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57CB39" w14:textId="77777777" w:rsidR="00905BDE" w:rsidRPr="00AD75AF" w:rsidRDefault="00905BDE">
      <w:pPr>
        <w:spacing w:line="200" w:lineRule="exact"/>
        <w:rPr>
          <w:rFonts w:ascii="Arial" w:hAnsi="Arial" w:cs="Arial"/>
          <w:sz w:val="24"/>
          <w:szCs w:val="24"/>
          <w:lang w:val="hr-HR"/>
        </w:rPr>
      </w:pPr>
      <w:bookmarkStart w:id="0" w:name="page1"/>
      <w:bookmarkEnd w:id="0"/>
    </w:p>
    <w:p w14:paraId="1B1C2E43" w14:textId="77777777" w:rsidR="00905BDE" w:rsidRPr="00AD75AF" w:rsidRDefault="00905BDE">
      <w:pPr>
        <w:spacing w:line="200" w:lineRule="exact"/>
        <w:rPr>
          <w:rFonts w:ascii="Arial" w:hAnsi="Arial" w:cs="Arial"/>
          <w:sz w:val="24"/>
          <w:szCs w:val="24"/>
          <w:lang w:val="hr-HR"/>
        </w:rPr>
      </w:pPr>
    </w:p>
    <w:p w14:paraId="2327910A" w14:textId="77777777" w:rsidR="00905BDE" w:rsidRPr="00AD75AF" w:rsidRDefault="00905BDE">
      <w:pPr>
        <w:spacing w:line="200" w:lineRule="exact"/>
        <w:rPr>
          <w:rFonts w:ascii="Arial" w:hAnsi="Arial" w:cs="Arial"/>
          <w:sz w:val="24"/>
          <w:szCs w:val="24"/>
          <w:lang w:val="hr-HR"/>
        </w:rPr>
      </w:pPr>
    </w:p>
    <w:p w14:paraId="3FF3F829" w14:textId="77777777" w:rsidR="00905BDE" w:rsidRPr="00AD75AF" w:rsidRDefault="00905BDE">
      <w:pPr>
        <w:spacing w:line="200" w:lineRule="exact"/>
        <w:rPr>
          <w:rFonts w:ascii="Arial" w:hAnsi="Arial" w:cs="Arial"/>
          <w:sz w:val="24"/>
          <w:szCs w:val="24"/>
          <w:lang w:val="hr-HR"/>
        </w:rPr>
      </w:pPr>
    </w:p>
    <w:p w14:paraId="0D841A55" w14:textId="77777777" w:rsidR="00905BDE" w:rsidRPr="00AD75AF" w:rsidRDefault="00905BDE">
      <w:pPr>
        <w:spacing w:line="200" w:lineRule="exact"/>
        <w:rPr>
          <w:rFonts w:ascii="Arial" w:hAnsi="Arial" w:cs="Arial"/>
          <w:sz w:val="24"/>
          <w:szCs w:val="24"/>
          <w:lang w:val="hr-HR"/>
        </w:rPr>
      </w:pPr>
    </w:p>
    <w:p w14:paraId="1FF2F5C3" w14:textId="77777777" w:rsidR="00905BDE" w:rsidRPr="00AD75AF" w:rsidRDefault="00905BDE">
      <w:pPr>
        <w:spacing w:line="200" w:lineRule="exact"/>
        <w:rPr>
          <w:rFonts w:ascii="Arial" w:hAnsi="Arial" w:cs="Arial"/>
          <w:sz w:val="24"/>
          <w:szCs w:val="24"/>
          <w:lang w:val="hr-HR"/>
        </w:rPr>
      </w:pPr>
    </w:p>
    <w:p w14:paraId="46CB0D3C" w14:textId="77777777" w:rsidR="00905BDE" w:rsidRPr="00AD75AF" w:rsidRDefault="00905BDE">
      <w:pPr>
        <w:spacing w:line="200" w:lineRule="exact"/>
        <w:rPr>
          <w:rFonts w:ascii="Arial" w:hAnsi="Arial" w:cs="Arial"/>
          <w:sz w:val="24"/>
          <w:szCs w:val="24"/>
          <w:lang w:val="hr-HR"/>
        </w:rPr>
      </w:pPr>
    </w:p>
    <w:p w14:paraId="76C79700" w14:textId="77777777" w:rsidR="00905BDE" w:rsidRPr="00AD75AF" w:rsidRDefault="00905BDE">
      <w:pPr>
        <w:spacing w:line="387" w:lineRule="exact"/>
        <w:rPr>
          <w:rFonts w:ascii="Arial" w:hAnsi="Arial" w:cs="Arial"/>
          <w:sz w:val="24"/>
          <w:szCs w:val="24"/>
          <w:lang w:val="hr-HR"/>
        </w:rPr>
      </w:pPr>
    </w:p>
    <w:p w14:paraId="61F8E3E4" w14:textId="77777777" w:rsidR="00EE2D08" w:rsidRPr="00EE2D08" w:rsidRDefault="00EE2D08" w:rsidP="00EE2D08">
      <w:pPr>
        <w:shd w:val="clear" w:color="auto" w:fill="FCFCFC"/>
        <w:spacing w:before="100" w:beforeAutospacing="1" w:after="100" w:afterAutospacing="1" w:line="360" w:lineRule="atLeast"/>
        <w:jc w:val="center"/>
        <w:rPr>
          <w:rFonts w:ascii="Arial" w:hAnsi="Arial" w:cs="Arial"/>
          <w:sz w:val="24"/>
          <w:szCs w:val="24"/>
          <w:lang w:val="bs-Latn-BA" w:eastAsia="bs-Latn-BA"/>
        </w:rPr>
      </w:pPr>
      <w:r w:rsidRPr="00EE2D08">
        <w:rPr>
          <w:rFonts w:ascii="Arial" w:hAnsi="Arial" w:cs="Arial"/>
          <w:sz w:val="36"/>
          <w:szCs w:val="36"/>
          <w:lang w:val="hr-HR" w:eastAsia="bs-Latn-BA"/>
        </w:rPr>
        <w:t>Правила за унутардневну дод‌јелу</w:t>
      </w:r>
    </w:p>
    <w:p w14:paraId="244B9CA3" w14:textId="77777777" w:rsidR="00EE2D08" w:rsidRPr="00EE2D08" w:rsidRDefault="00EE2D08" w:rsidP="00864EDC">
      <w:pPr>
        <w:shd w:val="clear" w:color="auto" w:fill="FCFCFC"/>
        <w:spacing w:before="100" w:beforeAutospacing="1" w:after="100" w:afterAutospacing="1" w:line="200" w:lineRule="atLeast"/>
        <w:jc w:val="center"/>
        <w:rPr>
          <w:rFonts w:ascii="Arial" w:hAnsi="Arial" w:cs="Arial"/>
          <w:sz w:val="24"/>
          <w:szCs w:val="24"/>
          <w:lang w:val="bs-Latn-BA" w:eastAsia="bs-Latn-BA"/>
        </w:rPr>
      </w:pPr>
      <w:r w:rsidRPr="00EE2D08">
        <w:rPr>
          <w:rFonts w:ascii="Arial" w:hAnsi="Arial" w:cs="Arial"/>
          <w:sz w:val="36"/>
          <w:szCs w:val="36"/>
          <w:lang w:val="hr-HR" w:eastAsia="bs-Latn-BA"/>
        </w:rPr>
        <w:t>прекограничних преносних капацитета</w:t>
      </w:r>
    </w:p>
    <w:p w14:paraId="03C4E7E5" w14:textId="77777777" w:rsidR="00EE2D08" w:rsidRPr="00EE2D08" w:rsidRDefault="00EE2D08" w:rsidP="00864EDC">
      <w:pPr>
        <w:shd w:val="clear" w:color="auto" w:fill="FCFCFC"/>
        <w:spacing w:before="100" w:beforeAutospacing="1" w:after="100" w:afterAutospacing="1" w:line="200" w:lineRule="atLeast"/>
        <w:jc w:val="center"/>
        <w:rPr>
          <w:rFonts w:ascii="Arial" w:hAnsi="Arial" w:cs="Arial"/>
          <w:sz w:val="24"/>
          <w:szCs w:val="24"/>
          <w:lang w:val="bs-Latn-BA" w:eastAsia="bs-Latn-BA"/>
        </w:rPr>
      </w:pPr>
      <w:r w:rsidRPr="00EE2D08">
        <w:rPr>
          <w:rFonts w:ascii="Arial" w:hAnsi="Arial" w:cs="Arial"/>
          <w:sz w:val="32"/>
          <w:szCs w:val="32"/>
          <w:lang w:val="hr-HR" w:eastAsia="bs-Latn-BA"/>
        </w:rPr>
        <w:t>између регулационих подручја</w:t>
      </w:r>
    </w:p>
    <w:p w14:paraId="3400E507" w14:textId="77777777" w:rsidR="00EE2D08" w:rsidRPr="00EE2D08" w:rsidRDefault="00EE2D08" w:rsidP="00EE2D08">
      <w:pPr>
        <w:shd w:val="clear" w:color="auto" w:fill="FCFCFC"/>
        <w:spacing w:before="100" w:beforeAutospacing="1" w:after="100" w:afterAutospacing="1" w:line="200" w:lineRule="atLeast"/>
        <w:rPr>
          <w:rFonts w:ascii="Arial" w:hAnsi="Arial" w:cs="Arial"/>
          <w:sz w:val="24"/>
          <w:szCs w:val="24"/>
          <w:lang w:val="bs-Latn-BA" w:eastAsia="bs-Latn-BA"/>
        </w:rPr>
      </w:pPr>
      <w:r w:rsidRPr="00EE2D08">
        <w:rPr>
          <w:rFonts w:ascii="Arial" w:hAnsi="Arial" w:cs="Arial"/>
          <w:sz w:val="24"/>
          <w:szCs w:val="24"/>
          <w:lang w:val="hr-HR" w:eastAsia="bs-Latn-BA"/>
        </w:rPr>
        <w:t> </w:t>
      </w:r>
    </w:p>
    <w:p w14:paraId="215F1729" w14:textId="77777777" w:rsidR="00EE2D08" w:rsidRPr="00EE2D08" w:rsidRDefault="00EE2D08" w:rsidP="00864EDC">
      <w:pPr>
        <w:shd w:val="clear" w:color="auto" w:fill="FCFCFC"/>
        <w:spacing w:before="100" w:beforeAutospacing="1" w:after="100" w:afterAutospacing="1" w:line="200" w:lineRule="atLeast"/>
        <w:rPr>
          <w:rFonts w:ascii="Arial" w:hAnsi="Arial" w:cs="Arial"/>
          <w:sz w:val="24"/>
          <w:szCs w:val="24"/>
          <w:lang w:val="bs-Latn-BA" w:eastAsia="bs-Latn-BA"/>
        </w:rPr>
      </w:pPr>
      <w:r w:rsidRPr="00EE2D08">
        <w:rPr>
          <w:rFonts w:ascii="Arial" w:hAnsi="Arial" w:cs="Arial"/>
          <w:sz w:val="24"/>
          <w:szCs w:val="24"/>
          <w:lang w:val="hr-HR" w:eastAsia="bs-Latn-BA"/>
        </w:rPr>
        <w:t>  </w:t>
      </w:r>
    </w:p>
    <w:p w14:paraId="58083CA9" w14:textId="77777777" w:rsidR="00EE2D08" w:rsidRPr="00EE2D08" w:rsidRDefault="00EE2D08" w:rsidP="00EE2D08">
      <w:pPr>
        <w:shd w:val="clear" w:color="auto" w:fill="FCFCFC"/>
        <w:spacing w:before="100" w:beforeAutospacing="1" w:after="100" w:afterAutospacing="1" w:line="360" w:lineRule="atLeast"/>
        <w:jc w:val="center"/>
        <w:rPr>
          <w:rFonts w:ascii="Arial" w:hAnsi="Arial" w:cs="Arial"/>
          <w:sz w:val="24"/>
          <w:szCs w:val="24"/>
          <w:lang w:val="bs-Latn-BA" w:eastAsia="bs-Latn-BA"/>
        </w:rPr>
      </w:pPr>
      <w:r w:rsidRPr="00EE2D08">
        <w:rPr>
          <w:rFonts w:ascii="Arial" w:hAnsi="Arial" w:cs="Arial"/>
          <w:b/>
          <w:bCs/>
          <w:sz w:val="32"/>
          <w:szCs w:val="32"/>
          <w:lang w:val="hr-HR" w:eastAsia="bs-Latn-BA"/>
        </w:rPr>
        <w:t>Хрватски оператор пријеносног сустава д.о.о. (“ХОПС”)</w:t>
      </w:r>
    </w:p>
    <w:p w14:paraId="4F0C0526" w14:textId="77777777" w:rsidR="00EE2D08" w:rsidRPr="00EE2D08" w:rsidRDefault="00EE2D08" w:rsidP="00EE2D08">
      <w:pPr>
        <w:shd w:val="clear" w:color="auto" w:fill="FCFCFC"/>
        <w:spacing w:before="100" w:beforeAutospacing="1" w:after="100" w:afterAutospacing="1" w:line="360" w:lineRule="atLeast"/>
        <w:jc w:val="center"/>
        <w:rPr>
          <w:rFonts w:ascii="Arial" w:hAnsi="Arial" w:cs="Arial"/>
          <w:sz w:val="24"/>
          <w:szCs w:val="24"/>
          <w:lang w:val="bs-Latn-BA" w:eastAsia="bs-Latn-BA"/>
        </w:rPr>
      </w:pPr>
      <w:r w:rsidRPr="00EE2D08">
        <w:rPr>
          <w:rFonts w:ascii="Arial" w:hAnsi="Arial" w:cs="Arial"/>
          <w:b/>
          <w:bCs/>
          <w:sz w:val="32"/>
          <w:szCs w:val="32"/>
          <w:lang w:val="hr-HR" w:eastAsia="bs-Latn-BA"/>
        </w:rPr>
        <w:t>и</w:t>
      </w:r>
    </w:p>
    <w:p w14:paraId="1B2E4FE9" w14:textId="77777777" w:rsidR="00EE2D08" w:rsidRPr="00EE2D08" w:rsidRDefault="00EE2D08" w:rsidP="00EE2D08">
      <w:pPr>
        <w:shd w:val="clear" w:color="auto" w:fill="FCFCFC"/>
        <w:spacing w:before="100" w:beforeAutospacing="1" w:after="100" w:afterAutospacing="1" w:line="360" w:lineRule="atLeast"/>
        <w:jc w:val="center"/>
        <w:rPr>
          <w:rFonts w:ascii="Arial" w:hAnsi="Arial" w:cs="Arial"/>
          <w:sz w:val="24"/>
          <w:szCs w:val="24"/>
          <w:lang w:val="bs-Latn-BA" w:eastAsia="bs-Latn-BA"/>
        </w:rPr>
      </w:pPr>
      <w:r w:rsidRPr="00EE2D08">
        <w:rPr>
          <w:rFonts w:ascii="Arial" w:hAnsi="Arial" w:cs="Arial"/>
          <w:b/>
          <w:bCs/>
          <w:sz w:val="32"/>
          <w:szCs w:val="32"/>
          <w:lang w:val="hr-HR" w:eastAsia="bs-Latn-BA"/>
        </w:rPr>
        <w:t>Независни оператор система у Босни и Херцеговини (“НОСБиХ”)</w:t>
      </w:r>
    </w:p>
    <w:p w14:paraId="5ABC4D99" w14:textId="77777777" w:rsidR="00EE2D08" w:rsidRPr="00EE2D08" w:rsidRDefault="00EE2D08" w:rsidP="00EE2D08">
      <w:pPr>
        <w:shd w:val="clear" w:color="auto" w:fill="FCFCFC"/>
        <w:spacing w:before="100" w:beforeAutospacing="1" w:after="100" w:afterAutospacing="1" w:line="200" w:lineRule="atLeast"/>
        <w:rPr>
          <w:rFonts w:ascii="Arial" w:hAnsi="Arial" w:cs="Arial"/>
          <w:sz w:val="24"/>
          <w:szCs w:val="24"/>
          <w:lang w:val="bs-Latn-BA" w:eastAsia="bs-Latn-BA"/>
        </w:rPr>
      </w:pPr>
      <w:r w:rsidRPr="00EE2D08">
        <w:rPr>
          <w:rFonts w:ascii="Arial" w:hAnsi="Arial" w:cs="Arial"/>
          <w:sz w:val="24"/>
          <w:szCs w:val="24"/>
          <w:lang w:val="hr-HR" w:eastAsia="bs-Latn-BA"/>
        </w:rPr>
        <w:t> </w:t>
      </w:r>
    </w:p>
    <w:p w14:paraId="04F9CA04" w14:textId="77777777" w:rsidR="00EE2D08" w:rsidRPr="00EE2D08" w:rsidRDefault="00EE2D08" w:rsidP="00EE2D08">
      <w:pPr>
        <w:shd w:val="clear" w:color="auto" w:fill="FCFCFC"/>
        <w:spacing w:before="100" w:beforeAutospacing="1" w:after="100" w:afterAutospacing="1" w:line="200" w:lineRule="atLeast"/>
        <w:rPr>
          <w:rFonts w:ascii="Arial" w:hAnsi="Arial" w:cs="Arial"/>
          <w:sz w:val="24"/>
          <w:szCs w:val="24"/>
          <w:lang w:val="bs-Latn-BA" w:eastAsia="bs-Latn-BA"/>
        </w:rPr>
      </w:pPr>
      <w:r w:rsidRPr="00EE2D08">
        <w:rPr>
          <w:rFonts w:ascii="Arial" w:hAnsi="Arial" w:cs="Arial"/>
          <w:sz w:val="24"/>
          <w:szCs w:val="24"/>
          <w:lang w:val="hr-HR" w:eastAsia="bs-Latn-BA"/>
        </w:rPr>
        <w:t> </w:t>
      </w:r>
    </w:p>
    <w:p w14:paraId="7DC7B059" w14:textId="77777777" w:rsidR="00905BDE" w:rsidRPr="00857D21" w:rsidRDefault="00EE2D08" w:rsidP="00864EDC">
      <w:pPr>
        <w:shd w:val="clear" w:color="auto" w:fill="FCFCFC"/>
        <w:spacing w:before="100" w:beforeAutospacing="1" w:after="100" w:afterAutospacing="1" w:line="200" w:lineRule="atLeast"/>
        <w:rPr>
          <w:rFonts w:ascii="Arial" w:hAnsi="Arial" w:cs="Arial"/>
          <w:sz w:val="24"/>
          <w:szCs w:val="24"/>
          <w:lang w:val="hr-HR"/>
        </w:rPr>
      </w:pPr>
      <w:r w:rsidRPr="00EE2D08">
        <w:rPr>
          <w:rFonts w:ascii="Arial" w:hAnsi="Arial" w:cs="Arial"/>
          <w:sz w:val="24"/>
          <w:szCs w:val="24"/>
          <w:lang w:val="hr-HR" w:eastAsia="bs-Latn-BA"/>
        </w:rPr>
        <w:t> </w:t>
      </w:r>
    </w:p>
    <w:p w14:paraId="70C54FAC" w14:textId="77777777" w:rsidR="00905BDE" w:rsidRPr="00857D21" w:rsidRDefault="00905BDE">
      <w:pPr>
        <w:spacing w:line="200" w:lineRule="exact"/>
        <w:rPr>
          <w:rFonts w:ascii="Arial" w:hAnsi="Arial" w:cs="Arial"/>
          <w:sz w:val="24"/>
          <w:szCs w:val="24"/>
          <w:lang w:val="hr-HR"/>
        </w:rPr>
      </w:pPr>
    </w:p>
    <w:p w14:paraId="5C8E77BD" w14:textId="77777777" w:rsidR="00905BDE" w:rsidRPr="00857D21" w:rsidRDefault="00905BDE">
      <w:pPr>
        <w:spacing w:line="200" w:lineRule="exact"/>
        <w:rPr>
          <w:rFonts w:ascii="Arial" w:hAnsi="Arial" w:cs="Arial"/>
          <w:sz w:val="24"/>
          <w:szCs w:val="24"/>
          <w:lang w:val="hr-HR"/>
        </w:rPr>
      </w:pPr>
    </w:p>
    <w:p w14:paraId="60946A0C" w14:textId="77777777" w:rsidR="00905BDE" w:rsidRPr="00857D21" w:rsidRDefault="00905BDE">
      <w:pPr>
        <w:spacing w:line="200" w:lineRule="exact"/>
        <w:rPr>
          <w:rFonts w:ascii="Arial" w:hAnsi="Arial" w:cs="Arial"/>
          <w:sz w:val="24"/>
          <w:szCs w:val="24"/>
          <w:lang w:val="hr-HR"/>
        </w:rPr>
      </w:pPr>
    </w:p>
    <w:p w14:paraId="38B526C7" w14:textId="77777777" w:rsidR="00905BDE" w:rsidRPr="00857D21" w:rsidRDefault="00905BDE">
      <w:pPr>
        <w:spacing w:line="200" w:lineRule="exact"/>
        <w:rPr>
          <w:rFonts w:ascii="Arial" w:hAnsi="Arial" w:cs="Arial"/>
          <w:sz w:val="24"/>
          <w:szCs w:val="24"/>
          <w:lang w:val="hr-HR"/>
        </w:rPr>
      </w:pPr>
    </w:p>
    <w:p w14:paraId="189D60A9" w14:textId="77777777" w:rsidR="00905BDE" w:rsidRPr="00857D21" w:rsidRDefault="00905BDE">
      <w:pPr>
        <w:spacing w:line="200" w:lineRule="exact"/>
        <w:rPr>
          <w:rFonts w:ascii="Arial" w:hAnsi="Arial" w:cs="Arial"/>
          <w:sz w:val="24"/>
          <w:szCs w:val="24"/>
          <w:lang w:val="hr-HR"/>
        </w:rPr>
      </w:pPr>
    </w:p>
    <w:p w14:paraId="6891E7FE" w14:textId="77777777" w:rsidR="00905BDE" w:rsidRPr="00857D21" w:rsidRDefault="00905BDE">
      <w:pPr>
        <w:spacing w:line="200" w:lineRule="exact"/>
        <w:rPr>
          <w:rFonts w:ascii="Arial" w:hAnsi="Arial" w:cs="Arial"/>
          <w:sz w:val="24"/>
          <w:szCs w:val="24"/>
          <w:lang w:val="hr-HR"/>
        </w:rPr>
      </w:pPr>
    </w:p>
    <w:p w14:paraId="407DE8BE" w14:textId="77777777" w:rsidR="00905BDE" w:rsidRPr="00857D21" w:rsidRDefault="00905BDE">
      <w:pPr>
        <w:spacing w:line="200" w:lineRule="exact"/>
        <w:rPr>
          <w:rFonts w:ascii="Arial" w:hAnsi="Arial" w:cs="Arial"/>
          <w:sz w:val="24"/>
          <w:szCs w:val="24"/>
          <w:lang w:val="hr-HR"/>
        </w:rPr>
      </w:pPr>
    </w:p>
    <w:p w14:paraId="3956A953" w14:textId="77777777" w:rsidR="00905BDE" w:rsidRPr="00857D21" w:rsidRDefault="00905BDE">
      <w:pPr>
        <w:spacing w:line="200" w:lineRule="exact"/>
        <w:rPr>
          <w:rFonts w:ascii="Arial" w:hAnsi="Arial" w:cs="Arial"/>
          <w:sz w:val="24"/>
          <w:szCs w:val="24"/>
          <w:lang w:val="hr-HR"/>
        </w:rPr>
      </w:pPr>
    </w:p>
    <w:p w14:paraId="4CAAA8FF" w14:textId="77777777" w:rsidR="00905BDE" w:rsidRPr="00857D21" w:rsidRDefault="00905BDE">
      <w:pPr>
        <w:spacing w:line="200" w:lineRule="exact"/>
        <w:rPr>
          <w:rFonts w:ascii="Arial" w:hAnsi="Arial" w:cs="Arial"/>
          <w:sz w:val="24"/>
          <w:szCs w:val="24"/>
          <w:lang w:val="hr-HR"/>
        </w:rPr>
      </w:pPr>
    </w:p>
    <w:p w14:paraId="4A22224B" w14:textId="77777777" w:rsidR="00905BDE" w:rsidRPr="00857D21" w:rsidRDefault="00905BDE">
      <w:pPr>
        <w:spacing w:line="200" w:lineRule="exact"/>
        <w:rPr>
          <w:rFonts w:ascii="Arial" w:hAnsi="Arial" w:cs="Arial"/>
          <w:sz w:val="24"/>
          <w:szCs w:val="24"/>
          <w:lang w:val="hr-HR"/>
        </w:rPr>
      </w:pPr>
    </w:p>
    <w:p w14:paraId="1A8A610E" w14:textId="77777777" w:rsidR="00905BDE" w:rsidRPr="00857D21" w:rsidRDefault="00905BDE">
      <w:pPr>
        <w:spacing w:line="200" w:lineRule="exact"/>
        <w:rPr>
          <w:rFonts w:ascii="Arial" w:hAnsi="Arial" w:cs="Arial"/>
          <w:sz w:val="24"/>
          <w:szCs w:val="24"/>
          <w:lang w:val="hr-HR"/>
        </w:rPr>
      </w:pPr>
    </w:p>
    <w:p w14:paraId="49BA0657" w14:textId="77777777" w:rsidR="00905BDE" w:rsidRPr="00857D21" w:rsidRDefault="00905BDE">
      <w:pPr>
        <w:spacing w:line="200" w:lineRule="exact"/>
        <w:rPr>
          <w:rFonts w:ascii="Arial" w:hAnsi="Arial" w:cs="Arial"/>
          <w:sz w:val="24"/>
          <w:szCs w:val="24"/>
          <w:lang w:val="hr-HR"/>
        </w:rPr>
      </w:pPr>
    </w:p>
    <w:p w14:paraId="0092108D" w14:textId="77777777" w:rsidR="00905BDE" w:rsidRPr="00857D21" w:rsidRDefault="00905BDE">
      <w:pPr>
        <w:spacing w:line="200" w:lineRule="exact"/>
        <w:rPr>
          <w:rFonts w:ascii="Arial" w:hAnsi="Arial" w:cs="Arial"/>
          <w:sz w:val="24"/>
          <w:szCs w:val="24"/>
          <w:lang w:val="hr-HR"/>
        </w:rPr>
      </w:pPr>
    </w:p>
    <w:p w14:paraId="7E9195A2" w14:textId="77777777" w:rsidR="00905BDE" w:rsidRPr="00857D21" w:rsidRDefault="00905BDE">
      <w:pPr>
        <w:spacing w:line="200" w:lineRule="exact"/>
        <w:rPr>
          <w:rFonts w:ascii="Arial" w:hAnsi="Arial" w:cs="Arial"/>
          <w:sz w:val="24"/>
          <w:szCs w:val="24"/>
          <w:lang w:val="hr-HR"/>
        </w:rPr>
      </w:pPr>
    </w:p>
    <w:p w14:paraId="322672B2" w14:textId="77777777" w:rsidR="00905BDE" w:rsidRPr="00857D21" w:rsidRDefault="00905BDE">
      <w:pPr>
        <w:spacing w:line="200" w:lineRule="exact"/>
        <w:rPr>
          <w:rFonts w:ascii="Arial" w:hAnsi="Arial" w:cs="Arial"/>
          <w:sz w:val="24"/>
          <w:szCs w:val="24"/>
          <w:lang w:val="hr-HR"/>
        </w:rPr>
      </w:pPr>
    </w:p>
    <w:p w14:paraId="080AEC03" w14:textId="77777777" w:rsidR="007F5FE2" w:rsidRPr="00857D21" w:rsidRDefault="007F5FE2">
      <w:pPr>
        <w:spacing w:line="243" w:lineRule="exact"/>
        <w:rPr>
          <w:rFonts w:ascii="Arial" w:hAnsi="Arial" w:cs="Arial"/>
          <w:sz w:val="24"/>
          <w:szCs w:val="24"/>
          <w:lang w:val="hr-HR"/>
        </w:rPr>
      </w:pPr>
    </w:p>
    <w:p w14:paraId="260CDE4C" w14:textId="77777777" w:rsidR="007F5FE2" w:rsidRPr="00857D21" w:rsidRDefault="007F5FE2">
      <w:pPr>
        <w:spacing w:line="243" w:lineRule="exact"/>
        <w:rPr>
          <w:rFonts w:ascii="Arial" w:hAnsi="Arial" w:cs="Arial"/>
          <w:sz w:val="24"/>
          <w:szCs w:val="24"/>
          <w:lang w:val="hr-HR"/>
        </w:rPr>
      </w:pPr>
    </w:p>
    <w:p w14:paraId="56B8CDB8" w14:textId="77777777" w:rsidR="004A7F11" w:rsidRPr="00857D21" w:rsidRDefault="004A7F11">
      <w:pPr>
        <w:spacing w:line="243" w:lineRule="exact"/>
        <w:rPr>
          <w:rFonts w:ascii="Arial" w:hAnsi="Arial" w:cs="Arial"/>
          <w:sz w:val="24"/>
          <w:szCs w:val="24"/>
          <w:lang w:val="hr-HR"/>
        </w:rPr>
      </w:pPr>
    </w:p>
    <w:p w14:paraId="0AB8E9F5" w14:textId="77777777" w:rsidR="00905BDE" w:rsidRPr="00857D21" w:rsidRDefault="00864EDC">
      <w:pPr>
        <w:jc w:val="center"/>
        <w:rPr>
          <w:rFonts w:ascii="Arial" w:hAnsi="Arial" w:cs="Arial"/>
          <w:sz w:val="24"/>
          <w:szCs w:val="20"/>
          <w:lang w:val="hr-HR"/>
        </w:rPr>
      </w:pPr>
      <w:r w:rsidRPr="00857D21">
        <w:rPr>
          <w:rFonts w:ascii="Arial" w:eastAsia="Arial" w:hAnsi="Arial" w:cs="Arial"/>
          <w:sz w:val="28"/>
          <w:lang w:val="sr-Cyrl-RS"/>
        </w:rPr>
        <w:t>Октобар</w:t>
      </w:r>
      <w:r w:rsidR="00992690" w:rsidRPr="00857D21">
        <w:rPr>
          <w:rFonts w:ascii="Arial" w:eastAsia="Arial" w:hAnsi="Arial" w:cs="Arial"/>
          <w:sz w:val="28"/>
          <w:lang w:val="hr-HR"/>
        </w:rPr>
        <w:t xml:space="preserve"> </w:t>
      </w:r>
      <w:r w:rsidR="000A19E4" w:rsidRPr="00857D21">
        <w:rPr>
          <w:rFonts w:ascii="Arial" w:eastAsia="Arial" w:hAnsi="Arial" w:cs="Arial"/>
          <w:sz w:val="28"/>
          <w:lang w:val="hr-HR"/>
        </w:rPr>
        <w:t>2021</w:t>
      </w:r>
      <w:r w:rsidR="00353A42" w:rsidRPr="00857D21">
        <w:rPr>
          <w:rFonts w:ascii="Arial" w:eastAsia="Arial" w:hAnsi="Arial" w:cs="Arial"/>
          <w:sz w:val="28"/>
          <w:lang w:val="hr-HR"/>
        </w:rPr>
        <w:t>.</w:t>
      </w:r>
    </w:p>
    <w:p w14:paraId="72F414DF" w14:textId="77777777" w:rsidR="00AD75AF" w:rsidRPr="00857D21" w:rsidRDefault="00AD75AF" w:rsidP="004A7F11">
      <w:pPr>
        <w:rPr>
          <w:rFonts w:ascii="Arial" w:eastAsia="Arial" w:hAnsi="Arial" w:cs="Arial"/>
          <w:b/>
          <w:bCs/>
          <w:sz w:val="24"/>
          <w:szCs w:val="24"/>
          <w:lang w:val="hr-HR"/>
        </w:rPr>
      </w:pPr>
      <w:bookmarkStart w:id="1" w:name="page2"/>
      <w:bookmarkEnd w:id="1"/>
    </w:p>
    <w:p w14:paraId="18D1AA0C" w14:textId="77777777" w:rsidR="007B514D" w:rsidRPr="00857D21" w:rsidRDefault="007B514D" w:rsidP="004A7F11">
      <w:pPr>
        <w:rPr>
          <w:rFonts w:ascii="Arial" w:eastAsia="Arial" w:hAnsi="Arial" w:cs="Arial"/>
          <w:b/>
          <w:bCs/>
          <w:sz w:val="24"/>
          <w:szCs w:val="24"/>
          <w:lang w:val="hr-HR"/>
        </w:rPr>
      </w:pPr>
    </w:p>
    <w:p w14:paraId="3E754BBA" w14:textId="77777777" w:rsidR="00AB29CC" w:rsidRPr="00906AD9" w:rsidRDefault="00AB29CC" w:rsidP="004A7F11">
      <w:pPr>
        <w:rPr>
          <w:rFonts w:ascii="Arial" w:eastAsia="Arial" w:hAnsi="Arial" w:cs="Arial"/>
          <w:b/>
          <w:bCs/>
          <w:lang w:val="hr-HR"/>
        </w:rPr>
      </w:pPr>
    </w:p>
    <w:p w14:paraId="34E6EF58" w14:textId="77777777" w:rsidR="00C547EE" w:rsidRPr="00C547EE" w:rsidRDefault="00C547EE" w:rsidP="00F1724B">
      <w:pPr>
        <w:shd w:val="clear" w:color="auto" w:fill="FCFCFC"/>
        <w:outlineLvl w:val="0"/>
        <w:rPr>
          <w:rFonts w:ascii="Arial" w:hAnsi="Arial" w:cs="Arial"/>
          <w:b/>
          <w:bCs/>
          <w:kern w:val="36"/>
          <w:lang w:val="bs-Latn-BA" w:eastAsia="bs-Latn-BA"/>
        </w:rPr>
      </w:pPr>
      <w:r w:rsidRPr="00C547EE">
        <w:rPr>
          <w:rFonts w:ascii="Arial" w:hAnsi="Arial" w:cs="Arial"/>
          <w:b/>
          <w:bCs/>
          <w:kern w:val="36"/>
          <w:lang w:val="hr-HR" w:eastAsia="bs-Latn-BA"/>
        </w:rPr>
        <w:t>САДРЖАЈ</w:t>
      </w:r>
    </w:p>
    <w:p w14:paraId="1A78D578" w14:textId="77777777" w:rsidR="00430E31" w:rsidRPr="00906AD9" w:rsidRDefault="00430E31" w:rsidP="00F1724B">
      <w:pPr>
        <w:shd w:val="clear" w:color="auto" w:fill="FCFCFC"/>
        <w:outlineLvl w:val="0"/>
        <w:rPr>
          <w:rFonts w:ascii="Arial" w:hAnsi="Arial" w:cs="Arial"/>
          <w:b/>
          <w:bCs/>
          <w:kern w:val="36"/>
          <w:lang w:val="hr-HR" w:eastAsia="bs-Latn-BA"/>
        </w:rPr>
      </w:pPr>
    </w:p>
    <w:p w14:paraId="28A20F8C" w14:textId="77777777" w:rsidR="00C547EE" w:rsidRPr="00C547EE" w:rsidRDefault="00C547EE" w:rsidP="00F1724B">
      <w:pPr>
        <w:shd w:val="clear" w:color="auto" w:fill="FCFCFC"/>
        <w:outlineLvl w:val="0"/>
        <w:rPr>
          <w:rFonts w:ascii="Arial" w:hAnsi="Arial" w:cs="Arial"/>
          <w:b/>
          <w:bCs/>
          <w:kern w:val="36"/>
          <w:lang w:val="bs-Latn-BA" w:eastAsia="bs-Latn-BA"/>
        </w:rPr>
      </w:pPr>
      <w:r w:rsidRPr="00C547EE">
        <w:rPr>
          <w:rFonts w:ascii="Arial" w:hAnsi="Arial" w:cs="Arial"/>
          <w:b/>
          <w:bCs/>
          <w:kern w:val="36"/>
          <w:lang w:val="hr-HR" w:eastAsia="bs-Latn-BA"/>
        </w:rPr>
        <w:t>Дио 0 Појмовник</w:t>
      </w:r>
    </w:p>
    <w:p w14:paraId="6C3B351D" w14:textId="77777777" w:rsidR="00430E31" w:rsidRPr="00906AD9" w:rsidRDefault="00430E31" w:rsidP="00F1724B">
      <w:pPr>
        <w:shd w:val="clear" w:color="auto" w:fill="FCFCFC"/>
        <w:outlineLvl w:val="0"/>
        <w:rPr>
          <w:rFonts w:ascii="Arial" w:hAnsi="Arial" w:cs="Arial"/>
          <w:b/>
          <w:bCs/>
          <w:kern w:val="36"/>
          <w:lang w:val="hr-HR" w:eastAsia="bs-Latn-BA"/>
        </w:rPr>
      </w:pPr>
    </w:p>
    <w:p w14:paraId="36718FC6" w14:textId="77777777" w:rsidR="00C547EE" w:rsidRPr="00906AD9" w:rsidRDefault="00C547EE" w:rsidP="00F1724B">
      <w:pPr>
        <w:shd w:val="clear" w:color="auto" w:fill="FCFCFC"/>
        <w:outlineLvl w:val="0"/>
        <w:rPr>
          <w:rFonts w:ascii="Arial" w:hAnsi="Arial" w:cs="Arial"/>
          <w:b/>
          <w:bCs/>
          <w:kern w:val="36"/>
          <w:lang w:val="hr-HR" w:eastAsia="bs-Latn-BA"/>
        </w:rPr>
      </w:pPr>
      <w:r w:rsidRPr="00C547EE">
        <w:rPr>
          <w:rFonts w:ascii="Arial" w:hAnsi="Arial" w:cs="Arial"/>
          <w:b/>
          <w:bCs/>
          <w:kern w:val="36"/>
          <w:lang w:val="hr-HR" w:eastAsia="bs-Latn-BA"/>
        </w:rPr>
        <w:t>Дио 1 Увод</w:t>
      </w:r>
    </w:p>
    <w:p w14:paraId="3DA56AAF" w14:textId="77777777" w:rsidR="00430E31" w:rsidRPr="00C547EE" w:rsidRDefault="00430E31" w:rsidP="00F1724B">
      <w:pPr>
        <w:shd w:val="clear" w:color="auto" w:fill="FCFCFC"/>
        <w:outlineLvl w:val="0"/>
        <w:rPr>
          <w:rFonts w:ascii="Arial" w:hAnsi="Arial" w:cs="Arial"/>
          <w:b/>
          <w:bCs/>
          <w:kern w:val="36"/>
          <w:lang w:val="bs-Latn-BA" w:eastAsia="bs-Latn-BA"/>
        </w:rPr>
      </w:pPr>
    </w:p>
    <w:p w14:paraId="0DFA878E"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1.1. Општа начела</w:t>
      </w:r>
    </w:p>
    <w:p w14:paraId="5F2F0D1A"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1.2. Поступак дод‌јеле</w:t>
      </w:r>
    </w:p>
    <w:p w14:paraId="2B169954"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1.3. Општа начела Правила за унутардневну дод‌јелу прекограничних преносних капацитета</w:t>
      </w:r>
    </w:p>
    <w:p w14:paraId="1D050129"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b/>
          <w:bCs/>
          <w:lang w:val="hr-HR" w:eastAsia="bs-Latn-BA"/>
        </w:rPr>
        <w:t>Дио 2 Опште одредбе</w:t>
      </w:r>
    </w:p>
    <w:p w14:paraId="640A4CF9"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2.1. Расположив унутардневни капацитет</w:t>
      </w:r>
    </w:p>
    <w:p w14:paraId="7A37C671"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 2.2. Објава релевантних информација на интернетској страници дод‌јељивача капацитета</w:t>
      </w:r>
    </w:p>
    <w:p w14:paraId="48C4E306"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2.3. Основа дод‌јеле унутардневног расположивог преносног капацитета</w:t>
      </w:r>
    </w:p>
    <w:p w14:paraId="44462E54"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2.4. Постојаност додијељеног унутардневног капацитета</w:t>
      </w:r>
    </w:p>
    <w:p w14:paraId="536C1B7D"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2.5. Секундарно тржиште</w:t>
      </w:r>
    </w:p>
    <w:p w14:paraId="7567757B"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2.6. Плаћања</w:t>
      </w:r>
    </w:p>
    <w:p w14:paraId="1D12DF2E"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b/>
          <w:bCs/>
          <w:lang w:val="hr-HR" w:eastAsia="bs-Latn-BA"/>
        </w:rPr>
        <w:t>Дио 3 Услови учествовања</w:t>
      </w:r>
    </w:p>
    <w:p w14:paraId="7808A5F9"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3.1. Услови за регистрацију</w:t>
      </w:r>
    </w:p>
    <w:p w14:paraId="7ED43F7C"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3.2. Обавјештавање о промјенама</w:t>
      </w:r>
    </w:p>
    <w:p w14:paraId="2F9465F8"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b/>
          <w:bCs/>
          <w:lang w:val="hr-HR" w:eastAsia="bs-Latn-BA"/>
        </w:rPr>
        <w:t>Дио 4 Искључивање корисника</w:t>
      </w:r>
    </w:p>
    <w:p w14:paraId="6B18A08D"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b/>
          <w:bCs/>
          <w:lang w:val="hr-HR" w:eastAsia="bs-Latn-BA"/>
        </w:rPr>
        <w:t>Дио 5 Алокациона платформа</w:t>
      </w:r>
    </w:p>
    <w:p w14:paraId="2AD429AD"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5.1. Општи услови</w:t>
      </w:r>
    </w:p>
    <w:p w14:paraId="284F8D6B" w14:textId="77777777" w:rsidR="00C547EE" w:rsidRPr="00C547EE" w:rsidRDefault="00C547EE" w:rsidP="00F1724B">
      <w:pPr>
        <w:shd w:val="clear" w:color="auto" w:fill="FCFCFC"/>
        <w:spacing w:after="100" w:afterAutospacing="1"/>
        <w:rPr>
          <w:rFonts w:ascii="Arial" w:hAnsi="Arial" w:cs="Arial"/>
          <w:lang w:val="bs-Latn-BA" w:eastAsia="bs-Latn-BA"/>
        </w:rPr>
      </w:pPr>
      <w:r w:rsidRPr="00C547EE">
        <w:rPr>
          <w:rFonts w:ascii="Arial" w:hAnsi="Arial" w:cs="Arial"/>
          <w:lang w:val="hr-HR" w:eastAsia="bs-Latn-BA"/>
        </w:rPr>
        <w:t>5.2. Приступ алокационој платформи</w:t>
      </w:r>
    </w:p>
    <w:p w14:paraId="0EF104DC"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b/>
          <w:bCs/>
          <w:lang w:val="hr-HR" w:eastAsia="bs-Latn-BA"/>
        </w:rPr>
        <w:t>Дио 6 Поступак дод‌јеле унутардневних капацитета</w:t>
      </w:r>
    </w:p>
    <w:p w14:paraId="4F542E3C"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6.1. Одређивање и објава расположивог унутардневног преносног капацитета</w:t>
      </w:r>
    </w:p>
    <w:p w14:paraId="6B7E841E"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6.2. Дод‌јела расположивог унутардневног преносног капацитета</w:t>
      </w:r>
    </w:p>
    <w:p w14:paraId="6F9F684F"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6.3. Обавјештавање о резултатима дод‌јеле</w:t>
      </w:r>
    </w:p>
    <w:p w14:paraId="517190D0" w14:textId="77777777" w:rsidR="00C547EE" w:rsidRPr="00C547EE" w:rsidRDefault="00C547EE" w:rsidP="00F1724B">
      <w:pPr>
        <w:shd w:val="clear" w:color="auto" w:fill="FCFCFC"/>
        <w:spacing w:before="143" w:after="100" w:afterAutospacing="1"/>
        <w:rPr>
          <w:rFonts w:ascii="Arial" w:hAnsi="Arial" w:cs="Arial"/>
          <w:lang w:val="bs-Latn-BA" w:eastAsia="bs-Latn-BA"/>
        </w:rPr>
      </w:pPr>
      <w:r w:rsidRPr="00C547EE">
        <w:rPr>
          <w:rFonts w:ascii="Arial" w:hAnsi="Arial" w:cs="Arial"/>
          <w:b/>
          <w:bCs/>
          <w:lang w:val="hr-HR" w:eastAsia="bs-Latn-BA"/>
        </w:rPr>
        <w:t>Дио 7 Коришћење додијељених унутардневних капацитета</w:t>
      </w:r>
    </w:p>
    <w:p w14:paraId="0CCD6DFB"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7.1. Номинација додијељених унутардневних капацитета</w:t>
      </w:r>
    </w:p>
    <w:p w14:paraId="4000F7AC"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lastRenderedPageBreak/>
        <w:t>7.2. Правила за унутардневна усклађивања</w:t>
      </w:r>
    </w:p>
    <w:p w14:paraId="002A51E3" w14:textId="77777777" w:rsidR="00C547EE" w:rsidRPr="00C547EE" w:rsidRDefault="00C547EE" w:rsidP="00F1724B">
      <w:pPr>
        <w:shd w:val="clear" w:color="auto" w:fill="FCFCFC"/>
        <w:spacing w:before="143" w:after="100" w:afterAutospacing="1"/>
        <w:rPr>
          <w:rFonts w:ascii="Arial" w:hAnsi="Arial" w:cs="Arial"/>
          <w:lang w:val="bs-Latn-BA" w:eastAsia="bs-Latn-BA"/>
        </w:rPr>
      </w:pPr>
      <w:r w:rsidRPr="00C547EE">
        <w:rPr>
          <w:rFonts w:ascii="Arial" w:hAnsi="Arial" w:cs="Arial"/>
          <w:b/>
          <w:bCs/>
          <w:lang w:val="hr-HR" w:eastAsia="bs-Latn-BA"/>
        </w:rPr>
        <w:t>Дио 8 Отказивање унутардневне дод‌јеле</w:t>
      </w:r>
    </w:p>
    <w:p w14:paraId="7294211E" w14:textId="77777777" w:rsidR="00C547EE" w:rsidRPr="00C547EE" w:rsidRDefault="00C547EE" w:rsidP="00F1724B">
      <w:pPr>
        <w:shd w:val="clear" w:color="auto" w:fill="FCFCFC"/>
        <w:spacing w:before="143" w:after="100" w:afterAutospacing="1"/>
        <w:rPr>
          <w:rFonts w:ascii="Arial" w:hAnsi="Arial" w:cs="Arial"/>
          <w:lang w:val="bs-Latn-BA" w:eastAsia="bs-Latn-BA"/>
        </w:rPr>
      </w:pPr>
      <w:r w:rsidRPr="00C547EE">
        <w:rPr>
          <w:rFonts w:ascii="Arial" w:hAnsi="Arial" w:cs="Arial"/>
          <w:b/>
          <w:bCs/>
          <w:lang w:val="hr-HR" w:eastAsia="bs-Latn-BA"/>
        </w:rPr>
        <w:t>Дио 9 Ограничење додијељених капацитета</w:t>
      </w:r>
    </w:p>
    <w:p w14:paraId="37C769D2" w14:textId="77777777" w:rsidR="00C547EE" w:rsidRPr="00C547EE" w:rsidRDefault="00C547EE" w:rsidP="00F1724B">
      <w:pPr>
        <w:shd w:val="clear" w:color="auto" w:fill="FCFCFC"/>
        <w:spacing w:before="143" w:after="100" w:afterAutospacing="1"/>
        <w:rPr>
          <w:rFonts w:ascii="Arial" w:hAnsi="Arial" w:cs="Arial"/>
          <w:lang w:val="bs-Latn-BA" w:eastAsia="bs-Latn-BA"/>
        </w:rPr>
      </w:pPr>
      <w:r w:rsidRPr="00C547EE">
        <w:rPr>
          <w:rFonts w:ascii="Arial" w:hAnsi="Arial" w:cs="Arial"/>
          <w:b/>
          <w:bCs/>
          <w:lang w:val="hr-HR" w:eastAsia="bs-Latn-BA"/>
        </w:rPr>
        <w:t>Дио 10 Разно</w:t>
      </w:r>
    </w:p>
    <w:p w14:paraId="78337121"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10.1. Ограничење одговорности</w:t>
      </w:r>
    </w:p>
    <w:p w14:paraId="68880901"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10.2. Виша сила</w:t>
      </w:r>
    </w:p>
    <w:p w14:paraId="45CE5BAE"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10.3. Цјеловитост уговора</w:t>
      </w:r>
    </w:p>
    <w:p w14:paraId="18A006C4"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10.4. Повјерљивост</w:t>
      </w:r>
    </w:p>
    <w:p w14:paraId="4E305DE6"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bookmarkStart w:id="2" w:name="page3"/>
      <w:bookmarkEnd w:id="2"/>
      <w:r w:rsidRPr="00C547EE">
        <w:rPr>
          <w:rFonts w:ascii="Arial" w:hAnsi="Arial" w:cs="Arial"/>
          <w:lang w:val="hr-HR" w:eastAsia="bs-Latn-BA"/>
        </w:rPr>
        <w:t>10.5. Измјене и допуне</w:t>
      </w:r>
    </w:p>
    <w:p w14:paraId="308F3272"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10.6. Период важења</w:t>
      </w:r>
    </w:p>
    <w:p w14:paraId="008F1CDB"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10.7. Мјеродавно право и спорови</w:t>
      </w:r>
    </w:p>
    <w:p w14:paraId="0D529E15"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10.8. Обавјештења</w:t>
      </w:r>
    </w:p>
    <w:p w14:paraId="358738AA" w14:textId="77777777" w:rsidR="00C547EE" w:rsidRPr="00C547EE" w:rsidRDefault="00C547EE" w:rsidP="00F1724B">
      <w:pPr>
        <w:shd w:val="clear" w:color="auto" w:fill="FCFCFC"/>
        <w:spacing w:before="100" w:beforeAutospacing="1" w:after="100" w:afterAutospacing="1"/>
        <w:rPr>
          <w:rFonts w:ascii="Arial" w:hAnsi="Arial" w:cs="Arial"/>
          <w:lang w:val="bs-Latn-BA" w:eastAsia="bs-Latn-BA"/>
        </w:rPr>
      </w:pPr>
      <w:r w:rsidRPr="00C547EE">
        <w:rPr>
          <w:rFonts w:ascii="Arial" w:hAnsi="Arial" w:cs="Arial"/>
          <w:lang w:val="hr-HR" w:eastAsia="bs-Latn-BA"/>
        </w:rPr>
        <w:t>10.9. Попис додатака</w:t>
      </w:r>
    </w:p>
    <w:p w14:paraId="1F95971B" w14:textId="77777777" w:rsidR="00C547EE" w:rsidRPr="00C547EE" w:rsidRDefault="00C547EE" w:rsidP="00C547EE">
      <w:pPr>
        <w:shd w:val="clear" w:color="auto" w:fill="FCFCFC"/>
        <w:spacing w:before="100" w:beforeAutospacing="1" w:after="100" w:afterAutospacing="1" w:line="200" w:lineRule="atLeast"/>
        <w:rPr>
          <w:rFonts w:ascii="Arial" w:hAnsi="Arial" w:cs="Arial"/>
          <w:lang w:val="bs-Latn-BA" w:eastAsia="bs-Latn-BA"/>
        </w:rPr>
      </w:pPr>
      <w:r w:rsidRPr="00C547EE">
        <w:rPr>
          <w:rFonts w:ascii="Arial" w:hAnsi="Arial" w:cs="Arial"/>
          <w:sz w:val="18"/>
          <w:szCs w:val="18"/>
          <w:lang w:val="hr-HR" w:eastAsia="bs-Latn-BA"/>
        </w:rPr>
        <w:t> </w:t>
      </w:r>
    </w:p>
    <w:p w14:paraId="48D2B196" w14:textId="77777777" w:rsidR="00C547EE" w:rsidRPr="00C547EE" w:rsidRDefault="00C547EE" w:rsidP="00C547EE">
      <w:pPr>
        <w:shd w:val="clear" w:color="auto" w:fill="FCFCFC"/>
        <w:spacing w:before="100" w:beforeAutospacing="1" w:after="100" w:afterAutospacing="1" w:line="200" w:lineRule="atLeast"/>
        <w:rPr>
          <w:rFonts w:ascii="Arial" w:hAnsi="Arial" w:cs="Arial"/>
          <w:lang w:val="bs-Latn-BA" w:eastAsia="bs-Latn-BA"/>
        </w:rPr>
      </w:pPr>
      <w:r w:rsidRPr="00C547EE">
        <w:rPr>
          <w:rFonts w:ascii="Arial" w:hAnsi="Arial" w:cs="Arial"/>
          <w:lang w:val="hr-HR" w:eastAsia="bs-Latn-BA"/>
        </w:rPr>
        <w:t> </w:t>
      </w:r>
    </w:p>
    <w:p w14:paraId="55F3ABF8" w14:textId="77777777" w:rsidR="00C547EE" w:rsidRPr="00C547EE" w:rsidRDefault="00C547EE" w:rsidP="00C547EE">
      <w:pPr>
        <w:shd w:val="clear" w:color="auto" w:fill="FCFCFC"/>
        <w:spacing w:before="100" w:beforeAutospacing="1" w:after="100" w:afterAutospacing="1" w:line="200" w:lineRule="atLeast"/>
        <w:rPr>
          <w:rFonts w:ascii="Arial" w:hAnsi="Arial" w:cs="Arial"/>
          <w:lang w:val="bs-Latn-BA" w:eastAsia="bs-Latn-BA"/>
        </w:rPr>
      </w:pPr>
      <w:r w:rsidRPr="00C547EE">
        <w:rPr>
          <w:rFonts w:ascii="Arial" w:hAnsi="Arial" w:cs="Arial"/>
          <w:lang w:val="hr-HR" w:eastAsia="bs-Latn-BA"/>
        </w:rPr>
        <w:t> </w:t>
      </w:r>
    </w:p>
    <w:p w14:paraId="00193931" w14:textId="77777777" w:rsidR="00C547EE" w:rsidRPr="00C547EE" w:rsidRDefault="00C547EE" w:rsidP="00C547EE">
      <w:pPr>
        <w:shd w:val="clear" w:color="auto" w:fill="FCFCFC"/>
        <w:spacing w:before="100" w:beforeAutospacing="1" w:after="100" w:afterAutospacing="1" w:line="200" w:lineRule="atLeast"/>
        <w:rPr>
          <w:rFonts w:ascii="Arial" w:hAnsi="Arial" w:cs="Arial"/>
          <w:lang w:val="bs-Latn-BA" w:eastAsia="bs-Latn-BA"/>
        </w:rPr>
      </w:pPr>
      <w:r w:rsidRPr="00C547EE">
        <w:rPr>
          <w:rFonts w:ascii="Arial" w:hAnsi="Arial" w:cs="Arial"/>
          <w:lang w:val="hr-HR" w:eastAsia="bs-Latn-BA"/>
        </w:rPr>
        <w:t> </w:t>
      </w:r>
    </w:p>
    <w:p w14:paraId="62B3B616" w14:textId="77777777" w:rsidR="00905BDE" w:rsidRPr="00906AD9" w:rsidRDefault="00905BDE" w:rsidP="00AD75AF">
      <w:pPr>
        <w:rPr>
          <w:rFonts w:ascii="Arial" w:hAnsi="Arial" w:cs="Arial"/>
          <w:sz w:val="20"/>
          <w:szCs w:val="20"/>
          <w:lang w:val="hr-HR"/>
        </w:rPr>
        <w:sectPr w:rsidR="00905BDE" w:rsidRPr="00906AD9" w:rsidSect="007F5FE2">
          <w:pgSz w:w="12240" w:h="15840"/>
          <w:pgMar w:top="1434" w:right="1440" w:bottom="388" w:left="1440" w:header="0" w:footer="964" w:gutter="0"/>
          <w:cols w:space="720" w:equalWidth="0">
            <w:col w:w="9360"/>
          </w:cols>
          <w:titlePg/>
          <w:docGrid w:linePitch="299"/>
        </w:sectPr>
      </w:pPr>
    </w:p>
    <w:p w14:paraId="235D470E" w14:textId="77777777" w:rsidR="00B44AE3" w:rsidRPr="00906AD9" w:rsidRDefault="00B44AE3" w:rsidP="00494857">
      <w:pPr>
        <w:shd w:val="clear" w:color="auto" w:fill="FCFCFC"/>
        <w:spacing w:before="225"/>
        <w:outlineLvl w:val="0"/>
        <w:rPr>
          <w:rFonts w:ascii="Arial" w:hAnsi="Arial" w:cs="Arial"/>
          <w:b/>
          <w:bCs/>
          <w:kern w:val="36"/>
          <w:lang w:val="bs-Latn-BA" w:eastAsia="bs-Latn-BA"/>
        </w:rPr>
      </w:pPr>
      <w:bookmarkStart w:id="3" w:name="page4"/>
      <w:bookmarkEnd w:id="3"/>
      <w:r w:rsidRPr="00B44AE3">
        <w:rPr>
          <w:rFonts w:ascii="Arial" w:hAnsi="Arial" w:cs="Arial"/>
          <w:b/>
          <w:bCs/>
          <w:kern w:val="36"/>
          <w:lang w:val="hr-HR" w:eastAsia="bs-Latn-BA"/>
        </w:rPr>
        <w:lastRenderedPageBreak/>
        <w:t>Дио 0</w:t>
      </w:r>
    </w:p>
    <w:p w14:paraId="4C7BBC20" w14:textId="77777777" w:rsidR="00B44AE3" w:rsidRPr="00B44AE3" w:rsidRDefault="00B44AE3" w:rsidP="00494857">
      <w:pPr>
        <w:shd w:val="clear" w:color="auto" w:fill="FCFCFC"/>
        <w:spacing w:before="225"/>
        <w:outlineLvl w:val="0"/>
        <w:rPr>
          <w:rFonts w:ascii="Arial" w:hAnsi="Arial" w:cs="Arial"/>
          <w:b/>
          <w:bCs/>
          <w:kern w:val="36"/>
          <w:lang w:val="bs-Latn-BA" w:eastAsia="bs-Latn-BA"/>
        </w:rPr>
      </w:pPr>
      <w:r w:rsidRPr="00B44AE3">
        <w:rPr>
          <w:rFonts w:ascii="Arial" w:hAnsi="Arial" w:cs="Arial"/>
          <w:b/>
          <w:bCs/>
          <w:kern w:val="36"/>
          <w:lang w:val="hr-HR" w:eastAsia="bs-Latn-BA"/>
        </w:rPr>
        <w:t>Појмовник</w:t>
      </w:r>
    </w:p>
    <w:p w14:paraId="41ED01E0" w14:textId="77777777" w:rsidR="00B44AE3" w:rsidRPr="00B44AE3" w:rsidRDefault="00B44AE3" w:rsidP="00B44AE3">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lang w:val="hr-HR" w:eastAsia="bs-Latn-BA"/>
        </w:rPr>
        <w:t>Изрази   дефинисани   овим  чланом    (г</w:t>
      </w:r>
      <w:r w:rsidR="0003208B">
        <w:rPr>
          <w:rFonts w:ascii="Arial" w:hAnsi="Arial" w:cs="Arial"/>
          <w:lang w:val="sr-Cyrl-RS" w:eastAsia="bs-Latn-BA"/>
        </w:rPr>
        <w:t>дј</w:t>
      </w:r>
      <w:r w:rsidRPr="00B44AE3">
        <w:rPr>
          <w:rFonts w:ascii="Arial" w:hAnsi="Arial" w:cs="Arial"/>
          <w:lang w:val="hr-HR" w:eastAsia="bs-Latn-BA"/>
        </w:rPr>
        <w:t>е   је   то   потребно   и   у   множини)   у   овим  </w:t>
      </w:r>
      <w:r w:rsidRPr="00B44AE3">
        <w:rPr>
          <w:rFonts w:ascii="Arial" w:hAnsi="Arial" w:cs="Arial"/>
          <w:i/>
          <w:iCs/>
          <w:lang w:val="hr-HR" w:eastAsia="bs-Latn-BA"/>
        </w:rPr>
        <w:t>Правилима   за</w:t>
      </w:r>
      <w:r w:rsidRPr="00906AD9">
        <w:rPr>
          <w:rFonts w:ascii="Arial" w:hAnsi="Arial" w:cs="Arial"/>
          <w:i/>
          <w:iCs/>
          <w:lang w:val="sr-Cyrl-RS" w:eastAsia="bs-Latn-BA"/>
        </w:rPr>
        <w:t xml:space="preserve"> </w:t>
      </w:r>
      <w:r w:rsidRPr="00B44AE3">
        <w:rPr>
          <w:rFonts w:ascii="Arial" w:hAnsi="Arial" w:cs="Arial"/>
          <w:i/>
          <w:iCs/>
          <w:lang w:val="hr-HR" w:eastAsia="bs-Latn-BA"/>
        </w:rPr>
        <w:t>унутардневну дод‌јелу прекограничних преносних капацитета </w:t>
      </w:r>
      <w:r w:rsidRPr="00B44AE3">
        <w:rPr>
          <w:rFonts w:ascii="Arial" w:hAnsi="Arial" w:cs="Arial"/>
          <w:lang w:val="hr-HR" w:eastAsia="bs-Latn-BA"/>
        </w:rPr>
        <w:t>(укључујући све додатке и обрасце)</w:t>
      </w:r>
      <w:r w:rsidRPr="00906AD9">
        <w:rPr>
          <w:rFonts w:ascii="Arial" w:hAnsi="Arial" w:cs="Arial"/>
          <w:lang w:val="sr-Cyrl-RS" w:eastAsia="bs-Latn-BA"/>
        </w:rPr>
        <w:t xml:space="preserve"> </w:t>
      </w:r>
      <w:r w:rsidRPr="00B44AE3">
        <w:rPr>
          <w:rFonts w:ascii="Arial" w:hAnsi="Arial" w:cs="Arial"/>
          <w:lang w:val="hr-HR" w:eastAsia="bs-Latn-BA"/>
        </w:rPr>
        <w:t>имају сљедећа значења (изузев ако из контекста не произлази другачије)</w:t>
      </w:r>
    </w:p>
    <w:p w14:paraId="3C6DB795" w14:textId="77777777" w:rsidR="00B44AE3" w:rsidRPr="00B44AE3" w:rsidRDefault="00B44AE3" w:rsidP="00B44AE3">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b/>
          <w:bCs/>
          <w:lang w:val="hr-HR" w:eastAsia="bs-Latn-BA"/>
        </w:rPr>
        <w:t>Алокациона платформа </w:t>
      </w:r>
      <w:r w:rsidRPr="00B44AE3">
        <w:rPr>
          <w:rFonts w:ascii="Arial" w:hAnsi="Arial" w:cs="Arial"/>
          <w:lang w:val="hr-HR" w:eastAsia="bs-Latn-BA"/>
        </w:rPr>
        <w:t>– електронска интернетска апликација са ограниченим приступом којом управља </w:t>
      </w:r>
      <w:r w:rsidRPr="00B44AE3">
        <w:rPr>
          <w:rFonts w:ascii="Arial" w:hAnsi="Arial" w:cs="Arial"/>
          <w:i/>
          <w:iCs/>
          <w:lang w:val="hr-HR" w:eastAsia="bs-Latn-BA"/>
        </w:rPr>
        <w:t>дод‌јељивач преносног капацитета</w:t>
      </w:r>
      <w:r w:rsidRPr="00B44AE3">
        <w:rPr>
          <w:rFonts w:ascii="Arial" w:hAnsi="Arial" w:cs="Arial"/>
          <w:lang w:val="hr-HR" w:eastAsia="bs-Latn-BA"/>
        </w:rPr>
        <w:t>, а која је доступна на</w:t>
      </w:r>
      <w:r w:rsidRPr="00B44AE3">
        <w:rPr>
          <w:rFonts w:ascii="Arial" w:hAnsi="Arial" w:cs="Arial"/>
          <w:i/>
          <w:iCs/>
          <w:lang w:val="hr-HR" w:eastAsia="bs-Latn-BA"/>
        </w:rPr>
        <w:t> </w:t>
      </w:r>
      <w:hyperlink r:id="rId8" w:history="1">
        <w:r w:rsidRPr="00B44AE3">
          <w:rPr>
            <w:rFonts w:ascii="Arial" w:hAnsi="Arial" w:cs="Arial"/>
            <w:i/>
            <w:iCs/>
            <w:color w:val="0070C0"/>
            <w:u w:val="single"/>
            <w:lang w:val="sl-SI" w:eastAsia="bs-Latn-BA"/>
          </w:rPr>
          <w:t>https://scheduling.nosbih.ba/External-Scheduling-Client/</w:t>
        </w:r>
      </w:hyperlink>
      <w:r w:rsidRPr="00B44AE3">
        <w:rPr>
          <w:rFonts w:ascii="Arial" w:hAnsi="Arial" w:cs="Arial"/>
          <w:color w:val="0070C0"/>
          <w:lang w:val="hr-HR" w:eastAsia="bs-Latn-BA"/>
        </w:rPr>
        <w:t>.</w:t>
      </w:r>
      <w:r w:rsidRPr="00B44AE3">
        <w:rPr>
          <w:rFonts w:ascii="Arial" w:hAnsi="Arial" w:cs="Arial"/>
          <w:i/>
          <w:iCs/>
          <w:lang w:val="hr-HR" w:eastAsia="bs-Latn-BA"/>
        </w:rPr>
        <w:t> </w:t>
      </w:r>
      <w:r w:rsidRPr="00B44AE3">
        <w:rPr>
          <w:rFonts w:ascii="Arial" w:hAnsi="Arial" w:cs="Arial"/>
          <w:lang w:val="hr-HR" w:eastAsia="bs-Latn-BA"/>
        </w:rPr>
        <w:t>Унутардневна дод‌јела капацитета коју пружа </w:t>
      </w:r>
      <w:r w:rsidRPr="00B44AE3">
        <w:rPr>
          <w:rFonts w:ascii="Arial" w:hAnsi="Arial" w:cs="Arial"/>
          <w:i/>
          <w:iCs/>
          <w:lang w:val="hr-HR" w:eastAsia="bs-Latn-BA"/>
        </w:rPr>
        <w:t>Дод‌јељивач преносног капацитета</w:t>
      </w:r>
      <w:r w:rsidRPr="00B44AE3">
        <w:rPr>
          <w:rFonts w:ascii="Arial" w:hAnsi="Arial" w:cs="Arial"/>
          <w:lang w:val="hr-HR" w:eastAsia="bs-Latn-BA"/>
        </w:rPr>
        <w:t> спроводи се коришћењем </w:t>
      </w:r>
      <w:r w:rsidRPr="00B44AE3">
        <w:rPr>
          <w:rFonts w:ascii="Arial" w:hAnsi="Arial" w:cs="Arial"/>
          <w:i/>
          <w:iCs/>
          <w:lang w:val="hr-HR" w:eastAsia="bs-Latn-BA"/>
        </w:rPr>
        <w:t>алокационе платформе</w:t>
      </w:r>
    </w:p>
    <w:p w14:paraId="5828945D" w14:textId="77777777" w:rsidR="00B44AE3" w:rsidRPr="00906AD9" w:rsidRDefault="00B44AE3" w:rsidP="00B44AE3">
      <w:pPr>
        <w:shd w:val="clear" w:color="auto" w:fill="FCFCFC"/>
        <w:spacing w:before="100" w:beforeAutospacing="1" w:after="100" w:afterAutospacing="1" w:line="289" w:lineRule="atLeast"/>
        <w:jc w:val="both"/>
        <w:rPr>
          <w:rFonts w:ascii="Arial" w:hAnsi="Arial" w:cs="Arial"/>
          <w:lang w:val="hr-HR" w:eastAsia="bs-Latn-BA"/>
        </w:rPr>
      </w:pPr>
      <w:r w:rsidRPr="00B44AE3">
        <w:rPr>
          <w:rFonts w:ascii="Arial" w:hAnsi="Arial" w:cs="Arial"/>
          <w:b/>
          <w:bCs/>
          <w:lang w:val="hr-HR" w:eastAsia="bs-Latn-BA"/>
        </w:rPr>
        <w:t>Додијељени капацитет – </w:t>
      </w:r>
      <w:r w:rsidRPr="00B44AE3">
        <w:rPr>
          <w:rFonts w:ascii="Arial" w:hAnsi="Arial" w:cs="Arial"/>
          <w:i/>
          <w:iCs/>
          <w:lang w:val="hr-HR" w:eastAsia="bs-Latn-BA"/>
        </w:rPr>
        <w:t>капацитет</w:t>
      </w:r>
      <w:r w:rsidRPr="00B44AE3">
        <w:rPr>
          <w:rFonts w:ascii="Arial" w:hAnsi="Arial" w:cs="Arial"/>
          <w:b/>
          <w:bCs/>
          <w:lang w:val="hr-HR" w:eastAsia="bs-Latn-BA"/>
        </w:rPr>
        <w:t> </w:t>
      </w:r>
      <w:r w:rsidRPr="00B44AE3">
        <w:rPr>
          <w:rFonts w:ascii="Arial" w:hAnsi="Arial" w:cs="Arial"/>
          <w:lang w:val="hr-HR" w:eastAsia="bs-Latn-BA"/>
        </w:rPr>
        <w:t>додијељен у поступцима годишње, мјесечних</w:t>
      </w:r>
      <w:r w:rsidRPr="00B44AE3">
        <w:rPr>
          <w:rFonts w:ascii="Arial" w:hAnsi="Arial" w:cs="Arial"/>
          <w:b/>
          <w:bCs/>
          <w:lang w:val="hr-HR" w:eastAsia="bs-Latn-BA"/>
        </w:rPr>
        <w:t> </w:t>
      </w:r>
      <w:r w:rsidRPr="00B44AE3">
        <w:rPr>
          <w:rFonts w:ascii="Arial" w:hAnsi="Arial" w:cs="Arial"/>
          <w:lang w:val="hr-HR" w:eastAsia="bs-Latn-BA"/>
        </w:rPr>
        <w:t>и дневних дод‌јела</w:t>
      </w:r>
    </w:p>
    <w:p w14:paraId="27D08755" w14:textId="77777777" w:rsidR="00B44AE3" w:rsidRPr="00B44AE3" w:rsidRDefault="00B44AE3" w:rsidP="00B44AE3">
      <w:pPr>
        <w:shd w:val="clear" w:color="auto" w:fill="FCFCFC"/>
        <w:spacing w:before="100" w:beforeAutospacing="1" w:after="100" w:afterAutospacing="1" w:line="297" w:lineRule="atLeast"/>
        <w:jc w:val="both"/>
        <w:rPr>
          <w:rFonts w:ascii="Arial" w:hAnsi="Arial" w:cs="Arial"/>
          <w:lang w:val="bs-Latn-BA" w:eastAsia="bs-Latn-BA"/>
        </w:rPr>
      </w:pPr>
      <w:r w:rsidRPr="00B44AE3">
        <w:rPr>
          <w:rFonts w:ascii="Arial" w:hAnsi="Arial" w:cs="Arial"/>
          <w:b/>
          <w:bCs/>
          <w:lang w:val="hr-HR" w:eastAsia="bs-Latn-BA"/>
        </w:rPr>
        <w:t>Додијељени унутардневни капацитет – </w:t>
      </w:r>
      <w:r w:rsidRPr="00B44AE3">
        <w:rPr>
          <w:rFonts w:ascii="Arial" w:hAnsi="Arial" w:cs="Arial"/>
          <w:i/>
          <w:iCs/>
          <w:lang w:val="hr-HR" w:eastAsia="bs-Latn-BA"/>
        </w:rPr>
        <w:t>капацитет</w:t>
      </w:r>
      <w:r w:rsidRPr="00B44AE3">
        <w:rPr>
          <w:rFonts w:ascii="Arial" w:hAnsi="Arial" w:cs="Arial"/>
          <w:b/>
          <w:bCs/>
          <w:lang w:val="hr-HR" w:eastAsia="bs-Latn-BA"/>
        </w:rPr>
        <w:t> </w:t>
      </w:r>
      <w:r w:rsidRPr="00B44AE3">
        <w:rPr>
          <w:rFonts w:ascii="Arial" w:hAnsi="Arial" w:cs="Arial"/>
          <w:lang w:val="hr-HR" w:eastAsia="bs-Latn-BA"/>
        </w:rPr>
        <w:t>добијен као резултат поступка дод‌јеле, а који</w:t>
      </w:r>
      <w:r w:rsidRPr="00B44AE3">
        <w:rPr>
          <w:rFonts w:ascii="Arial" w:hAnsi="Arial" w:cs="Arial"/>
          <w:b/>
          <w:bCs/>
          <w:lang w:val="hr-HR" w:eastAsia="bs-Latn-BA"/>
        </w:rPr>
        <w:t> </w:t>
      </w:r>
      <w:r w:rsidRPr="00B44AE3">
        <w:rPr>
          <w:rFonts w:ascii="Arial" w:hAnsi="Arial" w:cs="Arial"/>
          <w:lang w:val="hr-HR" w:eastAsia="bs-Latn-BA"/>
        </w:rPr>
        <w:t>дод‌јељује </w:t>
      </w:r>
      <w:r w:rsidRPr="00B44AE3">
        <w:rPr>
          <w:rFonts w:ascii="Arial" w:hAnsi="Arial" w:cs="Arial"/>
          <w:i/>
          <w:iCs/>
          <w:lang w:val="hr-HR" w:eastAsia="bs-Latn-BA"/>
        </w:rPr>
        <w:t>дод‌јељивач преносног капацитета</w:t>
      </w:r>
      <w:r w:rsidRPr="00B44AE3">
        <w:rPr>
          <w:rFonts w:ascii="Arial" w:hAnsi="Arial" w:cs="Arial"/>
          <w:lang w:val="hr-HR" w:eastAsia="bs-Latn-BA"/>
        </w:rPr>
        <w:t> у поступку унутардневне дод‌јеле како је одређено у дијелу 6 </w:t>
      </w:r>
      <w:r w:rsidRPr="00B44AE3">
        <w:rPr>
          <w:rFonts w:ascii="Arial" w:hAnsi="Arial" w:cs="Arial"/>
          <w:i/>
          <w:iCs/>
          <w:lang w:val="hr-HR" w:eastAsia="bs-Latn-BA"/>
        </w:rPr>
        <w:t>Правила за унутардневну</w:t>
      </w:r>
      <w:r w:rsidRPr="00B44AE3">
        <w:rPr>
          <w:rFonts w:ascii="Arial" w:hAnsi="Arial" w:cs="Arial"/>
          <w:lang w:val="hr-HR" w:eastAsia="bs-Latn-BA"/>
        </w:rPr>
        <w:t> </w:t>
      </w:r>
      <w:r w:rsidRPr="00B44AE3">
        <w:rPr>
          <w:rFonts w:ascii="Arial" w:hAnsi="Arial" w:cs="Arial"/>
          <w:i/>
          <w:iCs/>
          <w:lang w:val="hr-HR" w:eastAsia="bs-Latn-BA"/>
        </w:rPr>
        <w:t>дод‌јелу прекограничних преносних капацитета</w:t>
      </w:r>
    </w:p>
    <w:p w14:paraId="05E48FAA" w14:textId="77777777" w:rsidR="00B44AE3" w:rsidRPr="00906AD9" w:rsidRDefault="00B44AE3" w:rsidP="00B44AE3">
      <w:pPr>
        <w:shd w:val="clear" w:color="auto" w:fill="FCFCFC"/>
        <w:spacing w:before="100" w:beforeAutospacing="1" w:after="100" w:afterAutospacing="1" w:line="243" w:lineRule="atLeast"/>
        <w:jc w:val="both"/>
        <w:rPr>
          <w:rFonts w:ascii="Arial" w:hAnsi="Arial" w:cs="Arial"/>
          <w:lang w:val="hr-HR" w:eastAsia="bs-Latn-BA"/>
        </w:rPr>
      </w:pPr>
      <w:r w:rsidRPr="00B44AE3">
        <w:rPr>
          <w:rFonts w:ascii="Arial" w:hAnsi="Arial" w:cs="Arial"/>
          <w:b/>
          <w:bCs/>
          <w:lang w:val="hr-HR" w:eastAsia="bs-Latn-BA"/>
        </w:rPr>
        <w:t>Расположиви унутардневни преносни капацитет (</w:t>
      </w:r>
      <w:r w:rsidRPr="00B44AE3">
        <w:rPr>
          <w:rFonts w:ascii="Arial" w:hAnsi="Arial" w:cs="Arial"/>
          <w:lang w:val="hr-HR" w:eastAsia="bs-Latn-BA"/>
        </w:rPr>
        <w:t>у даљњем тексту</w:t>
      </w:r>
      <w:r w:rsidRPr="00B44AE3">
        <w:rPr>
          <w:rFonts w:ascii="Arial" w:hAnsi="Arial" w:cs="Arial"/>
          <w:b/>
          <w:bCs/>
          <w:lang w:val="hr-HR" w:eastAsia="bs-Latn-BA"/>
        </w:rPr>
        <w:t> унутардневни капацитет)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Дио мрежног преносног капацитета (НТЦ, енгл. </w:t>
      </w:r>
      <w:r w:rsidR="00AD12C0" w:rsidRPr="00906AD9">
        <w:rPr>
          <w:rFonts w:ascii="Arial" w:hAnsi="Arial" w:cs="Arial"/>
          <w:i/>
          <w:iCs/>
          <w:lang w:val="hr-HR" w:eastAsia="bs-Latn-BA"/>
        </w:rPr>
        <w:t>Net</w:t>
      </w:r>
      <w:r w:rsidRPr="00B44AE3">
        <w:rPr>
          <w:rFonts w:ascii="Arial" w:hAnsi="Arial" w:cs="Arial"/>
          <w:i/>
          <w:iCs/>
          <w:lang w:val="hr-HR" w:eastAsia="bs-Latn-BA"/>
        </w:rPr>
        <w:t xml:space="preserve"> Transmission Capacity</w:t>
      </w:r>
      <w:r w:rsidRPr="00B44AE3">
        <w:rPr>
          <w:rFonts w:ascii="Arial" w:hAnsi="Arial" w:cs="Arial"/>
          <w:lang w:val="hr-HR" w:eastAsia="bs-Latn-BA"/>
        </w:rPr>
        <w:t>) који остаје на располагању за унутардневну дод‌јелу након поступка дневне дод‌јеле и након сваке фазе поступка унутардневне дод‌јеле</w:t>
      </w:r>
    </w:p>
    <w:p w14:paraId="2C6820AF" w14:textId="77777777" w:rsidR="00B44AE3" w:rsidRPr="00906AD9" w:rsidRDefault="00B44AE3" w:rsidP="00B44AE3">
      <w:pPr>
        <w:shd w:val="clear" w:color="auto" w:fill="FCFCFC"/>
        <w:spacing w:before="100" w:beforeAutospacing="1" w:after="100" w:afterAutospacing="1" w:line="360" w:lineRule="atLeast"/>
        <w:jc w:val="both"/>
        <w:rPr>
          <w:rFonts w:ascii="Arial" w:hAnsi="Arial" w:cs="Arial"/>
          <w:lang w:val="hr-HR" w:eastAsia="bs-Latn-BA"/>
        </w:rPr>
      </w:pPr>
      <w:r w:rsidRPr="00B44AE3">
        <w:rPr>
          <w:rFonts w:ascii="Arial" w:hAnsi="Arial" w:cs="Arial"/>
          <w:b/>
          <w:bCs/>
          <w:lang w:val="hr-HR" w:eastAsia="bs-Latn-BA"/>
        </w:rPr>
        <w:t>Капацитет </w:t>
      </w:r>
      <w:r w:rsidRPr="00B44AE3">
        <w:rPr>
          <w:rFonts w:ascii="Arial" w:hAnsi="Arial" w:cs="Arial"/>
          <w:lang w:val="hr-HR" w:eastAsia="bs-Latn-BA"/>
        </w:rPr>
        <w:t>– Прекогранични преносни капацитет у MW</w:t>
      </w:r>
    </w:p>
    <w:p w14:paraId="31BAAEB2" w14:textId="77777777" w:rsidR="00B44AE3" w:rsidRPr="00B44AE3" w:rsidRDefault="00B44AE3" w:rsidP="00B44AE3">
      <w:pPr>
        <w:shd w:val="clear" w:color="auto" w:fill="FCFCFC"/>
        <w:spacing w:before="100" w:beforeAutospacing="1" w:after="100" w:afterAutospacing="1" w:line="360" w:lineRule="atLeast"/>
        <w:jc w:val="both"/>
        <w:rPr>
          <w:rFonts w:ascii="Arial" w:hAnsi="Arial" w:cs="Arial"/>
          <w:lang w:val="sr-Cyrl-RS" w:eastAsia="bs-Latn-BA"/>
        </w:rPr>
      </w:pPr>
      <w:r w:rsidRPr="00B44AE3">
        <w:rPr>
          <w:rFonts w:ascii="Arial" w:hAnsi="Arial" w:cs="Arial"/>
          <w:b/>
          <w:bCs/>
          <w:lang w:val="hr-HR" w:eastAsia="bs-Latn-BA"/>
        </w:rPr>
        <w:t>Идентификациона ознака додијељеног преносног капацитета </w:t>
      </w:r>
      <w:r w:rsidRPr="00B44AE3">
        <w:rPr>
          <w:rFonts w:ascii="Arial" w:hAnsi="Arial" w:cs="Arial"/>
          <w:lang w:val="hr-HR" w:eastAsia="bs-Latn-BA"/>
        </w:rPr>
        <w:t xml:space="preserve">(у даљњем тексту </w:t>
      </w:r>
      <w:r w:rsidR="00AD12C0" w:rsidRPr="00906AD9">
        <w:rPr>
          <w:rFonts w:ascii="Arial" w:hAnsi="Arial" w:cs="Arial"/>
          <w:lang w:val="hr-HR" w:eastAsia="bs-Latn-BA"/>
        </w:rPr>
        <w:t>CAI</w:t>
      </w:r>
      <w:r w:rsidRPr="00B44AE3">
        <w:rPr>
          <w:rFonts w:ascii="Arial" w:hAnsi="Arial" w:cs="Arial"/>
          <w:lang w:val="hr-HR" w:eastAsia="bs-Latn-BA"/>
        </w:rPr>
        <w:t>, енгл.</w:t>
      </w:r>
      <w:r w:rsidRPr="00B44AE3">
        <w:rPr>
          <w:rFonts w:ascii="Arial" w:hAnsi="Arial" w:cs="Arial"/>
          <w:i/>
          <w:iCs/>
          <w:lang w:val="hr-HR" w:eastAsia="bs-Latn-BA"/>
        </w:rPr>
        <w:t xml:space="preserve">Capacity </w:t>
      </w:r>
      <w:r w:rsidR="00AD12C0" w:rsidRPr="00906AD9">
        <w:rPr>
          <w:rFonts w:ascii="Arial" w:hAnsi="Arial" w:cs="Arial"/>
          <w:i/>
          <w:iCs/>
          <w:lang w:val="hr-HR" w:eastAsia="bs-Latn-BA"/>
        </w:rPr>
        <w:t>Agreemena Identification</w:t>
      </w:r>
      <w:r w:rsidRPr="00B44AE3">
        <w:rPr>
          <w:rFonts w:ascii="Arial" w:hAnsi="Arial" w:cs="Arial"/>
          <w:lang w:val="hr-HR" w:eastAsia="bs-Latn-BA"/>
        </w:rPr>
        <w:t>): Ознака која јединствено означава </w:t>
      </w:r>
      <w:r w:rsidRPr="00B44AE3">
        <w:rPr>
          <w:rFonts w:ascii="Arial" w:hAnsi="Arial" w:cs="Arial"/>
          <w:i/>
          <w:iCs/>
          <w:lang w:val="hr-HR" w:eastAsia="bs-Latn-BA"/>
        </w:rPr>
        <w:t>право на капацитет</w:t>
      </w:r>
    </w:p>
    <w:p w14:paraId="61CCA353" w14:textId="77777777" w:rsidR="00B44AE3" w:rsidRPr="00B44AE3" w:rsidRDefault="00B44AE3" w:rsidP="00D564B3">
      <w:pPr>
        <w:shd w:val="clear" w:color="auto" w:fill="FCFCFC"/>
        <w:spacing w:before="100" w:beforeAutospacing="1" w:after="100" w:afterAutospacing="1" w:line="245" w:lineRule="atLeast"/>
        <w:jc w:val="both"/>
        <w:rPr>
          <w:rFonts w:ascii="Arial" w:hAnsi="Arial" w:cs="Arial"/>
          <w:lang w:val="bs-Latn-BA" w:eastAsia="bs-Latn-BA"/>
        </w:rPr>
      </w:pPr>
      <w:r w:rsidRPr="00B44AE3">
        <w:rPr>
          <w:rFonts w:ascii="Arial" w:hAnsi="Arial" w:cs="Arial"/>
          <w:b/>
          <w:bCs/>
          <w:lang w:val="hr-HR" w:eastAsia="bs-Latn-BA"/>
        </w:rPr>
        <w:t>Носилац права на капацитет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Правна особа (</w:t>
      </w:r>
      <w:r w:rsidRPr="00B44AE3">
        <w:rPr>
          <w:rFonts w:ascii="Arial" w:hAnsi="Arial" w:cs="Arial"/>
          <w:i/>
          <w:iCs/>
          <w:lang w:val="hr-HR" w:eastAsia="bs-Latn-BA"/>
        </w:rPr>
        <w:t>корисник</w:t>
      </w:r>
      <w:r w:rsidRPr="00B44AE3">
        <w:rPr>
          <w:rFonts w:ascii="Arial" w:hAnsi="Arial" w:cs="Arial"/>
          <w:lang w:val="hr-HR" w:eastAsia="bs-Latn-BA"/>
        </w:rPr>
        <w:t>) који је стекао унутардневни</w:t>
      </w:r>
      <w:r w:rsidRPr="00B44AE3">
        <w:rPr>
          <w:rFonts w:ascii="Arial" w:hAnsi="Arial" w:cs="Arial"/>
          <w:b/>
          <w:bCs/>
          <w:lang w:val="hr-HR" w:eastAsia="bs-Latn-BA"/>
        </w:rPr>
        <w:t> </w:t>
      </w:r>
      <w:r w:rsidRPr="00B44AE3">
        <w:rPr>
          <w:rFonts w:ascii="Arial" w:hAnsi="Arial" w:cs="Arial"/>
          <w:i/>
          <w:iCs/>
          <w:lang w:val="hr-HR" w:eastAsia="bs-Latn-BA"/>
        </w:rPr>
        <w:t>капацитет</w:t>
      </w:r>
      <w:r w:rsidRPr="00B44AE3">
        <w:rPr>
          <w:rFonts w:ascii="Arial" w:hAnsi="Arial" w:cs="Arial"/>
          <w:b/>
          <w:bCs/>
          <w:lang w:val="hr-HR" w:eastAsia="bs-Latn-BA"/>
        </w:rPr>
        <w:t> </w:t>
      </w:r>
      <w:r w:rsidRPr="00B44AE3">
        <w:rPr>
          <w:rFonts w:ascii="Arial" w:hAnsi="Arial" w:cs="Arial"/>
          <w:lang w:val="hr-HR" w:eastAsia="bs-Latn-BA"/>
        </w:rPr>
        <w:t>током поступка унутардневне дод‌јеле капацитета </w:t>
      </w:r>
    </w:p>
    <w:p w14:paraId="02A29DFE" w14:textId="77777777" w:rsidR="00B44AE3" w:rsidRPr="00B44AE3" w:rsidRDefault="00B44AE3" w:rsidP="00B44AE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Право на капацитет </w:t>
      </w:r>
      <w:r w:rsidRPr="00B44AE3">
        <w:rPr>
          <w:rFonts w:ascii="Arial" w:hAnsi="Arial" w:cs="Arial"/>
          <w:lang w:val="hr-HR" w:eastAsia="bs-Latn-BA"/>
        </w:rPr>
        <w:t xml:space="preserve">(у даљњем тексту </w:t>
      </w:r>
      <w:r w:rsidR="00F251CB" w:rsidRPr="00906AD9">
        <w:rPr>
          <w:rFonts w:ascii="Arial" w:hAnsi="Arial" w:cs="Arial"/>
          <w:lang w:val="hr-HR" w:eastAsia="bs-Latn-BA"/>
        </w:rPr>
        <w:t>CR</w:t>
      </w:r>
      <w:r w:rsidRPr="00B44AE3">
        <w:rPr>
          <w:rFonts w:ascii="Arial" w:hAnsi="Arial" w:cs="Arial"/>
          <w:lang w:val="hr-HR" w:eastAsia="bs-Latn-BA"/>
        </w:rPr>
        <w:t>, енгл. </w:t>
      </w:r>
      <w:r w:rsidRPr="00B44AE3">
        <w:rPr>
          <w:rFonts w:ascii="Arial" w:hAnsi="Arial" w:cs="Arial"/>
          <w:i/>
          <w:iCs/>
          <w:lang w:val="hr-HR" w:eastAsia="bs-Latn-BA"/>
        </w:rPr>
        <w:t>Capacity Right</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право (корисника) на</w:t>
      </w:r>
      <w:r w:rsidRPr="00B44AE3">
        <w:rPr>
          <w:rFonts w:ascii="Arial" w:hAnsi="Arial" w:cs="Arial"/>
          <w:b/>
          <w:bCs/>
          <w:lang w:val="hr-HR" w:eastAsia="bs-Latn-BA"/>
        </w:rPr>
        <w:t> </w:t>
      </w:r>
      <w:r w:rsidRPr="00B44AE3">
        <w:rPr>
          <w:rFonts w:ascii="Arial" w:hAnsi="Arial" w:cs="Arial"/>
          <w:lang w:val="hr-HR" w:eastAsia="bs-Latn-BA"/>
        </w:rPr>
        <w:t>коришћење додијељеног </w:t>
      </w:r>
      <w:r w:rsidRPr="00B44AE3">
        <w:rPr>
          <w:rFonts w:ascii="Arial" w:hAnsi="Arial" w:cs="Arial"/>
          <w:i/>
          <w:iCs/>
          <w:lang w:val="hr-HR" w:eastAsia="bs-Latn-BA"/>
        </w:rPr>
        <w:t>капацитета</w:t>
      </w:r>
      <w:r w:rsidRPr="00B44AE3">
        <w:rPr>
          <w:rFonts w:ascii="Arial" w:hAnsi="Arial" w:cs="Arial"/>
          <w:lang w:val="hr-HR" w:eastAsia="bs-Latn-BA"/>
        </w:rPr>
        <w:t> за пренос електричне енергије изражено у MW </w:t>
      </w:r>
    </w:p>
    <w:p w14:paraId="3393CFE6" w14:textId="77777777" w:rsidR="00B44AE3" w:rsidRPr="00B44AE3" w:rsidRDefault="00B44AE3" w:rsidP="00B44AE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Прекогранична трансакција – </w:t>
      </w:r>
      <w:r w:rsidRPr="00B44AE3">
        <w:rPr>
          <w:rFonts w:ascii="Arial" w:hAnsi="Arial" w:cs="Arial"/>
          <w:lang w:val="hr-HR" w:eastAsia="bs-Latn-BA"/>
        </w:rPr>
        <w:t>Физичка размјена електричне енергије између регулационих</w:t>
      </w:r>
      <w:r w:rsidRPr="00B44AE3">
        <w:rPr>
          <w:rFonts w:ascii="Arial" w:hAnsi="Arial" w:cs="Arial"/>
          <w:b/>
          <w:bCs/>
          <w:lang w:val="hr-HR" w:eastAsia="bs-Latn-BA"/>
        </w:rPr>
        <w:t> </w:t>
      </w:r>
      <w:r w:rsidRPr="00B44AE3">
        <w:rPr>
          <w:rFonts w:ascii="Arial" w:hAnsi="Arial" w:cs="Arial"/>
          <w:lang w:val="hr-HR" w:eastAsia="bs-Latn-BA"/>
        </w:rPr>
        <w:t>подручја којима управљају </w:t>
      </w:r>
      <w:r w:rsidRPr="00B44AE3">
        <w:rPr>
          <w:rFonts w:ascii="Arial" w:hAnsi="Arial" w:cs="Arial"/>
          <w:i/>
          <w:iCs/>
          <w:lang w:val="hr-HR" w:eastAsia="bs-Latn-BA"/>
        </w:rPr>
        <w:t>ХОПС</w:t>
      </w:r>
      <w:r w:rsidRPr="00B44AE3">
        <w:rPr>
          <w:rFonts w:ascii="Arial" w:hAnsi="Arial" w:cs="Arial"/>
          <w:lang w:val="hr-HR" w:eastAsia="bs-Latn-BA"/>
        </w:rPr>
        <w:t> и </w:t>
      </w:r>
      <w:r w:rsidRPr="00B44AE3">
        <w:rPr>
          <w:rFonts w:ascii="Arial" w:hAnsi="Arial" w:cs="Arial"/>
          <w:i/>
          <w:iCs/>
          <w:lang w:val="hr-HR" w:eastAsia="bs-Latn-BA"/>
        </w:rPr>
        <w:t>НОСБиХ</w:t>
      </w:r>
      <w:r w:rsidRPr="00B44AE3">
        <w:rPr>
          <w:rFonts w:ascii="Arial" w:hAnsi="Arial" w:cs="Arial"/>
          <w:lang w:val="hr-HR" w:eastAsia="bs-Latn-BA"/>
        </w:rPr>
        <w:t> </w:t>
      </w:r>
    </w:p>
    <w:p w14:paraId="489B6DFE" w14:textId="77777777" w:rsidR="00B44AE3" w:rsidRPr="00B44AE3" w:rsidRDefault="00B44AE3" w:rsidP="00B44AE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lastRenderedPageBreak/>
        <w:t>Ограничење додијељеног капацитета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Смањење</w:t>
      </w:r>
      <w:r w:rsidRPr="00B44AE3">
        <w:rPr>
          <w:rFonts w:ascii="Arial" w:hAnsi="Arial" w:cs="Arial"/>
          <w:b/>
          <w:bCs/>
          <w:lang w:val="hr-HR" w:eastAsia="bs-Latn-BA"/>
        </w:rPr>
        <w:t> </w:t>
      </w:r>
      <w:r w:rsidRPr="00B44AE3">
        <w:rPr>
          <w:rFonts w:ascii="Arial" w:hAnsi="Arial" w:cs="Arial"/>
          <w:i/>
          <w:iCs/>
          <w:lang w:val="hr-HR" w:eastAsia="bs-Latn-BA"/>
        </w:rPr>
        <w:t>капацитета</w:t>
      </w:r>
      <w:r w:rsidRPr="00B44AE3">
        <w:rPr>
          <w:rFonts w:ascii="Arial" w:hAnsi="Arial" w:cs="Arial"/>
          <w:b/>
          <w:bCs/>
          <w:lang w:val="hr-HR" w:eastAsia="bs-Latn-BA"/>
        </w:rPr>
        <w:t> </w:t>
      </w:r>
      <w:r w:rsidRPr="00B44AE3">
        <w:rPr>
          <w:rFonts w:ascii="Arial" w:hAnsi="Arial" w:cs="Arial"/>
          <w:lang w:val="hr-HR" w:eastAsia="bs-Latn-BA"/>
        </w:rPr>
        <w:t>у</w:t>
      </w:r>
      <w:r w:rsidRPr="00B44AE3">
        <w:rPr>
          <w:rFonts w:ascii="Arial" w:hAnsi="Arial" w:cs="Arial"/>
          <w:b/>
          <w:bCs/>
          <w:lang w:val="hr-HR" w:eastAsia="bs-Latn-BA"/>
        </w:rPr>
        <w:t> </w:t>
      </w:r>
      <w:r w:rsidRPr="00B44AE3">
        <w:rPr>
          <w:rFonts w:ascii="Arial" w:hAnsi="Arial" w:cs="Arial"/>
          <w:i/>
          <w:iCs/>
          <w:lang w:val="hr-HR" w:eastAsia="bs-Latn-BA"/>
        </w:rPr>
        <w:t>хитним случајевима</w:t>
      </w:r>
      <w:r w:rsidRPr="00B44AE3">
        <w:rPr>
          <w:rFonts w:ascii="Arial" w:hAnsi="Arial" w:cs="Arial"/>
          <w:lang w:val="hr-HR" w:eastAsia="bs-Latn-BA"/>
        </w:rPr>
        <w:t>, укључујући,</w:t>
      </w:r>
      <w:r w:rsidRPr="00B44AE3">
        <w:rPr>
          <w:rFonts w:ascii="Arial" w:hAnsi="Arial" w:cs="Arial"/>
          <w:b/>
          <w:bCs/>
          <w:lang w:val="hr-HR" w:eastAsia="bs-Latn-BA"/>
        </w:rPr>
        <w:t> </w:t>
      </w:r>
      <w:r w:rsidRPr="00B44AE3">
        <w:rPr>
          <w:rFonts w:ascii="Arial" w:hAnsi="Arial" w:cs="Arial"/>
          <w:lang w:val="hr-HR" w:eastAsia="bs-Latn-BA"/>
        </w:rPr>
        <w:t>оне узроковане </w:t>
      </w:r>
      <w:r w:rsidRPr="00B44AE3">
        <w:rPr>
          <w:rFonts w:ascii="Arial" w:hAnsi="Arial" w:cs="Arial"/>
          <w:i/>
          <w:iCs/>
          <w:lang w:val="hr-HR" w:eastAsia="bs-Latn-BA"/>
        </w:rPr>
        <w:t>вишом силом</w:t>
      </w:r>
      <w:r w:rsidRPr="00B44AE3">
        <w:rPr>
          <w:rFonts w:ascii="Arial" w:hAnsi="Arial" w:cs="Arial"/>
          <w:lang w:val="hr-HR" w:eastAsia="bs-Latn-BA"/>
        </w:rPr>
        <w:t>, на интерконекцији између Хрватске и Босне и Херцеговине при којем </w:t>
      </w:r>
      <w:r w:rsidRPr="00B44AE3">
        <w:rPr>
          <w:rFonts w:ascii="Arial" w:hAnsi="Arial" w:cs="Arial"/>
          <w:i/>
          <w:iCs/>
          <w:lang w:val="hr-HR" w:eastAsia="bs-Latn-BA"/>
        </w:rPr>
        <w:t>ХОПС</w:t>
      </w:r>
      <w:r w:rsidRPr="00B44AE3">
        <w:rPr>
          <w:rFonts w:ascii="Arial" w:hAnsi="Arial" w:cs="Arial"/>
          <w:lang w:val="hr-HR" w:eastAsia="bs-Latn-BA"/>
        </w:rPr>
        <w:t> и </w:t>
      </w:r>
      <w:r w:rsidRPr="00B44AE3">
        <w:rPr>
          <w:rFonts w:ascii="Arial" w:hAnsi="Arial" w:cs="Arial"/>
          <w:i/>
          <w:iCs/>
          <w:lang w:val="hr-HR" w:eastAsia="bs-Latn-BA"/>
        </w:rPr>
        <w:t>НОСБиХ</w:t>
      </w:r>
      <w:r w:rsidRPr="00B44AE3">
        <w:rPr>
          <w:rFonts w:ascii="Arial" w:hAnsi="Arial" w:cs="Arial"/>
          <w:lang w:val="hr-HR" w:eastAsia="bs-Latn-BA"/>
        </w:rPr>
        <w:t> морају хитно д‌јеловати (али није ограничено само на њих) </w:t>
      </w:r>
    </w:p>
    <w:p w14:paraId="0DD7860A" w14:textId="77777777" w:rsidR="00B44AE3" w:rsidRPr="00B44AE3" w:rsidRDefault="00B44AE3" w:rsidP="00B44AE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Искључно вријеме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рок након којег</w:t>
      </w:r>
      <w:r w:rsidRPr="00B44AE3">
        <w:rPr>
          <w:rFonts w:ascii="Arial" w:hAnsi="Arial" w:cs="Arial"/>
          <w:b/>
          <w:bCs/>
          <w:lang w:val="hr-HR" w:eastAsia="bs-Latn-BA"/>
        </w:rPr>
        <w:t> </w:t>
      </w:r>
      <w:r w:rsidRPr="00B44AE3">
        <w:rPr>
          <w:rFonts w:ascii="Arial" w:hAnsi="Arial" w:cs="Arial"/>
          <w:lang w:val="hr-HR" w:eastAsia="bs-Latn-BA"/>
        </w:rPr>
        <w:t>су неусаглашене трансакције предмет принципа спуштања</w:t>
      </w:r>
      <w:r w:rsidRPr="00B44AE3">
        <w:rPr>
          <w:rFonts w:ascii="Arial" w:hAnsi="Arial" w:cs="Arial"/>
          <w:b/>
          <w:bCs/>
          <w:lang w:val="hr-HR" w:eastAsia="bs-Latn-BA"/>
        </w:rPr>
        <w:t> </w:t>
      </w:r>
      <w:r w:rsidRPr="00B44AE3">
        <w:rPr>
          <w:rFonts w:ascii="Arial" w:hAnsi="Arial" w:cs="Arial"/>
          <w:lang w:val="hr-HR" w:eastAsia="bs-Latn-BA"/>
        </w:rPr>
        <w:t>на нижу вриједност </w:t>
      </w:r>
    </w:p>
    <w:p w14:paraId="203DDC2A" w14:textId="77777777" w:rsidR="00B44AE3" w:rsidRPr="00B44AE3" w:rsidRDefault="00B44AE3" w:rsidP="00B44AE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Дневна аукција </w:t>
      </w:r>
      <w:r w:rsidRPr="00B44AE3">
        <w:rPr>
          <w:rFonts w:ascii="Arial" w:hAnsi="Arial" w:cs="Arial"/>
          <w:lang w:val="hr-HR" w:eastAsia="bs-Latn-BA"/>
        </w:rPr>
        <w:t>– аукција</w:t>
      </w:r>
      <w:r w:rsidRPr="00B44AE3">
        <w:rPr>
          <w:rFonts w:ascii="Arial" w:hAnsi="Arial" w:cs="Arial"/>
          <w:b/>
          <w:bCs/>
          <w:lang w:val="hr-HR" w:eastAsia="bs-Latn-BA"/>
        </w:rPr>
        <w:t> </w:t>
      </w:r>
      <w:r w:rsidRPr="00B44AE3">
        <w:rPr>
          <w:rFonts w:ascii="Arial" w:hAnsi="Arial" w:cs="Arial"/>
          <w:lang w:val="hr-HR" w:eastAsia="bs-Latn-BA"/>
        </w:rPr>
        <w:t>проведена у складу с Правилима за</w:t>
      </w:r>
      <w:r w:rsidRPr="00B44AE3">
        <w:rPr>
          <w:rFonts w:ascii="Arial" w:hAnsi="Arial" w:cs="Arial"/>
          <w:b/>
          <w:bCs/>
          <w:lang w:val="hr-HR" w:eastAsia="bs-Latn-BA"/>
        </w:rPr>
        <w:t> </w:t>
      </w:r>
      <w:r w:rsidRPr="00B44AE3">
        <w:rPr>
          <w:rFonts w:ascii="Arial" w:hAnsi="Arial" w:cs="Arial"/>
          <w:lang w:val="hr-HR" w:eastAsia="bs-Latn-BA"/>
        </w:rPr>
        <w:t>дражбе за дод‌јелу капацитета</w:t>
      </w:r>
      <w:r w:rsidRPr="00B44AE3">
        <w:rPr>
          <w:rFonts w:ascii="Arial" w:hAnsi="Arial" w:cs="Arial"/>
          <w:b/>
          <w:bCs/>
          <w:lang w:val="hr-HR" w:eastAsia="bs-Latn-BA"/>
        </w:rPr>
        <w:t> </w:t>
      </w:r>
      <w:r w:rsidRPr="00B44AE3">
        <w:rPr>
          <w:rFonts w:ascii="Arial" w:hAnsi="Arial" w:cs="Arial"/>
          <w:lang w:val="hr-HR" w:eastAsia="bs-Latn-BA"/>
        </w:rPr>
        <w:t>у</w:t>
      </w:r>
      <w:r w:rsidRPr="00B44AE3">
        <w:rPr>
          <w:rFonts w:ascii="Arial" w:hAnsi="Arial" w:cs="Arial"/>
          <w:b/>
          <w:bCs/>
          <w:lang w:val="hr-HR" w:eastAsia="bs-Latn-BA"/>
        </w:rPr>
        <w:t> </w:t>
      </w:r>
      <w:bookmarkStart w:id="4" w:name="page5"/>
      <w:bookmarkEnd w:id="4"/>
      <w:r w:rsidR="00F251CB" w:rsidRPr="00906AD9">
        <w:rPr>
          <w:rFonts w:ascii="Arial" w:hAnsi="Arial" w:cs="Arial"/>
          <w:lang w:val="hr-HR" w:eastAsia="bs-Latn-BA"/>
        </w:rPr>
        <w:t>SEE CAO</w:t>
      </w:r>
      <w:r w:rsidRPr="00B44AE3">
        <w:rPr>
          <w:rFonts w:ascii="Arial" w:hAnsi="Arial" w:cs="Arial"/>
          <w:lang w:val="hr-HR" w:eastAsia="bs-Latn-BA"/>
        </w:rPr>
        <w:t> </w:t>
      </w:r>
    </w:p>
    <w:p w14:paraId="00340962" w14:textId="77777777" w:rsidR="00B44AE3" w:rsidRPr="00B44AE3" w:rsidRDefault="00B44AE3" w:rsidP="00F71C23">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ЕИЦ-ознака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(енгл. </w:t>
      </w:r>
      <w:r w:rsidRPr="00B44AE3">
        <w:rPr>
          <w:rFonts w:ascii="Arial" w:hAnsi="Arial" w:cs="Arial"/>
          <w:i/>
          <w:iCs/>
          <w:lang w:val="hr-HR" w:eastAsia="bs-Latn-BA"/>
        </w:rPr>
        <w:t>Energy Identification Цоде</w:t>
      </w:r>
      <w:r w:rsidRPr="00B44AE3">
        <w:rPr>
          <w:rFonts w:ascii="Arial" w:hAnsi="Arial" w:cs="Arial"/>
          <w:lang w:val="hr-HR" w:eastAsia="bs-Latn-BA"/>
        </w:rPr>
        <w:t>) јединствена ознака судионика на еуропском</w:t>
      </w:r>
      <w:r w:rsidRPr="00906AD9">
        <w:rPr>
          <w:rFonts w:ascii="Arial" w:hAnsi="Arial" w:cs="Arial"/>
          <w:lang w:val="sr-Cyrl-RS" w:eastAsia="bs-Latn-BA"/>
        </w:rPr>
        <w:t xml:space="preserve"> </w:t>
      </w:r>
      <w:r w:rsidRPr="00B44AE3">
        <w:rPr>
          <w:rFonts w:ascii="Arial" w:hAnsi="Arial" w:cs="Arial"/>
          <w:lang w:val="hr-HR" w:eastAsia="bs-Latn-BA"/>
        </w:rPr>
        <w:t>тржишту   електричне   енергије   којом   се   идентифицирају   субјекти   у   прекограничној   трговини   (види </w:t>
      </w:r>
      <w:r w:rsidRPr="00B44AE3">
        <w:rPr>
          <w:rFonts w:ascii="Arial" w:hAnsi="Arial" w:cs="Arial"/>
          <w:color w:val="0070C0"/>
          <w:lang w:eastAsia="bs-Latn-BA"/>
        </w:rPr>
        <w:fldChar w:fldCharType="begin"/>
      </w:r>
      <w:r w:rsidRPr="00B44AE3">
        <w:rPr>
          <w:rFonts w:ascii="Arial" w:hAnsi="Arial" w:cs="Arial"/>
          <w:color w:val="0070C0"/>
          <w:lang w:val="bs-Latn-BA" w:eastAsia="bs-Latn-BA"/>
        </w:rPr>
        <w:instrText xml:space="preserve"> HYPERLINK "https://www.entsoe.eu/data/energy-identification-codes-eic/eic-approved-codes/" </w:instrText>
      </w:r>
      <w:r w:rsidRPr="00B44AE3">
        <w:rPr>
          <w:rFonts w:ascii="Arial" w:hAnsi="Arial" w:cs="Arial"/>
          <w:color w:val="0070C0"/>
          <w:lang w:eastAsia="bs-Latn-BA"/>
        </w:rPr>
        <w:fldChar w:fldCharType="separate"/>
      </w:r>
      <w:r w:rsidRPr="00B44AE3">
        <w:rPr>
          <w:rFonts w:ascii="Arial" w:hAnsi="Arial" w:cs="Arial"/>
          <w:color w:val="0070C0"/>
          <w:u w:val="single"/>
          <w:lang w:val="hr-HR" w:eastAsia="bs-Latn-BA"/>
        </w:rPr>
        <w:t>https://www.entsoe.eu/data/energy-identification-codes-eic/eic-approved-codes/</w:t>
      </w:r>
      <w:r w:rsidRPr="00B44AE3">
        <w:rPr>
          <w:rFonts w:ascii="Arial" w:hAnsi="Arial" w:cs="Arial"/>
          <w:color w:val="0070C0"/>
          <w:lang w:eastAsia="bs-Latn-BA"/>
        </w:rPr>
        <w:fldChar w:fldCharType="end"/>
      </w:r>
      <w:r w:rsidRPr="00B44AE3">
        <w:rPr>
          <w:rFonts w:ascii="Arial" w:hAnsi="Arial" w:cs="Arial"/>
          <w:color w:val="000000"/>
          <w:lang w:val="hr-HR" w:eastAsia="bs-Latn-BA"/>
        </w:rPr>
        <w:t>)</w:t>
      </w:r>
      <w:r w:rsidRPr="00B44AE3">
        <w:rPr>
          <w:rFonts w:ascii="Arial" w:hAnsi="Arial" w:cs="Arial"/>
          <w:lang w:val="hr-HR" w:eastAsia="bs-Latn-BA"/>
        </w:rPr>
        <w:t> </w:t>
      </w:r>
    </w:p>
    <w:p w14:paraId="6758AB13" w14:textId="77777777" w:rsidR="00B44AE3" w:rsidRPr="00B44AE3" w:rsidRDefault="00B44AE3" w:rsidP="00F71C23">
      <w:pPr>
        <w:shd w:val="clear" w:color="auto" w:fill="FCFCFC"/>
        <w:spacing w:before="100" w:beforeAutospacing="1" w:after="100" w:afterAutospacing="1" w:line="342" w:lineRule="atLeast"/>
        <w:jc w:val="both"/>
        <w:rPr>
          <w:rFonts w:ascii="Arial" w:hAnsi="Arial" w:cs="Arial"/>
          <w:lang w:val="bs-Latn-BA" w:eastAsia="bs-Latn-BA"/>
        </w:rPr>
      </w:pPr>
      <w:r w:rsidRPr="00B44AE3">
        <w:rPr>
          <w:rFonts w:ascii="Arial" w:hAnsi="Arial" w:cs="Arial"/>
          <w:b/>
          <w:bCs/>
          <w:lang w:val="hr-HR" w:eastAsia="bs-Latn-BA"/>
        </w:rPr>
        <w:t>Хитан случај – </w:t>
      </w:r>
      <w:r w:rsidRPr="00B44AE3">
        <w:rPr>
          <w:rFonts w:ascii="Arial" w:hAnsi="Arial" w:cs="Arial"/>
          <w:lang w:val="hr-HR" w:eastAsia="bs-Latn-BA"/>
        </w:rPr>
        <w:t>услови</w:t>
      </w:r>
      <w:r w:rsidRPr="00B44AE3">
        <w:rPr>
          <w:rFonts w:ascii="Arial" w:hAnsi="Arial" w:cs="Arial"/>
          <w:b/>
          <w:bCs/>
          <w:lang w:val="hr-HR" w:eastAsia="bs-Latn-BA"/>
        </w:rPr>
        <w:t> </w:t>
      </w:r>
      <w:r w:rsidRPr="00B44AE3">
        <w:rPr>
          <w:rFonts w:ascii="Arial" w:hAnsi="Arial" w:cs="Arial"/>
          <w:lang w:val="hr-HR" w:eastAsia="bs-Latn-BA"/>
        </w:rPr>
        <w:t>или догађаји и околности које према професионалној процјени ХОПС-а или</w:t>
      </w:r>
      <w:r w:rsidRPr="00B44AE3">
        <w:rPr>
          <w:rFonts w:ascii="Arial" w:hAnsi="Arial" w:cs="Arial"/>
          <w:b/>
          <w:bCs/>
          <w:lang w:val="hr-HR" w:eastAsia="bs-Latn-BA"/>
        </w:rPr>
        <w:t> </w:t>
      </w:r>
      <w:r w:rsidRPr="00B44AE3">
        <w:rPr>
          <w:rFonts w:ascii="Arial" w:hAnsi="Arial" w:cs="Arial"/>
          <w:lang w:val="hr-HR" w:eastAsia="bs-Latn-BA"/>
        </w:rPr>
        <w:t>НОСБиХ-а угрожавају сигурност опскрбе, добаву или пренос електричне енергије или техничку сигурност одређеног националног преносног система или његовог значајног дијела као у случају, </w:t>
      </w:r>
      <w:r w:rsidRPr="00B44AE3">
        <w:rPr>
          <w:rFonts w:ascii="Arial" w:hAnsi="Arial" w:cs="Arial"/>
          <w:i/>
          <w:iCs/>
          <w:lang w:val="hr-HR" w:eastAsia="bs-Latn-BA"/>
        </w:rPr>
        <w:t>више силе</w:t>
      </w:r>
      <w:r w:rsidRPr="00B44AE3">
        <w:rPr>
          <w:rFonts w:ascii="Arial" w:hAnsi="Arial" w:cs="Arial"/>
          <w:lang w:val="hr-HR" w:eastAsia="bs-Latn-BA"/>
        </w:rPr>
        <w:t> или непланираних услова у мрежи (али није ограничено само на њих) </w:t>
      </w:r>
    </w:p>
    <w:p w14:paraId="4FA7D3C4" w14:textId="77777777" w:rsidR="00B44AE3" w:rsidRPr="00B44AE3" w:rsidRDefault="00B44AE3" w:rsidP="00F71C23">
      <w:pPr>
        <w:shd w:val="clear" w:color="auto" w:fill="FCFCFC"/>
        <w:spacing w:before="100" w:beforeAutospacing="1" w:after="100" w:afterAutospacing="1" w:line="336" w:lineRule="atLeast"/>
        <w:jc w:val="both"/>
        <w:rPr>
          <w:rFonts w:ascii="Arial" w:hAnsi="Arial" w:cs="Arial"/>
          <w:lang w:val="bs-Latn-BA" w:eastAsia="bs-Latn-BA"/>
        </w:rPr>
      </w:pPr>
      <w:r w:rsidRPr="00B44AE3">
        <w:rPr>
          <w:rFonts w:ascii="Arial" w:hAnsi="Arial" w:cs="Arial"/>
          <w:b/>
          <w:bCs/>
          <w:lang w:val="hr-HR" w:eastAsia="bs-Latn-BA"/>
        </w:rPr>
        <w:t>ЕНТСО-Е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(енгл. </w:t>
      </w:r>
      <w:r w:rsidRPr="00B44AE3">
        <w:rPr>
          <w:rFonts w:ascii="Arial" w:hAnsi="Arial" w:cs="Arial"/>
          <w:i/>
          <w:iCs/>
          <w:lang w:val="hr-HR" w:eastAsia="bs-Latn-BA"/>
        </w:rPr>
        <w:t xml:space="preserve">European Network </w:t>
      </w:r>
      <w:r w:rsidR="00F31F84" w:rsidRPr="00906AD9">
        <w:rPr>
          <w:rFonts w:ascii="Arial" w:hAnsi="Arial" w:cs="Arial"/>
          <w:i/>
          <w:iCs/>
          <w:lang w:val="hr-HR" w:eastAsia="bs-Latn-BA"/>
        </w:rPr>
        <w:t>of</w:t>
      </w:r>
      <w:r w:rsidRPr="00B44AE3">
        <w:rPr>
          <w:rFonts w:ascii="Arial" w:hAnsi="Arial" w:cs="Arial"/>
          <w:i/>
          <w:iCs/>
          <w:lang w:val="hr-HR" w:eastAsia="bs-Latn-BA"/>
        </w:rPr>
        <w:t xml:space="preserve"> Transmission System </w:t>
      </w:r>
      <w:r w:rsidR="00F31F84" w:rsidRPr="00906AD9">
        <w:rPr>
          <w:rFonts w:ascii="Arial" w:hAnsi="Arial" w:cs="Arial"/>
          <w:i/>
          <w:iCs/>
          <w:lang w:val="hr-HR" w:eastAsia="bs-Latn-BA"/>
        </w:rPr>
        <w:t>Operators for</w:t>
      </w:r>
      <w:r w:rsidRPr="00B44AE3">
        <w:rPr>
          <w:rFonts w:ascii="Arial" w:hAnsi="Arial" w:cs="Arial"/>
          <w:i/>
          <w:iCs/>
          <w:lang w:val="hr-HR" w:eastAsia="bs-Latn-BA"/>
        </w:rPr>
        <w:t xml:space="preserve"> Electricity</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–Е</w:t>
      </w:r>
      <w:r w:rsidR="00F31F84" w:rsidRPr="00906AD9">
        <w:rPr>
          <w:rFonts w:ascii="Arial" w:hAnsi="Arial" w:cs="Arial"/>
          <w:lang w:val="hr-HR" w:eastAsia="bs-Latn-BA"/>
        </w:rPr>
        <w:t>u</w:t>
      </w:r>
      <w:r w:rsidRPr="00B44AE3">
        <w:rPr>
          <w:rFonts w:ascii="Arial" w:hAnsi="Arial" w:cs="Arial"/>
          <w:lang w:val="hr-HR" w:eastAsia="bs-Latn-BA"/>
        </w:rPr>
        <w:t>ропска мрежа оператора преносних система – удружење оператора преносних система </w:t>
      </w:r>
    </w:p>
    <w:p w14:paraId="7473E296" w14:textId="77777777" w:rsidR="00B44AE3" w:rsidRPr="00B44AE3" w:rsidRDefault="00B44AE3" w:rsidP="00B44AE3">
      <w:pPr>
        <w:shd w:val="clear" w:color="auto" w:fill="FCFCFC"/>
        <w:spacing w:before="100" w:beforeAutospacing="1" w:after="100" w:afterAutospacing="1" w:line="339" w:lineRule="atLeast"/>
        <w:jc w:val="both"/>
        <w:rPr>
          <w:rFonts w:ascii="Arial" w:hAnsi="Arial" w:cs="Arial"/>
          <w:lang w:val="bs-Latn-BA" w:eastAsia="bs-Latn-BA"/>
        </w:rPr>
      </w:pPr>
      <w:r w:rsidRPr="00B44AE3">
        <w:rPr>
          <w:rFonts w:ascii="Arial" w:hAnsi="Arial" w:cs="Arial"/>
          <w:b/>
          <w:bCs/>
          <w:lang w:val="hr-HR" w:eastAsia="bs-Latn-BA"/>
        </w:rPr>
        <w:t>Уредба ЕУ – </w:t>
      </w:r>
      <w:r w:rsidRPr="00B44AE3">
        <w:rPr>
          <w:rFonts w:ascii="Arial" w:hAnsi="Arial" w:cs="Arial"/>
          <w:lang w:val="hr-HR" w:eastAsia="bs-Latn-BA"/>
        </w:rPr>
        <w:t>Уредба (ЕК) бр. 2019/943 Еуропског парламента и Вијећа о унутарњем тржишту електричне енергије</w:t>
      </w:r>
    </w:p>
    <w:p w14:paraId="1CC89346" w14:textId="77777777" w:rsidR="00B44AE3" w:rsidRPr="00B44AE3" w:rsidRDefault="00B44AE3" w:rsidP="00F71C23">
      <w:pPr>
        <w:shd w:val="clear" w:color="auto" w:fill="FCFCFC"/>
        <w:spacing w:before="100" w:beforeAutospacing="1" w:after="100" w:afterAutospacing="1" w:line="297" w:lineRule="atLeast"/>
        <w:jc w:val="both"/>
        <w:rPr>
          <w:rFonts w:ascii="Arial" w:hAnsi="Arial" w:cs="Arial"/>
          <w:lang w:val="bs-Latn-BA" w:eastAsia="bs-Latn-BA"/>
        </w:rPr>
      </w:pPr>
      <w:r w:rsidRPr="00B44AE3">
        <w:rPr>
          <w:rFonts w:ascii="Arial" w:hAnsi="Arial" w:cs="Arial"/>
          <w:b/>
          <w:bCs/>
          <w:lang w:val="hr-HR" w:eastAsia="bs-Latn-BA"/>
        </w:rPr>
        <w:t>Правило најранијег приспијећа понуде (</w:t>
      </w:r>
      <w:r w:rsidR="00F31F84" w:rsidRPr="00906AD9">
        <w:rPr>
          <w:rFonts w:ascii="Arial" w:hAnsi="Arial" w:cs="Arial"/>
          <w:i/>
          <w:iCs/>
          <w:lang w:val="hr-HR" w:eastAsia="bs-Latn-BA"/>
        </w:rPr>
        <w:t>First come –</w:t>
      </w:r>
      <w:r w:rsidRPr="00B44AE3">
        <w:rPr>
          <w:rFonts w:ascii="Arial" w:hAnsi="Arial" w:cs="Arial"/>
          <w:i/>
          <w:iCs/>
          <w:lang w:val="hr-HR" w:eastAsia="bs-Latn-BA"/>
        </w:rPr>
        <w:t xml:space="preserve"> </w:t>
      </w:r>
      <w:r w:rsidR="00F31F84" w:rsidRPr="00906AD9">
        <w:rPr>
          <w:rFonts w:ascii="Arial" w:hAnsi="Arial" w:cs="Arial"/>
          <w:i/>
          <w:iCs/>
          <w:lang w:val="hr-HR" w:eastAsia="bs-Latn-BA"/>
        </w:rPr>
        <w:t>First serve</w:t>
      </w:r>
      <w:r w:rsidRPr="00B44AE3">
        <w:rPr>
          <w:rFonts w:ascii="Arial" w:hAnsi="Arial" w:cs="Arial"/>
          <w:b/>
          <w:bCs/>
          <w:lang w:val="hr-HR" w:eastAsia="bs-Latn-BA"/>
        </w:rPr>
        <w:t>) – </w:t>
      </w:r>
      <w:r w:rsidRPr="00B44AE3">
        <w:rPr>
          <w:rFonts w:ascii="Arial" w:hAnsi="Arial" w:cs="Arial"/>
          <w:lang w:val="hr-HR" w:eastAsia="bs-Latn-BA"/>
        </w:rPr>
        <w:t>механизам дод‌јеле према</w:t>
      </w:r>
      <w:r w:rsidRPr="00B44AE3">
        <w:rPr>
          <w:rFonts w:ascii="Arial" w:hAnsi="Arial" w:cs="Arial"/>
          <w:b/>
          <w:bCs/>
          <w:lang w:val="hr-HR" w:eastAsia="bs-Latn-BA"/>
        </w:rPr>
        <w:t> </w:t>
      </w:r>
      <w:r w:rsidRPr="00B44AE3">
        <w:rPr>
          <w:rFonts w:ascii="Arial" w:hAnsi="Arial" w:cs="Arial"/>
          <w:lang w:val="hr-HR" w:eastAsia="bs-Latn-BA"/>
        </w:rPr>
        <w:t>којем се </w:t>
      </w:r>
      <w:r w:rsidRPr="00B44AE3">
        <w:rPr>
          <w:rFonts w:ascii="Arial" w:hAnsi="Arial" w:cs="Arial"/>
          <w:i/>
          <w:iCs/>
          <w:lang w:val="hr-HR" w:eastAsia="bs-Latn-BA"/>
        </w:rPr>
        <w:t>захтјевима корисника</w:t>
      </w:r>
      <w:r w:rsidRPr="00B44AE3">
        <w:rPr>
          <w:rFonts w:ascii="Arial" w:hAnsi="Arial" w:cs="Arial"/>
          <w:lang w:val="hr-HR" w:eastAsia="bs-Latn-BA"/>
        </w:rPr>
        <w:t>, у оквиру лимита за </w:t>
      </w:r>
      <w:r w:rsidRPr="00B44AE3">
        <w:rPr>
          <w:rFonts w:ascii="Arial" w:hAnsi="Arial" w:cs="Arial"/>
          <w:i/>
          <w:iCs/>
          <w:lang w:val="hr-HR" w:eastAsia="bs-Latn-BA"/>
        </w:rPr>
        <w:t>унутардневне дод‌јеле преносног капацитета</w:t>
      </w:r>
      <w:r w:rsidRPr="00B44AE3">
        <w:rPr>
          <w:rFonts w:ascii="Arial" w:hAnsi="Arial" w:cs="Arial"/>
          <w:lang w:val="hr-HR" w:eastAsia="bs-Latn-BA"/>
        </w:rPr>
        <w:t>, удовољава искључиво према времену запримања </w:t>
      </w:r>
      <w:r w:rsidRPr="00B44AE3">
        <w:rPr>
          <w:rFonts w:ascii="Arial" w:hAnsi="Arial" w:cs="Arial"/>
          <w:i/>
          <w:iCs/>
          <w:lang w:val="hr-HR" w:eastAsia="bs-Latn-BA"/>
        </w:rPr>
        <w:t>захтјева</w:t>
      </w:r>
      <w:r w:rsidRPr="00B44AE3">
        <w:rPr>
          <w:rFonts w:ascii="Arial" w:hAnsi="Arial" w:cs="Arial"/>
          <w:lang w:val="hr-HR" w:eastAsia="bs-Latn-BA"/>
        </w:rPr>
        <w:t> и без примјене било каквих других критерија </w:t>
      </w:r>
    </w:p>
    <w:p w14:paraId="55C6A4CB" w14:textId="77777777" w:rsidR="00B44AE3" w:rsidRPr="00B44AE3" w:rsidRDefault="00B44AE3" w:rsidP="00F71C23">
      <w:pPr>
        <w:shd w:val="clear" w:color="auto" w:fill="FCFCFC"/>
        <w:spacing w:before="100" w:beforeAutospacing="1" w:after="100" w:afterAutospacing="1" w:line="342" w:lineRule="atLeast"/>
        <w:jc w:val="both"/>
        <w:rPr>
          <w:rFonts w:ascii="Arial" w:hAnsi="Arial" w:cs="Arial"/>
          <w:lang w:val="bs-Latn-BA" w:eastAsia="bs-Latn-BA"/>
        </w:rPr>
      </w:pPr>
      <w:r w:rsidRPr="00B44AE3">
        <w:rPr>
          <w:rFonts w:ascii="Arial" w:hAnsi="Arial" w:cs="Arial"/>
          <w:b/>
          <w:bCs/>
          <w:lang w:val="hr-HR" w:eastAsia="bs-Latn-BA"/>
        </w:rPr>
        <w:t>Виша сила – </w:t>
      </w:r>
      <w:r w:rsidRPr="00B44AE3">
        <w:rPr>
          <w:rFonts w:ascii="Arial" w:hAnsi="Arial" w:cs="Arial"/>
          <w:lang w:val="hr-HR" w:eastAsia="bs-Latn-BA"/>
        </w:rPr>
        <w:t>услови или догађаји и околности, или посљедица тих догађаја који су, изван разумне</w:t>
      </w:r>
      <w:r w:rsidRPr="00B44AE3">
        <w:rPr>
          <w:rFonts w:ascii="Arial" w:hAnsi="Arial" w:cs="Arial"/>
          <w:b/>
          <w:bCs/>
          <w:lang w:val="hr-HR" w:eastAsia="bs-Latn-BA"/>
        </w:rPr>
        <w:t> </w:t>
      </w:r>
      <w:r w:rsidRPr="00B44AE3">
        <w:rPr>
          <w:rFonts w:ascii="Arial" w:hAnsi="Arial" w:cs="Arial"/>
          <w:lang w:val="hr-HR" w:eastAsia="bs-Latn-BA"/>
        </w:rPr>
        <w:t>контроле </w:t>
      </w:r>
      <w:r w:rsidRPr="00B44AE3">
        <w:rPr>
          <w:rFonts w:ascii="Arial" w:hAnsi="Arial" w:cs="Arial"/>
          <w:i/>
          <w:iCs/>
          <w:lang w:val="hr-HR" w:eastAsia="bs-Latn-BA"/>
        </w:rPr>
        <w:t>НОСБиХ-а</w:t>
      </w:r>
      <w:r w:rsidRPr="00B44AE3">
        <w:rPr>
          <w:rFonts w:ascii="Arial" w:hAnsi="Arial" w:cs="Arial"/>
          <w:lang w:val="hr-HR" w:eastAsia="bs-Latn-BA"/>
        </w:rPr>
        <w:t> или </w:t>
      </w:r>
      <w:r w:rsidRPr="00B44AE3">
        <w:rPr>
          <w:rFonts w:ascii="Arial" w:hAnsi="Arial" w:cs="Arial"/>
          <w:i/>
          <w:iCs/>
          <w:lang w:val="hr-HR" w:eastAsia="bs-Latn-BA"/>
        </w:rPr>
        <w:t>ХОПС-а</w:t>
      </w:r>
      <w:r w:rsidRPr="00B44AE3">
        <w:rPr>
          <w:rFonts w:ascii="Arial" w:hAnsi="Arial" w:cs="Arial"/>
          <w:lang w:val="hr-HR" w:eastAsia="bs-Latn-BA"/>
        </w:rPr>
        <w:t>, а који се не могу спријечити или отклонити разумним предвиђањем и пажњом, као што су: међународни непланирани кружни токови, атмосферске појаве које се сматрају неизбјежнима због свог узрока, опсега или трајања, неочекивани или неизбјежни губици или ограничења капацитета, уколико га </w:t>
      </w:r>
      <w:r w:rsidRPr="00B44AE3">
        <w:rPr>
          <w:rFonts w:ascii="Arial" w:hAnsi="Arial" w:cs="Arial"/>
          <w:i/>
          <w:iCs/>
          <w:lang w:val="hr-HR" w:eastAsia="bs-Latn-BA"/>
        </w:rPr>
        <w:t>НОСБиХ</w:t>
      </w:r>
      <w:r w:rsidRPr="00B44AE3">
        <w:rPr>
          <w:rFonts w:ascii="Arial" w:hAnsi="Arial" w:cs="Arial"/>
          <w:lang w:val="hr-HR" w:eastAsia="bs-Latn-BA"/>
        </w:rPr>
        <w:t> или </w:t>
      </w:r>
      <w:r w:rsidRPr="00B44AE3">
        <w:rPr>
          <w:rFonts w:ascii="Arial" w:hAnsi="Arial" w:cs="Arial"/>
          <w:i/>
          <w:iCs/>
          <w:lang w:val="hr-HR" w:eastAsia="bs-Latn-BA"/>
        </w:rPr>
        <w:t>ХОПС</w:t>
      </w:r>
      <w:r w:rsidRPr="00B44AE3">
        <w:rPr>
          <w:rFonts w:ascii="Arial" w:hAnsi="Arial" w:cs="Arial"/>
          <w:lang w:val="hr-HR" w:eastAsia="bs-Latn-BA"/>
        </w:rPr>
        <w:t xml:space="preserve"> могу санирати само на начин да угрозе сигурност опскрбе и/или </w:t>
      </w:r>
      <w:r w:rsidRPr="00B44AE3">
        <w:rPr>
          <w:rFonts w:ascii="Arial" w:hAnsi="Arial" w:cs="Arial"/>
          <w:lang w:val="hr-HR" w:eastAsia="bs-Latn-BA"/>
        </w:rPr>
        <w:lastRenderedPageBreak/>
        <w:t>који се не могу ријешити мјерама које су с техничког, финансијског или економског стајалишта разумно могуће за </w:t>
      </w:r>
      <w:r w:rsidRPr="00B44AE3">
        <w:rPr>
          <w:rFonts w:ascii="Arial" w:hAnsi="Arial" w:cs="Arial"/>
          <w:i/>
          <w:iCs/>
          <w:lang w:val="hr-HR" w:eastAsia="bs-Latn-BA"/>
        </w:rPr>
        <w:t>НОСБиХ</w:t>
      </w:r>
      <w:r w:rsidRPr="00B44AE3">
        <w:rPr>
          <w:rFonts w:ascii="Arial" w:hAnsi="Arial" w:cs="Arial"/>
          <w:lang w:val="hr-HR" w:eastAsia="bs-Latn-BA"/>
        </w:rPr>
        <w:t> или </w:t>
      </w:r>
      <w:r w:rsidRPr="00B44AE3">
        <w:rPr>
          <w:rFonts w:ascii="Arial" w:hAnsi="Arial" w:cs="Arial"/>
          <w:i/>
          <w:iCs/>
          <w:lang w:val="hr-HR" w:eastAsia="bs-Latn-BA"/>
        </w:rPr>
        <w:t>ХОПС</w:t>
      </w:r>
      <w:r w:rsidRPr="00B44AE3">
        <w:rPr>
          <w:rFonts w:ascii="Arial" w:hAnsi="Arial" w:cs="Arial"/>
          <w:lang w:val="hr-HR" w:eastAsia="bs-Latn-BA"/>
        </w:rPr>
        <w:t> (али није ограничено само на њих) </w:t>
      </w:r>
    </w:p>
    <w:p w14:paraId="40ACDAB6" w14:textId="77777777" w:rsidR="00B44AE3" w:rsidRPr="00B44AE3" w:rsidRDefault="00B44AE3" w:rsidP="00F5713C">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b/>
          <w:bCs/>
          <w:lang w:val="hr-HR" w:eastAsia="bs-Latn-BA"/>
        </w:rPr>
        <w:t>ХОПС (Хрватски оператор преносног система д.о.о) – </w:t>
      </w:r>
      <w:r w:rsidRPr="00B44AE3">
        <w:rPr>
          <w:rFonts w:ascii="Arial" w:hAnsi="Arial" w:cs="Arial"/>
          <w:lang w:val="hr-HR" w:eastAsia="bs-Latn-BA"/>
        </w:rPr>
        <w:t>друштво са сједиштем у Улици Купска 4, 10000 Загреб, Хрватска, уписано у судски регистар при Трговачком суду у Загребу, под бр:</w:t>
      </w:r>
      <w:r w:rsidR="00F5713C" w:rsidRPr="00906AD9">
        <w:rPr>
          <w:rFonts w:ascii="Arial" w:hAnsi="Arial" w:cs="Arial"/>
          <w:lang w:val="sr-Cyrl-RS" w:eastAsia="bs-Latn-BA"/>
        </w:rPr>
        <w:t xml:space="preserve"> </w:t>
      </w:r>
      <w:r w:rsidRPr="00B44AE3">
        <w:rPr>
          <w:rFonts w:ascii="Arial" w:hAnsi="Arial" w:cs="Arial"/>
          <w:lang w:val="hr-HR" w:eastAsia="bs-Latn-BA"/>
        </w:rPr>
        <w:t>080517105 </w:t>
      </w:r>
    </w:p>
    <w:p w14:paraId="424F3F39" w14:textId="77777777" w:rsidR="00B44AE3" w:rsidRPr="00B44AE3" w:rsidRDefault="00B44AE3" w:rsidP="00F5713C">
      <w:pPr>
        <w:shd w:val="clear" w:color="auto" w:fill="FCFCFC"/>
        <w:spacing w:before="100" w:beforeAutospacing="1" w:after="100" w:afterAutospacing="1" w:line="297" w:lineRule="atLeast"/>
        <w:jc w:val="both"/>
        <w:rPr>
          <w:rFonts w:ascii="Arial" w:hAnsi="Arial" w:cs="Arial"/>
          <w:lang w:val="bs-Latn-BA" w:eastAsia="bs-Latn-BA"/>
        </w:rPr>
      </w:pPr>
      <w:r w:rsidRPr="00B44AE3">
        <w:rPr>
          <w:rFonts w:ascii="Arial" w:hAnsi="Arial" w:cs="Arial"/>
          <w:b/>
          <w:bCs/>
          <w:lang w:val="hr-HR" w:eastAsia="bs-Latn-BA"/>
        </w:rPr>
        <w:t>Правила за унутардневну дод‌јелу преносних капацитета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Правила за дод‌јелу унутардневних</w:t>
      </w:r>
      <w:r w:rsidRPr="00B44AE3">
        <w:rPr>
          <w:rFonts w:ascii="Arial" w:hAnsi="Arial" w:cs="Arial"/>
          <w:b/>
          <w:bCs/>
          <w:lang w:val="hr-HR" w:eastAsia="bs-Latn-BA"/>
        </w:rPr>
        <w:t> </w:t>
      </w:r>
      <w:r w:rsidRPr="00B44AE3">
        <w:rPr>
          <w:rFonts w:ascii="Arial" w:hAnsi="Arial" w:cs="Arial"/>
          <w:lang w:val="hr-HR" w:eastAsia="bs-Latn-BA"/>
        </w:rPr>
        <w:t>преносних капацитета на граници регулационих подручја Хрватски оператор преносног система д.о.о. (“ХОПС”) и Независни оператор система у Босни и Херцеговини (“НОСБиХ”) </w:t>
      </w:r>
    </w:p>
    <w:p w14:paraId="75395601" w14:textId="77777777" w:rsidR="00B44AE3" w:rsidRPr="00B44AE3" w:rsidRDefault="00B44AE3" w:rsidP="00F5713C">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Право на унутардневни капацитет </w:t>
      </w:r>
      <w:r w:rsidRPr="00B44AE3">
        <w:rPr>
          <w:rFonts w:ascii="Arial" w:hAnsi="Arial" w:cs="Arial"/>
          <w:lang w:val="hr-HR" w:eastAsia="bs-Latn-BA"/>
        </w:rPr>
        <w:t xml:space="preserve">(у даљњем тексту </w:t>
      </w:r>
      <w:r w:rsidR="00F31F84" w:rsidRPr="00906AD9">
        <w:rPr>
          <w:rFonts w:ascii="Arial" w:hAnsi="Arial" w:cs="Arial"/>
          <w:lang w:val="hr-HR" w:eastAsia="bs-Latn-BA"/>
        </w:rPr>
        <w:t>ICR</w:t>
      </w:r>
      <w:r w:rsidRPr="00B44AE3">
        <w:rPr>
          <w:rFonts w:ascii="Arial" w:hAnsi="Arial" w:cs="Arial"/>
          <w:lang w:val="hr-HR" w:eastAsia="bs-Latn-BA"/>
        </w:rPr>
        <w:t>, енгл. </w:t>
      </w:r>
      <w:r w:rsidRPr="00B44AE3">
        <w:rPr>
          <w:rFonts w:ascii="Arial" w:hAnsi="Arial" w:cs="Arial"/>
          <w:i/>
          <w:iCs/>
          <w:lang w:val="hr-HR" w:eastAsia="bs-Latn-BA"/>
        </w:rPr>
        <w:t>Intraday Capacity Right</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lang w:val="hr-HR" w:eastAsia="bs-Latn-BA"/>
        </w:rPr>
        <w:t>односи се на обавезу корисника да користи </w:t>
      </w:r>
      <w:r w:rsidRPr="00B44AE3">
        <w:rPr>
          <w:rFonts w:ascii="Arial" w:hAnsi="Arial" w:cs="Arial"/>
          <w:i/>
          <w:iCs/>
          <w:lang w:val="hr-HR" w:eastAsia="bs-Latn-BA"/>
        </w:rPr>
        <w:t>додијељени унутардневни капацитет</w:t>
      </w:r>
      <w:r w:rsidRPr="00B44AE3">
        <w:rPr>
          <w:rFonts w:ascii="Arial" w:hAnsi="Arial" w:cs="Arial"/>
          <w:lang w:val="hr-HR" w:eastAsia="bs-Latn-BA"/>
        </w:rPr>
        <w:t> за пренос електричне енергије изражен у MW у његовом пуном износу </w:t>
      </w:r>
    </w:p>
    <w:p w14:paraId="33A55E93" w14:textId="77777777" w:rsidR="00B44AE3" w:rsidRPr="00B44AE3" w:rsidRDefault="00B44AE3" w:rsidP="00F5713C">
      <w:pPr>
        <w:shd w:val="clear" w:color="auto" w:fill="FCFCFC"/>
        <w:spacing w:before="100" w:beforeAutospacing="1" w:after="100" w:afterAutospacing="1" w:line="306" w:lineRule="atLeast"/>
        <w:ind w:right="60"/>
        <w:jc w:val="both"/>
        <w:rPr>
          <w:rFonts w:ascii="Arial" w:hAnsi="Arial" w:cs="Arial"/>
          <w:lang w:val="bs-Latn-BA" w:eastAsia="bs-Latn-BA"/>
        </w:rPr>
      </w:pPr>
      <w:r w:rsidRPr="00B44AE3">
        <w:rPr>
          <w:rFonts w:ascii="Arial" w:hAnsi="Arial" w:cs="Arial"/>
          <w:b/>
          <w:bCs/>
          <w:lang w:val="hr-HR" w:eastAsia="bs-Latn-BA"/>
        </w:rPr>
        <w:t>Номинација – </w:t>
      </w:r>
      <w:r w:rsidRPr="00B44AE3">
        <w:rPr>
          <w:rFonts w:ascii="Arial" w:hAnsi="Arial" w:cs="Arial"/>
          <w:i/>
          <w:iCs/>
          <w:lang w:val="hr-HR" w:eastAsia="bs-Latn-BA"/>
        </w:rPr>
        <w:t>корисникова</w:t>
      </w:r>
      <w:r w:rsidRPr="00B44AE3">
        <w:rPr>
          <w:rFonts w:ascii="Arial" w:hAnsi="Arial" w:cs="Arial"/>
          <w:b/>
          <w:bCs/>
          <w:lang w:val="hr-HR" w:eastAsia="bs-Latn-BA"/>
        </w:rPr>
        <w:t> </w:t>
      </w:r>
      <w:r w:rsidRPr="00B44AE3">
        <w:rPr>
          <w:rFonts w:ascii="Arial" w:hAnsi="Arial" w:cs="Arial"/>
          <w:lang w:val="hr-HR" w:eastAsia="bs-Latn-BA"/>
        </w:rPr>
        <w:t>пријава</w:t>
      </w:r>
      <w:r w:rsidRPr="00B44AE3">
        <w:rPr>
          <w:rFonts w:ascii="Arial" w:hAnsi="Arial" w:cs="Arial"/>
          <w:b/>
          <w:bCs/>
          <w:lang w:val="hr-HR" w:eastAsia="bs-Latn-BA"/>
        </w:rPr>
        <w:t> </w:t>
      </w:r>
      <w:r w:rsidRPr="00B44AE3">
        <w:rPr>
          <w:rFonts w:ascii="Arial" w:hAnsi="Arial" w:cs="Arial"/>
          <w:i/>
          <w:iCs/>
          <w:lang w:val="hr-HR" w:eastAsia="bs-Latn-BA"/>
        </w:rPr>
        <w:t>операторима преносних система програма</w:t>
      </w:r>
      <w:r w:rsidRPr="00B44AE3">
        <w:rPr>
          <w:rFonts w:ascii="Arial" w:hAnsi="Arial" w:cs="Arial"/>
          <w:b/>
          <w:bCs/>
          <w:lang w:val="hr-HR" w:eastAsia="bs-Latn-BA"/>
        </w:rPr>
        <w:t> </w:t>
      </w:r>
      <w:r w:rsidRPr="00B44AE3">
        <w:rPr>
          <w:rFonts w:ascii="Arial" w:hAnsi="Arial" w:cs="Arial"/>
          <w:lang w:val="hr-HR" w:eastAsia="bs-Latn-BA"/>
        </w:rPr>
        <w:t>који се односе</w:t>
      </w:r>
      <w:r w:rsidRPr="00B44AE3">
        <w:rPr>
          <w:rFonts w:ascii="Arial" w:hAnsi="Arial" w:cs="Arial"/>
          <w:b/>
          <w:bCs/>
          <w:lang w:val="hr-HR" w:eastAsia="bs-Latn-BA"/>
        </w:rPr>
        <w:t> </w:t>
      </w:r>
      <w:r w:rsidRPr="00B44AE3">
        <w:rPr>
          <w:rFonts w:ascii="Arial" w:hAnsi="Arial" w:cs="Arial"/>
          <w:lang w:val="hr-HR" w:eastAsia="bs-Latn-BA"/>
        </w:rPr>
        <w:t>на снагу изражену у MW коју ће користити у оквиру ограничења капацитета одређеног у </w:t>
      </w:r>
      <w:r w:rsidRPr="00B44AE3">
        <w:rPr>
          <w:rFonts w:ascii="Arial" w:hAnsi="Arial" w:cs="Arial"/>
          <w:i/>
          <w:iCs/>
          <w:lang w:val="hr-HR" w:eastAsia="bs-Latn-BA"/>
        </w:rPr>
        <w:t>праву</w:t>
      </w:r>
      <w:r w:rsidRPr="00B44AE3">
        <w:rPr>
          <w:rFonts w:ascii="Arial" w:hAnsi="Arial" w:cs="Arial"/>
          <w:lang w:val="hr-HR" w:eastAsia="bs-Latn-BA"/>
        </w:rPr>
        <w:t> </w:t>
      </w:r>
      <w:r w:rsidRPr="00B44AE3">
        <w:rPr>
          <w:rFonts w:ascii="Arial" w:hAnsi="Arial" w:cs="Arial"/>
          <w:i/>
          <w:iCs/>
          <w:lang w:val="hr-HR" w:eastAsia="bs-Latn-BA"/>
        </w:rPr>
        <w:t>на капацитет </w:t>
      </w:r>
      <w:r w:rsidRPr="00B44AE3">
        <w:rPr>
          <w:rFonts w:ascii="Arial" w:hAnsi="Arial" w:cs="Arial"/>
          <w:lang w:val="hr-HR" w:eastAsia="bs-Latn-BA"/>
        </w:rPr>
        <w:t>који му је додијељено или које је једнако</w:t>
      </w:r>
      <w:r w:rsidRPr="00B44AE3">
        <w:rPr>
          <w:rFonts w:ascii="Arial" w:hAnsi="Arial" w:cs="Arial"/>
          <w:i/>
          <w:iCs/>
          <w:lang w:val="hr-HR" w:eastAsia="bs-Latn-BA"/>
        </w:rPr>
        <w:t> праву на унутардневни капацитет </w:t>
      </w:r>
      <w:r w:rsidRPr="00B44AE3">
        <w:rPr>
          <w:rFonts w:ascii="Arial" w:hAnsi="Arial" w:cs="Arial"/>
          <w:lang w:val="hr-HR" w:eastAsia="bs-Latn-BA"/>
        </w:rPr>
        <w:t>који му је</w:t>
      </w:r>
      <w:r w:rsidRPr="00B44AE3">
        <w:rPr>
          <w:rFonts w:ascii="Arial" w:hAnsi="Arial" w:cs="Arial"/>
          <w:i/>
          <w:iCs/>
          <w:lang w:val="hr-HR" w:eastAsia="bs-Latn-BA"/>
        </w:rPr>
        <w:t> </w:t>
      </w:r>
      <w:r w:rsidRPr="00B44AE3">
        <w:rPr>
          <w:rFonts w:ascii="Arial" w:hAnsi="Arial" w:cs="Arial"/>
          <w:lang w:val="hr-HR" w:eastAsia="bs-Latn-BA"/>
        </w:rPr>
        <w:t>додијељен </w:t>
      </w:r>
    </w:p>
    <w:p w14:paraId="6A29EAC4" w14:textId="77777777" w:rsidR="00B44AE3" w:rsidRPr="00B44AE3" w:rsidRDefault="00B44AE3" w:rsidP="00B44AE3">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b/>
          <w:bCs/>
          <w:lang w:val="hr-HR" w:eastAsia="bs-Latn-BA"/>
        </w:rPr>
        <w:t>Улога „</w:t>
      </w:r>
      <w:r w:rsidR="00F91AB9" w:rsidRPr="00906AD9">
        <w:rPr>
          <w:rFonts w:ascii="Arial" w:hAnsi="Arial" w:cs="Arial"/>
          <w:b/>
          <w:bCs/>
          <w:i/>
          <w:iCs/>
          <w:lang w:val="hr-HR" w:eastAsia="bs-Latn-BA"/>
        </w:rPr>
        <w:t>Nomination Validator</w:t>
      </w:r>
      <w:r w:rsidRPr="00B44AE3">
        <w:rPr>
          <w:rFonts w:ascii="Arial" w:hAnsi="Arial" w:cs="Arial"/>
          <w:b/>
          <w:bCs/>
          <w:lang w:val="hr-HR" w:eastAsia="bs-Latn-BA"/>
        </w:rPr>
        <w:t>“ – </w:t>
      </w:r>
      <w:r w:rsidRPr="00B44AE3">
        <w:rPr>
          <w:rFonts w:ascii="Arial" w:hAnsi="Arial" w:cs="Arial"/>
          <w:lang w:val="hr-HR" w:eastAsia="bs-Latn-BA"/>
        </w:rPr>
        <w:t>улога одређена у дефиницијама</w:t>
      </w:r>
      <w:r w:rsidRPr="00B44AE3">
        <w:rPr>
          <w:rFonts w:ascii="Arial" w:hAnsi="Arial" w:cs="Arial"/>
          <w:b/>
          <w:bCs/>
          <w:lang w:val="hr-HR" w:eastAsia="bs-Latn-BA"/>
        </w:rPr>
        <w:t> </w:t>
      </w:r>
      <w:r w:rsidRPr="00B44AE3">
        <w:rPr>
          <w:rFonts w:ascii="Arial" w:hAnsi="Arial" w:cs="Arial"/>
          <w:lang w:val="hr-HR" w:eastAsia="bs-Latn-BA"/>
        </w:rPr>
        <w:t>модела улога</w:t>
      </w:r>
      <w:r w:rsidRPr="00B44AE3">
        <w:rPr>
          <w:rFonts w:ascii="Arial" w:hAnsi="Arial" w:cs="Arial"/>
          <w:i/>
          <w:iCs/>
          <w:lang w:val="hr-HR" w:eastAsia="bs-Latn-BA"/>
        </w:rPr>
        <w:t> ЕНТСО-Е</w:t>
      </w:r>
    </w:p>
    <w:p w14:paraId="65205856" w14:textId="77777777" w:rsidR="00B44AE3" w:rsidRPr="00B44AE3" w:rsidRDefault="00B44AE3" w:rsidP="00D564B3">
      <w:pPr>
        <w:shd w:val="clear" w:color="auto" w:fill="FCFCFC"/>
        <w:spacing w:before="100" w:beforeAutospacing="1" w:after="100" w:afterAutospacing="1" w:line="200" w:lineRule="atLeast"/>
        <w:rPr>
          <w:rFonts w:ascii="Arial" w:hAnsi="Arial" w:cs="Arial"/>
          <w:lang w:val="bs-Latn-BA" w:eastAsia="bs-Latn-BA"/>
        </w:rPr>
      </w:pPr>
      <w:bookmarkStart w:id="5" w:name="page6"/>
      <w:bookmarkEnd w:id="5"/>
      <w:r w:rsidRPr="00B44AE3">
        <w:rPr>
          <w:rFonts w:ascii="Arial" w:hAnsi="Arial" w:cs="Arial"/>
          <w:b/>
          <w:bCs/>
          <w:lang w:val="hr-HR" w:eastAsia="bs-Latn-BA"/>
        </w:rPr>
        <w:t>НОСБиХ (Независни оператор система у Босни и Херцеговини)  – </w:t>
      </w:r>
      <w:r w:rsidRPr="00B44AE3">
        <w:rPr>
          <w:rFonts w:ascii="Arial" w:hAnsi="Arial" w:cs="Arial"/>
          <w:lang w:val="hr-HR" w:eastAsia="bs-Latn-BA"/>
        </w:rPr>
        <w:t>друштво  са  сједиштем  у</w:t>
      </w:r>
      <w:r w:rsidR="00F5713C" w:rsidRPr="00906AD9">
        <w:rPr>
          <w:rFonts w:ascii="Arial" w:hAnsi="Arial" w:cs="Arial"/>
          <w:lang w:val="sr-Cyrl-RS" w:eastAsia="bs-Latn-BA"/>
        </w:rPr>
        <w:t xml:space="preserve"> </w:t>
      </w:r>
      <w:r w:rsidRPr="00B44AE3">
        <w:rPr>
          <w:rFonts w:ascii="Arial" w:hAnsi="Arial" w:cs="Arial"/>
          <w:lang w:val="hr-HR" w:eastAsia="bs-Latn-BA"/>
        </w:rPr>
        <w:t>Улици Хифзи Бјелевца 17, 71 000 Сарајево, Босна и Херцеговина, и регистрована у пословном регистру</w:t>
      </w:r>
      <w:r w:rsidR="00F5713C" w:rsidRPr="00906AD9">
        <w:rPr>
          <w:rFonts w:ascii="Arial" w:hAnsi="Arial" w:cs="Arial"/>
          <w:lang w:val="sr-Cyrl-RS" w:eastAsia="bs-Latn-BA"/>
        </w:rPr>
        <w:t xml:space="preserve"> </w:t>
      </w:r>
      <w:r w:rsidRPr="00B44AE3">
        <w:rPr>
          <w:rFonts w:ascii="Arial" w:hAnsi="Arial" w:cs="Arial"/>
          <w:lang w:val="hr-HR" w:eastAsia="bs-Latn-BA"/>
        </w:rPr>
        <w:t>Босне и Херцеговине под идентификационим бројем компаније: 08-50.3-7-3/05 </w:t>
      </w:r>
    </w:p>
    <w:p w14:paraId="24E9D41A" w14:textId="77777777" w:rsidR="00B44AE3" w:rsidRPr="00B44AE3" w:rsidRDefault="00B44AE3" w:rsidP="00F5713C">
      <w:pPr>
        <w:shd w:val="clear" w:color="auto" w:fill="FCFCFC"/>
        <w:spacing w:before="100" w:beforeAutospacing="1" w:after="100" w:afterAutospacing="1" w:line="294" w:lineRule="atLeast"/>
        <w:jc w:val="both"/>
        <w:rPr>
          <w:rFonts w:ascii="Arial" w:hAnsi="Arial" w:cs="Arial"/>
          <w:lang w:val="bs-Latn-BA" w:eastAsia="bs-Latn-BA"/>
        </w:rPr>
      </w:pPr>
      <w:r w:rsidRPr="00B44AE3">
        <w:rPr>
          <w:rFonts w:ascii="Arial" w:hAnsi="Arial" w:cs="Arial"/>
          <w:b/>
          <w:bCs/>
          <w:lang w:val="hr-HR" w:eastAsia="bs-Latn-BA"/>
        </w:rPr>
        <w:t>Програм – </w:t>
      </w:r>
      <w:r w:rsidRPr="00B44AE3">
        <w:rPr>
          <w:rFonts w:ascii="Arial" w:hAnsi="Arial" w:cs="Arial"/>
          <w:i/>
          <w:iCs/>
          <w:lang w:val="hr-HR" w:eastAsia="bs-Latn-BA"/>
        </w:rPr>
        <w:t>корисникова</w:t>
      </w:r>
      <w:r w:rsidRPr="00B44AE3">
        <w:rPr>
          <w:rFonts w:ascii="Arial" w:hAnsi="Arial" w:cs="Arial"/>
          <w:b/>
          <w:bCs/>
          <w:lang w:val="hr-HR" w:eastAsia="bs-Latn-BA"/>
        </w:rPr>
        <w:t> </w:t>
      </w:r>
      <w:r w:rsidRPr="00B44AE3">
        <w:rPr>
          <w:rFonts w:ascii="Arial" w:hAnsi="Arial" w:cs="Arial"/>
          <w:lang w:val="hr-HR" w:eastAsia="bs-Latn-BA"/>
        </w:rPr>
        <w:t>номинација</w:t>
      </w:r>
      <w:r w:rsidRPr="00B44AE3">
        <w:rPr>
          <w:rFonts w:ascii="Arial" w:hAnsi="Arial" w:cs="Arial"/>
          <w:b/>
          <w:bCs/>
          <w:lang w:val="hr-HR" w:eastAsia="bs-Latn-BA"/>
        </w:rPr>
        <w:t> </w:t>
      </w:r>
      <w:r w:rsidRPr="00B44AE3">
        <w:rPr>
          <w:rFonts w:ascii="Arial" w:hAnsi="Arial" w:cs="Arial"/>
          <w:i/>
          <w:iCs/>
          <w:lang w:val="hr-HR" w:eastAsia="bs-Latn-BA"/>
        </w:rPr>
        <w:t>прекограничне трансакције</w:t>
      </w:r>
      <w:r w:rsidRPr="00B44AE3">
        <w:rPr>
          <w:rFonts w:ascii="Arial" w:hAnsi="Arial" w:cs="Arial"/>
          <w:b/>
          <w:bCs/>
          <w:lang w:val="hr-HR" w:eastAsia="bs-Latn-BA"/>
        </w:rPr>
        <w:t> </w:t>
      </w:r>
      <w:r w:rsidRPr="00B44AE3">
        <w:rPr>
          <w:rFonts w:ascii="Arial" w:hAnsi="Arial" w:cs="Arial"/>
          <w:lang w:val="hr-HR" w:eastAsia="bs-Latn-BA"/>
        </w:rPr>
        <w:t>у којој се наводи снага у MW за</w:t>
      </w:r>
      <w:r w:rsidRPr="00B44AE3">
        <w:rPr>
          <w:rFonts w:ascii="Arial" w:hAnsi="Arial" w:cs="Arial"/>
          <w:b/>
          <w:bCs/>
          <w:lang w:val="hr-HR" w:eastAsia="bs-Latn-BA"/>
        </w:rPr>
        <w:t> </w:t>
      </w:r>
      <w:r w:rsidRPr="00B44AE3">
        <w:rPr>
          <w:rFonts w:ascii="Arial" w:hAnsi="Arial" w:cs="Arial"/>
          <w:lang w:val="hr-HR" w:eastAsia="bs-Latn-BA"/>
        </w:rPr>
        <w:t>сваки сат у дану </w:t>
      </w:r>
    </w:p>
    <w:p w14:paraId="397AC2C3" w14:textId="77777777" w:rsidR="00B44AE3" w:rsidRPr="00B44AE3" w:rsidRDefault="00B44AE3" w:rsidP="00F5713C">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b/>
          <w:bCs/>
          <w:lang w:val="hr-HR" w:eastAsia="bs-Latn-BA"/>
        </w:rPr>
        <w:t>Захтјев – </w:t>
      </w:r>
      <w:r w:rsidRPr="00B44AE3">
        <w:rPr>
          <w:rFonts w:ascii="Arial" w:hAnsi="Arial" w:cs="Arial"/>
          <w:lang w:val="hr-HR" w:eastAsia="bs-Latn-BA"/>
        </w:rPr>
        <w:t>захтјев који шаље корисник како би стекао унутардневни додијељени преносни капацитет </w:t>
      </w:r>
    </w:p>
    <w:p w14:paraId="358E7A19" w14:textId="77777777" w:rsidR="00B44AE3" w:rsidRPr="00B44AE3" w:rsidRDefault="00F31F84" w:rsidP="00F5713C">
      <w:pPr>
        <w:shd w:val="clear" w:color="auto" w:fill="FCFCFC"/>
        <w:spacing w:before="100" w:beforeAutospacing="1" w:after="100" w:afterAutospacing="1" w:line="294" w:lineRule="atLeast"/>
        <w:jc w:val="both"/>
        <w:rPr>
          <w:rFonts w:ascii="Arial" w:hAnsi="Arial" w:cs="Arial"/>
          <w:lang w:val="bs-Latn-BA" w:eastAsia="bs-Latn-BA"/>
        </w:rPr>
      </w:pPr>
      <w:r w:rsidRPr="00906AD9">
        <w:rPr>
          <w:rFonts w:ascii="Arial" w:hAnsi="Arial" w:cs="Arial"/>
          <w:b/>
          <w:bCs/>
          <w:lang w:val="hr-HR" w:eastAsia="bs-Latn-BA"/>
        </w:rPr>
        <w:t xml:space="preserve">SEE CAO </w:t>
      </w:r>
      <w:r w:rsidR="00B44AE3" w:rsidRPr="00B44AE3">
        <w:rPr>
          <w:rFonts w:ascii="Arial" w:hAnsi="Arial" w:cs="Arial"/>
          <w:b/>
          <w:bCs/>
          <w:lang w:val="hr-HR" w:eastAsia="bs-Latn-BA"/>
        </w:rPr>
        <w:t>– енгл. </w:t>
      </w:r>
      <w:r w:rsidRPr="00906AD9">
        <w:rPr>
          <w:rFonts w:ascii="Arial" w:hAnsi="Arial" w:cs="Arial"/>
          <w:i/>
          <w:iCs/>
          <w:lang w:val="hr-HR" w:eastAsia="bs-Latn-BA"/>
        </w:rPr>
        <w:t>Coordinated Auction</w:t>
      </w:r>
      <w:r w:rsidR="00B44AE3" w:rsidRPr="00B44AE3">
        <w:rPr>
          <w:rFonts w:ascii="Arial" w:hAnsi="Arial" w:cs="Arial"/>
          <w:i/>
          <w:iCs/>
          <w:lang w:val="hr-HR" w:eastAsia="bs-Latn-BA"/>
        </w:rPr>
        <w:t xml:space="preserve"> Office in South Еа</w:t>
      </w:r>
      <w:r w:rsidR="00F1724B" w:rsidRPr="00906AD9">
        <w:rPr>
          <w:rFonts w:ascii="Arial" w:hAnsi="Arial" w:cs="Arial"/>
          <w:i/>
          <w:iCs/>
          <w:lang w:val="hr-HR" w:eastAsia="bs-Latn-BA"/>
        </w:rPr>
        <w:t>st</w:t>
      </w:r>
      <w:r w:rsidR="00B44AE3" w:rsidRPr="00B44AE3">
        <w:rPr>
          <w:rFonts w:ascii="Arial" w:hAnsi="Arial" w:cs="Arial"/>
          <w:i/>
          <w:iCs/>
          <w:lang w:val="hr-HR" w:eastAsia="bs-Latn-BA"/>
        </w:rPr>
        <w:t xml:space="preserve"> </w:t>
      </w:r>
      <w:r w:rsidRPr="00906AD9">
        <w:rPr>
          <w:rFonts w:ascii="Arial" w:hAnsi="Arial" w:cs="Arial"/>
          <w:i/>
          <w:iCs/>
          <w:lang w:val="hr-HR" w:eastAsia="bs-Latn-BA"/>
        </w:rPr>
        <w:t xml:space="preserve">Europe </w:t>
      </w:r>
      <w:r w:rsidR="00B44AE3" w:rsidRPr="00B44AE3">
        <w:rPr>
          <w:rFonts w:ascii="Arial" w:hAnsi="Arial" w:cs="Arial"/>
          <w:lang w:val="hr-HR" w:eastAsia="bs-Latn-BA"/>
        </w:rPr>
        <w:t>–</w:t>
      </w:r>
      <w:r w:rsidR="00B44AE3" w:rsidRPr="00B44AE3">
        <w:rPr>
          <w:rFonts w:ascii="Arial" w:hAnsi="Arial" w:cs="Arial"/>
          <w:b/>
          <w:bCs/>
          <w:lang w:val="hr-HR" w:eastAsia="bs-Latn-BA"/>
        </w:rPr>
        <w:t> </w:t>
      </w:r>
      <w:r w:rsidRPr="00906AD9">
        <w:rPr>
          <w:rFonts w:ascii="Arial" w:hAnsi="Arial" w:cs="Arial"/>
          <w:lang w:val="sr-Cyrl-RS" w:eastAsia="bs-Latn-BA"/>
        </w:rPr>
        <w:t>Канцеларија</w:t>
      </w:r>
      <w:r w:rsidR="00B44AE3" w:rsidRPr="00B44AE3">
        <w:rPr>
          <w:rFonts w:ascii="Arial" w:hAnsi="Arial" w:cs="Arial"/>
          <w:lang w:val="hr-HR" w:eastAsia="bs-Latn-BA"/>
        </w:rPr>
        <w:t xml:space="preserve"> за координиране</w:t>
      </w:r>
      <w:r w:rsidR="00B44AE3" w:rsidRPr="00B44AE3">
        <w:rPr>
          <w:rFonts w:ascii="Arial" w:hAnsi="Arial" w:cs="Arial"/>
          <w:b/>
          <w:bCs/>
          <w:lang w:val="hr-HR" w:eastAsia="bs-Latn-BA"/>
        </w:rPr>
        <w:t> </w:t>
      </w:r>
      <w:r w:rsidRPr="00906AD9">
        <w:rPr>
          <w:rFonts w:ascii="Arial" w:hAnsi="Arial" w:cs="Arial"/>
          <w:lang w:val="sr-Cyrl-RS" w:eastAsia="bs-Latn-BA"/>
        </w:rPr>
        <w:t>аукције</w:t>
      </w:r>
      <w:r w:rsidR="00B44AE3" w:rsidRPr="00B44AE3">
        <w:rPr>
          <w:rFonts w:ascii="Arial" w:hAnsi="Arial" w:cs="Arial"/>
          <w:lang w:val="hr-HR" w:eastAsia="bs-Latn-BA"/>
        </w:rPr>
        <w:t xml:space="preserve"> у југоистачној Е</w:t>
      </w:r>
      <w:r w:rsidR="00F11992" w:rsidRPr="00906AD9">
        <w:rPr>
          <w:rFonts w:ascii="Arial" w:hAnsi="Arial" w:cs="Arial"/>
          <w:lang w:val="sr-Cyrl-RS" w:eastAsia="bs-Latn-BA"/>
        </w:rPr>
        <w:t>в</w:t>
      </w:r>
      <w:r w:rsidR="00B44AE3" w:rsidRPr="00B44AE3">
        <w:rPr>
          <w:rFonts w:ascii="Arial" w:hAnsi="Arial" w:cs="Arial"/>
          <w:lang w:val="hr-HR" w:eastAsia="bs-Latn-BA"/>
        </w:rPr>
        <w:t>ропи </w:t>
      </w:r>
    </w:p>
    <w:p w14:paraId="35EEE0F5" w14:textId="77777777" w:rsidR="00B44AE3" w:rsidRPr="00B44AE3" w:rsidRDefault="00B44AE3" w:rsidP="00F5713C">
      <w:pPr>
        <w:shd w:val="clear" w:color="auto" w:fill="FCFCFC"/>
        <w:spacing w:before="100" w:beforeAutospacing="1" w:after="100" w:afterAutospacing="1" w:line="297" w:lineRule="atLeast"/>
        <w:jc w:val="both"/>
        <w:rPr>
          <w:rFonts w:ascii="Arial" w:hAnsi="Arial" w:cs="Arial"/>
          <w:lang w:val="bs-Latn-BA" w:eastAsia="bs-Latn-BA"/>
        </w:rPr>
      </w:pPr>
      <w:r w:rsidRPr="00B44AE3">
        <w:rPr>
          <w:rFonts w:ascii="Arial" w:hAnsi="Arial" w:cs="Arial"/>
          <w:b/>
          <w:bCs/>
          <w:lang w:val="hr-HR" w:eastAsia="bs-Latn-BA"/>
        </w:rPr>
        <w:t>Дод‌јељивач преносног капацитета </w:t>
      </w:r>
      <w:r w:rsidRPr="00B44AE3">
        <w:rPr>
          <w:rFonts w:ascii="Arial" w:hAnsi="Arial" w:cs="Arial"/>
          <w:lang w:val="hr-HR" w:eastAsia="bs-Latn-BA"/>
        </w:rPr>
        <w:t>–</w:t>
      </w:r>
      <w:r w:rsidRPr="00B44AE3">
        <w:rPr>
          <w:rFonts w:ascii="Arial" w:hAnsi="Arial" w:cs="Arial"/>
          <w:b/>
          <w:bCs/>
          <w:lang w:val="hr-HR" w:eastAsia="bs-Latn-BA"/>
        </w:rPr>
        <w:t> </w:t>
      </w:r>
      <w:r w:rsidRPr="00B44AE3">
        <w:rPr>
          <w:rFonts w:ascii="Arial" w:hAnsi="Arial" w:cs="Arial"/>
          <w:i/>
          <w:iCs/>
          <w:lang w:val="hr-HR" w:eastAsia="bs-Latn-BA"/>
        </w:rPr>
        <w:t>НОСБиХ</w:t>
      </w:r>
      <w:r w:rsidRPr="00B44AE3">
        <w:rPr>
          <w:rFonts w:ascii="Arial" w:hAnsi="Arial" w:cs="Arial"/>
          <w:b/>
          <w:bCs/>
          <w:lang w:val="hr-HR" w:eastAsia="bs-Latn-BA"/>
        </w:rPr>
        <w:t> </w:t>
      </w:r>
      <w:r w:rsidRPr="00B44AE3">
        <w:rPr>
          <w:rFonts w:ascii="Arial" w:hAnsi="Arial" w:cs="Arial"/>
          <w:lang w:val="hr-HR" w:eastAsia="bs-Latn-BA"/>
        </w:rPr>
        <w:t>(кад је у функцији</w:t>
      </w:r>
      <w:r w:rsidRPr="00B44AE3">
        <w:rPr>
          <w:rFonts w:ascii="Arial" w:hAnsi="Arial" w:cs="Arial"/>
          <w:b/>
          <w:bCs/>
          <w:lang w:val="hr-HR" w:eastAsia="bs-Latn-BA"/>
        </w:rPr>
        <w:t> </w:t>
      </w:r>
      <w:r w:rsidRPr="00B44AE3">
        <w:rPr>
          <w:rFonts w:ascii="Arial" w:hAnsi="Arial" w:cs="Arial"/>
          <w:i/>
          <w:iCs/>
          <w:lang w:val="hr-HR" w:eastAsia="bs-Latn-BA"/>
        </w:rPr>
        <w:t>дод‌јељивача преносног</w:t>
      </w:r>
      <w:r w:rsidRPr="00B44AE3">
        <w:rPr>
          <w:rFonts w:ascii="Arial" w:hAnsi="Arial" w:cs="Arial"/>
          <w:b/>
          <w:bCs/>
          <w:lang w:val="hr-HR" w:eastAsia="bs-Latn-BA"/>
        </w:rPr>
        <w:t> </w:t>
      </w:r>
      <w:r w:rsidRPr="00B44AE3">
        <w:rPr>
          <w:rFonts w:ascii="Arial" w:hAnsi="Arial" w:cs="Arial"/>
          <w:i/>
          <w:iCs/>
          <w:lang w:val="hr-HR" w:eastAsia="bs-Latn-BA"/>
        </w:rPr>
        <w:t>капацитета</w:t>
      </w:r>
      <w:r w:rsidRPr="00B44AE3">
        <w:rPr>
          <w:rFonts w:ascii="Arial" w:hAnsi="Arial" w:cs="Arial"/>
          <w:lang w:val="hr-HR" w:eastAsia="bs-Latn-BA"/>
        </w:rPr>
        <w:t>) који</w:t>
      </w:r>
      <w:r w:rsidRPr="00B44AE3">
        <w:rPr>
          <w:rFonts w:ascii="Arial" w:hAnsi="Arial" w:cs="Arial"/>
          <w:i/>
          <w:iCs/>
          <w:lang w:val="hr-HR" w:eastAsia="bs-Latn-BA"/>
        </w:rPr>
        <w:t> </w:t>
      </w:r>
      <w:r w:rsidRPr="00B44AE3">
        <w:rPr>
          <w:rFonts w:ascii="Arial" w:hAnsi="Arial" w:cs="Arial"/>
          <w:lang w:val="hr-HR" w:eastAsia="bs-Latn-BA"/>
        </w:rPr>
        <w:t>подлијеже свим правима и одговорностима приписаним</w:t>
      </w:r>
      <w:r w:rsidRPr="00B44AE3">
        <w:rPr>
          <w:rFonts w:ascii="Arial" w:hAnsi="Arial" w:cs="Arial"/>
          <w:i/>
          <w:iCs/>
          <w:lang w:val="hr-HR" w:eastAsia="bs-Latn-BA"/>
        </w:rPr>
        <w:t> дод‌јељивачу преносног капацитета</w:t>
      </w:r>
      <w:r w:rsidRPr="00B44AE3">
        <w:rPr>
          <w:rFonts w:ascii="Arial" w:hAnsi="Arial" w:cs="Arial"/>
          <w:lang w:val="hr-HR" w:eastAsia="bs-Latn-BA"/>
        </w:rPr>
        <w:t> </w:t>
      </w:r>
    </w:p>
    <w:p w14:paraId="2838E29C" w14:textId="77777777" w:rsidR="00B44AE3" w:rsidRPr="00B44AE3" w:rsidRDefault="00B44AE3" w:rsidP="00F5713C">
      <w:pPr>
        <w:shd w:val="clear" w:color="auto" w:fill="FCFCFC"/>
        <w:spacing w:before="100" w:beforeAutospacing="1" w:after="100" w:afterAutospacing="1" w:line="297" w:lineRule="atLeast"/>
        <w:jc w:val="both"/>
        <w:rPr>
          <w:rFonts w:ascii="Arial" w:hAnsi="Arial" w:cs="Arial"/>
          <w:lang w:val="bs-Latn-BA" w:eastAsia="bs-Latn-BA"/>
        </w:rPr>
      </w:pPr>
      <w:r w:rsidRPr="00B44AE3">
        <w:rPr>
          <w:rFonts w:ascii="Arial" w:hAnsi="Arial" w:cs="Arial"/>
          <w:b/>
          <w:bCs/>
          <w:lang w:val="hr-HR" w:eastAsia="bs-Latn-BA"/>
        </w:rPr>
        <w:t>ТСО </w:t>
      </w:r>
      <w:r w:rsidRPr="00B44AE3">
        <w:rPr>
          <w:rFonts w:ascii="Arial" w:hAnsi="Arial" w:cs="Arial"/>
          <w:lang w:val="hr-HR" w:eastAsia="bs-Latn-BA"/>
        </w:rPr>
        <w:t>(</w:t>
      </w:r>
      <w:r w:rsidRPr="00B44AE3">
        <w:rPr>
          <w:rFonts w:ascii="Arial" w:hAnsi="Arial" w:cs="Arial"/>
          <w:i/>
          <w:iCs/>
          <w:lang w:val="hr-HR" w:eastAsia="bs-Latn-BA"/>
        </w:rPr>
        <w:t>енгл. Transmission System О</w:t>
      </w:r>
      <w:r w:rsidR="00F1724B" w:rsidRPr="00906AD9">
        <w:rPr>
          <w:rFonts w:ascii="Arial" w:hAnsi="Arial" w:cs="Arial"/>
          <w:i/>
          <w:iCs/>
          <w:lang w:val="hr-HR" w:eastAsia="bs-Latn-BA"/>
        </w:rPr>
        <w:t>pertator</w:t>
      </w:r>
      <w:r w:rsidRPr="00B44AE3">
        <w:rPr>
          <w:rFonts w:ascii="Arial" w:hAnsi="Arial" w:cs="Arial"/>
          <w:i/>
          <w:iCs/>
          <w:lang w:val="hr-HR" w:eastAsia="bs-Latn-BA"/>
        </w:rPr>
        <w:t>,</w:t>
      </w:r>
      <w:r w:rsidRPr="00B44AE3">
        <w:rPr>
          <w:rFonts w:ascii="Arial" w:hAnsi="Arial" w:cs="Arial"/>
          <w:b/>
          <w:bCs/>
          <w:lang w:val="hr-HR" w:eastAsia="bs-Latn-BA"/>
        </w:rPr>
        <w:t> </w:t>
      </w:r>
      <w:r w:rsidRPr="00B44AE3">
        <w:rPr>
          <w:rFonts w:ascii="Arial" w:hAnsi="Arial" w:cs="Arial"/>
          <w:lang w:val="hr-HR" w:eastAsia="bs-Latn-BA"/>
        </w:rPr>
        <w:t>оператор преносног система) -</w:t>
      </w:r>
      <w:r w:rsidRPr="00B44AE3">
        <w:rPr>
          <w:rFonts w:ascii="Arial" w:hAnsi="Arial" w:cs="Arial"/>
          <w:b/>
          <w:bCs/>
          <w:lang w:val="hr-HR" w:eastAsia="bs-Latn-BA"/>
        </w:rPr>
        <w:t> </w:t>
      </w:r>
      <w:r w:rsidRPr="00B44AE3">
        <w:rPr>
          <w:rFonts w:ascii="Arial" w:hAnsi="Arial" w:cs="Arial"/>
          <w:lang w:val="hr-HR" w:eastAsia="bs-Latn-BA"/>
        </w:rPr>
        <w:t>физичка</w:t>
      </w:r>
      <w:r w:rsidRPr="00B44AE3">
        <w:rPr>
          <w:rFonts w:ascii="Arial" w:hAnsi="Arial" w:cs="Arial"/>
          <w:b/>
          <w:bCs/>
          <w:lang w:val="hr-HR" w:eastAsia="bs-Latn-BA"/>
        </w:rPr>
        <w:t> </w:t>
      </w:r>
      <w:r w:rsidRPr="00B44AE3">
        <w:rPr>
          <w:rFonts w:ascii="Arial" w:hAnsi="Arial" w:cs="Arial"/>
          <w:lang w:val="hr-HR" w:eastAsia="bs-Latn-BA"/>
        </w:rPr>
        <w:t xml:space="preserve">или правна особа која управља, осигурава одржавање те, уколико је то потребно, развија </w:t>
      </w:r>
      <w:r w:rsidRPr="00B44AE3">
        <w:rPr>
          <w:rFonts w:ascii="Arial" w:hAnsi="Arial" w:cs="Arial"/>
          <w:lang w:val="hr-HR" w:eastAsia="bs-Latn-BA"/>
        </w:rPr>
        <w:lastRenderedPageBreak/>
        <w:t>преносни систем у одређеном подручју, као и, гд‌је је то примјењиво, његове интерконекције с другим системима, те осигурава дугорочну способност система да удовољи разумним захтјевима за пренос електричне енергије </w:t>
      </w:r>
    </w:p>
    <w:p w14:paraId="295A38B7" w14:textId="77777777" w:rsidR="00B44AE3" w:rsidRPr="00B44AE3" w:rsidRDefault="00B44AE3" w:rsidP="00F5713C">
      <w:pPr>
        <w:shd w:val="clear" w:color="auto" w:fill="FCFCFC"/>
        <w:spacing w:before="100" w:beforeAutospacing="1" w:after="100" w:afterAutospacing="1" w:line="336" w:lineRule="atLeast"/>
        <w:jc w:val="both"/>
        <w:rPr>
          <w:rFonts w:ascii="Arial" w:hAnsi="Arial" w:cs="Arial"/>
          <w:lang w:val="bs-Latn-BA" w:eastAsia="bs-Latn-BA"/>
        </w:rPr>
      </w:pPr>
      <w:r w:rsidRPr="00B44AE3">
        <w:rPr>
          <w:rFonts w:ascii="Arial" w:hAnsi="Arial" w:cs="Arial"/>
          <w:b/>
          <w:bCs/>
          <w:lang w:val="hr-HR" w:eastAsia="bs-Latn-BA"/>
        </w:rPr>
        <w:t>ТСО-и </w:t>
      </w:r>
      <w:r w:rsidRPr="00B44AE3">
        <w:rPr>
          <w:rFonts w:ascii="Arial" w:hAnsi="Arial" w:cs="Arial"/>
          <w:lang w:val="hr-HR" w:eastAsia="bs-Latn-BA"/>
        </w:rPr>
        <w:t>(</w:t>
      </w:r>
      <w:r w:rsidRPr="00B44AE3">
        <w:rPr>
          <w:rFonts w:ascii="Arial" w:hAnsi="Arial" w:cs="Arial"/>
          <w:i/>
          <w:iCs/>
          <w:lang w:val="hr-HR" w:eastAsia="bs-Latn-BA"/>
        </w:rPr>
        <w:t>енгл. Transmission System О</w:t>
      </w:r>
      <w:r w:rsidR="00F1724B" w:rsidRPr="00906AD9">
        <w:rPr>
          <w:rFonts w:ascii="Arial" w:hAnsi="Arial" w:cs="Arial"/>
          <w:i/>
          <w:iCs/>
          <w:lang w:val="hr-HR" w:eastAsia="bs-Latn-BA"/>
        </w:rPr>
        <w:t>perators</w:t>
      </w:r>
      <w:r w:rsidRPr="00B44AE3">
        <w:rPr>
          <w:rFonts w:ascii="Arial" w:hAnsi="Arial" w:cs="Arial"/>
          <w:i/>
          <w:iCs/>
          <w:lang w:val="hr-HR" w:eastAsia="bs-Latn-BA"/>
        </w:rPr>
        <w:t>,</w:t>
      </w:r>
      <w:r w:rsidRPr="00B44AE3">
        <w:rPr>
          <w:rFonts w:ascii="Arial" w:hAnsi="Arial" w:cs="Arial"/>
          <w:b/>
          <w:bCs/>
          <w:lang w:val="hr-HR" w:eastAsia="bs-Latn-BA"/>
        </w:rPr>
        <w:t> </w:t>
      </w:r>
      <w:r w:rsidRPr="00B44AE3">
        <w:rPr>
          <w:rFonts w:ascii="Arial" w:hAnsi="Arial" w:cs="Arial"/>
          <w:lang w:val="hr-HR" w:eastAsia="bs-Latn-BA"/>
        </w:rPr>
        <w:t>оператори преносног система)</w:t>
      </w:r>
      <w:r w:rsidRPr="00B44AE3">
        <w:rPr>
          <w:rFonts w:ascii="Arial" w:hAnsi="Arial" w:cs="Arial"/>
          <w:b/>
          <w:bCs/>
          <w:lang w:val="hr-HR" w:eastAsia="bs-Latn-BA"/>
        </w:rPr>
        <w:t> – </w:t>
      </w:r>
      <w:r w:rsidRPr="00B44AE3">
        <w:rPr>
          <w:rFonts w:ascii="Arial" w:hAnsi="Arial" w:cs="Arial"/>
          <w:lang w:val="hr-HR" w:eastAsia="bs-Latn-BA"/>
        </w:rPr>
        <w:t>оператори</w:t>
      </w:r>
      <w:r w:rsidRPr="00B44AE3">
        <w:rPr>
          <w:rFonts w:ascii="Arial" w:hAnsi="Arial" w:cs="Arial"/>
          <w:b/>
          <w:bCs/>
          <w:lang w:val="hr-HR" w:eastAsia="bs-Latn-BA"/>
        </w:rPr>
        <w:t> </w:t>
      </w:r>
      <w:r w:rsidRPr="00B44AE3">
        <w:rPr>
          <w:rFonts w:ascii="Arial" w:hAnsi="Arial" w:cs="Arial"/>
          <w:lang w:val="hr-HR" w:eastAsia="bs-Latn-BA"/>
        </w:rPr>
        <w:t>преносног система који суд‌јелују у заједничком поступку алокације, тј. НОСБиХ и ХОПС </w:t>
      </w:r>
    </w:p>
    <w:p w14:paraId="053E873F" w14:textId="77777777" w:rsidR="00B44AE3" w:rsidRPr="00B44AE3" w:rsidRDefault="00B44AE3" w:rsidP="00B44AE3">
      <w:pPr>
        <w:shd w:val="clear" w:color="auto" w:fill="FCFCFC"/>
        <w:spacing w:before="100" w:beforeAutospacing="1" w:after="100" w:afterAutospacing="1" w:line="237" w:lineRule="atLeast"/>
        <w:jc w:val="both"/>
        <w:rPr>
          <w:rFonts w:ascii="Arial" w:hAnsi="Arial" w:cs="Arial"/>
          <w:lang w:val="bs-Latn-BA" w:eastAsia="bs-Latn-BA"/>
        </w:rPr>
      </w:pPr>
      <w:r w:rsidRPr="00B44AE3">
        <w:rPr>
          <w:rFonts w:ascii="Arial" w:hAnsi="Arial" w:cs="Arial"/>
          <w:b/>
          <w:bCs/>
          <w:lang w:val="hr-HR" w:eastAsia="bs-Latn-BA"/>
        </w:rPr>
        <w:t>Корисник </w:t>
      </w:r>
      <w:r w:rsidRPr="00B44AE3">
        <w:rPr>
          <w:rFonts w:ascii="Arial" w:hAnsi="Arial" w:cs="Arial"/>
          <w:lang w:val="hr-HR" w:eastAsia="bs-Latn-BA"/>
        </w:rPr>
        <w:t>– тржишни субјект који испуњава предуслове за учествовање у поступку унтардневне</w:t>
      </w:r>
      <w:r w:rsidRPr="00B44AE3">
        <w:rPr>
          <w:rFonts w:ascii="Arial" w:hAnsi="Arial" w:cs="Arial"/>
          <w:b/>
          <w:bCs/>
          <w:lang w:val="hr-HR" w:eastAsia="bs-Latn-BA"/>
        </w:rPr>
        <w:t> </w:t>
      </w:r>
      <w:r w:rsidRPr="00B44AE3">
        <w:rPr>
          <w:rFonts w:ascii="Arial" w:hAnsi="Arial" w:cs="Arial"/>
          <w:lang w:val="hr-HR" w:eastAsia="bs-Latn-BA"/>
        </w:rPr>
        <w:t>дод‌јеле капацитета барем једне уговорне стране (НОСБиХ и ХОПС) у складу с чланом 3.1 ових</w:t>
      </w:r>
      <w:r w:rsidRPr="00B44AE3">
        <w:rPr>
          <w:rFonts w:ascii="Arial" w:hAnsi="Arial" w:cs="Arial"/>
          <w:i/>
          <w:iCs/>
          <w:lang w:val="hr-HR" w:eastAsia="bs-Latn-BA"/>
        </w:rPr>
        <w:t> Правила за унутардневну дод‌јелу преносних капацитета</w:t>
      </w:r>
      <w:r w:rsidRPr="00B44AE3">
        <w:rPr>
          <w:rFonts w:ascii="Arial" w:hAnsi="Arial" w:cs="Arial"/>
          <w:lang w:val="hr-HR" w:eastAsia="bs-Latn-BA"/>
        </w:rPr>
        <w:t>   </w:t>
      </w:r>
    </w:p>
    <w:p w14:paraId="4AD7294B" w14:textId="77777777" w:rsidR="00F5713C" w:rsidRPr="00906AD9" w:rsidRDefault="00B44AE3" w:rsidP="00B44AE3">
      <w:pPr>
        <w:shd w:val="clear" w:color="auto" w:fill="FCFCFC"/>
        <w:spacing w:before="100" w:beforeAutospacing="1" w:after="100" w:afterAutospacing="1" w:line="360" w:lineRule="atLeast"/>
        <w:jc w:val="both"/>
        <w:rPr>
          <w:rFonts w:ascii="Arial" w:hAnsi="Arial" w:cs="Arial"/>
          <w:lang w:val="sr-Cyrl-RS" w:eastAsia="bs-Latn-BA"/>
        </w:rPr>
      </w:pPr>
      <w:r w:rsidRPr="00B44AE3">
        <w:rPr>
          <w:rFonts w:ascii="Arial" w:hAnsi="Arial" w:cs="Arial"/>
          <w:b/>
          <w:bCs/>
          <w:lang w:val="hr-HR" w:eastAsia="bs-Latn-BA"/>
        </w:rPr>
        <w:t>Радни дан - </w:t>
      </w:r>
      <w:r w:rsidRPr="00B44AE3">
        <w:rPr>
          <w:rFonts w:ascii="Arial" w:hAnsi="Arial" w:cs="Arial"/>
          <w:lang w:val="hr-HR" w:eastAsia="bs-Latn-BA"/>
        </w:rPr>
        <w:t>календарски дан од поне</w:t>
      </w:r>
      <w:r w:rsidR="00F46FC9">
        <w:rPr>
          <w:rFonts w:ascii="Arial" w:hAnsi="Arial" w:cs="Arial"/>
          <w:lang w:val="sr-Cyrl-RS" w:eastAsia="bs-Latn-BA"/>
        </w:rPr>
        <w:t>дј</w:t>
      </w:r>
      <w:r w:rsidRPr="00B44AE3">
        <w:rPr>
          <w:rFonts w:ascii="Arial" w:hAnsi="Arial" w:cs="Arial"/>
          <w:lang w:val="hr-HR" w:eastAsia="bs-Latn-BA"/>
        </w:rPr>
        <w:t>ељка до петка, изузев државних празника у Босни и Херцеговини</w:t>
      </w:r>
      <w:r w:rsidR="00F5713C" w:rsidRPr="00906AD9">
        <w:rPr>
          <w:rFonts w:ascii="Arial" w:hAnsi="Arial" w:cs="Arial"/>
          <w:lang w:val="sr-Cyrl-RS" w:eastAsia="bs-Latn-BA"/>
        </w:rPr>
        <w:t xml:space="preserve"> </w:t>
      </w:r>
    </w:p>
    <w:p w14:paraId="3B57FEEF" w14:textId="77777777" w:rsidR="00B44AE3" w:rsidRPr="00B44AE3" w:rsidRDefault="00B44AE3" w:rsidP="00B44AE3">
      <w:pPr>
        <w:shd w:val="clear" w:color="auto" w:fill="FCFCFC"/>
        <w:spacing w:before="100" w:beforeAutospacing="1" w:after="100" w:afterAutospacing="1" w:line="360" w:lineRule="atLeast"/>
        <w:jc w:val="both"/>
        <w:rPr>
          <w:rFonts w:ascii="Arial" w:hAnsi="Arial" w:cs="Arial"/>
          <w:lang w:val="bs-Latn-BA" w:eastAsia="bs-Latn-BA"/>
        </w:rPr>
      </w:pPr>
      <w:r w:rsidRPr="00B44AE3">
        <w:rPr>
          <w:rFonts w:ascii="Arial" w:hAnsi="Arial" w:cs="Arial"/>
          <w:lang w:val="hr-HR" w:eastAsia="bs-Latn-BA"/>
        </w:rPr>
        <w:t>Наслови у овим </w:t>
      </w:r>
      <w:r w:rsidRPr="00B44AE3">
        <w:rPr>
          <w:rFonts w:ascii="Arial" w:hAnsi="Arial" w:cs="Arial"/>
          <w:i/>
          <w:iCs/>
          <w:lang w:val="hr-HR" w:eastAsia="bs-Latn-BA"/>
        </w:rPr>
        <w:t>Правилима за унутардневну дод‌јелу преносних капацитета</w:t>
      </w:r>
      <w:r w:rsidRPr="00B44AE3">
        <w:rPr>
          <w:rFonts w:ascii="Arial" w:hAnsi="Arial" w:cs="Arial"/>
          <w:lang w:val="hr-HR" w:eastAsia="bs-Latn-BA"/>
        </w:rPr>
        <w:t> су стављени због једноставнијег праћења и не утичу на садржај или интерпретацију ових </w:t>
      </w:r>
      <w:r w:rsidRPr="00B44AE3">
        <w:rPr>
          <w:rFonts w:ascii="Arial" w:hAnsi="Arial" w:cs="Arial"/>
          <w:i/>
          <w:iCs/>
          <w:lang w:val="hr-HR" w:eastAsia="bs-Latn-BA"/>
        </w:rPr>
        <w:t>Правила за унутардневну дод‌јелу преносних</w:t>
      </w:r>
      <w:r w:rsidRPr="00B44AE3">
        <w:rPr>
          <w:rFonts w:ascii="Arial" w:hAnsi="Arial" w:cs="Arial"/>
          <w:lang w:val="hr-HR" w:eastAsia="bs-Latn-BA"/>
        </w:rPr>
        <w:t> </w:t>
      </w:r>
      <w:r w:rsidRPr="00B44AE3">
        <w:rPr>
          <w:rFonts w:ascii="Arial" w:hAnsi="Arial" w:cs="Arial"/>
          <w:i/>
          <w:iCs/>
          <w:lang w:val="hr-HR" w:eastAsia="bs-Latn-BA"/>
        </w:rPr>
        <w:t>капацитета.</w:t>
      </w:r>
    </w:p>
    <w:p w14:paraId="39DBE4C0" w14:textId="77777777" w:rsidR="00D564B3" w:rsidRDefault="00D564B3" w:rsidP="00AB29CC">
      <w:pPr>
        <w:pStyle w:val="Heading1"/>
        <w:rPr>
          <w:color w:val="00B050"/>
        </w:rPr>
      </w:pPr>
      <w:bookmarkStart w:id="6" w:name="page7"/>
      <w:bookmarkEnd w:id="6"/>
    </w:p>
    <w:p w14:paraId="43E36FFE" w14:textId="77777777" w:rsidR="00D564B3" w:rsidRDefault="00D564B3" w:rsidP="00AB29CC">
      <w:pPr>
        <w:pStyle w:val="Heading1"/>
        <w:rPr>
          <w:color w:val="00B050"/>
        </w:rPr>
      </w:pPr>
    </w:p>
    <w:p w14:paraId="074C3FBD" w14:textId="77777777" w:rsidR="00D564B3" w:rsidRDefault="00D564B3" w:rsidP="00AB29CC">
      <w:pPr>
        <w:pStyle w:val="Heading1"/>
        <w:rPr>
          <w:color w:val="00B050"/>
        </w:rPr>
      </w:pPr>
    </w:p>
    <w:p w14:paraId="1335EEAF" w14:textId="77777777" w:rsidR="00D564B3" w:rsidRDefault="00D564B3" w:rsidP="00AB29CC">
      <w:pPr>
        <w:pStyle w:val="Heading1"/>
        <w:rPr>
          <w:color w:val="00B050"/>
        </w:rPr>
      </w:pPr>
    </w:p>
    <w:p w14:paraId="17126BD2" w14:textId="77777777" w:rsidR="00D564B3" w:rsidRDefault="00D564B3" w:rsidP="00AB29CC">
      <w:pPr>
        <w:pStyle w:val="Heading1"/>
        <w:rPr>
          <w:color w:val="00B050"/>
        </w:rPr>
      </w:pPr>
    </w:p>
    <w:p w14:paraId="38BF0C44" w14:textId="77777777" w:rsidR="00D564B3" w:rsidRDefault="00D564B3" w:rsidP="00AB29CC">
      <w:pPr>
        <w:pStyle w:val="Heading1"/>
        <w:rPr>
          <w:color w:val="00B050"/>
        </w:rPr>
      </w:pPr>
    </w:p>
    <w:p w14:paraId="1446504B" w14:textId="77777777" w:rsidR="00D564B3" w:rsidRPr="008C107F" w:rsidRDefault="00D564B3" w:rsidP="00AB29CC">
      <w:pPr>
        <w:pStyle w:val="Heading1"/>
        <w:rPr>
          <w:b w:val="0"/>
          <w:bCs w:val="0"/>
          <w:color w:val="00B050"/>
        </w:rPr>
      </w:pPr>
    </w:p>
    <w:p w14:paraId="6882FA93" w14:textId="77777777" w:rsidR="00D564B3" w:rsidRDefault="00D564B3" w:rsidP="00AB29CC">
      <w:pPr>
        <w:pStyle w:val="Heading1"/>
        <w:rPr>
          <w:color w:val="00B050"/>
        </w:rPr>
      </w:pPr>
    </w:p>
    <w:p w14:paraId="03D3D57D" w14:textId="77777777" w:rsidR="00D564B3" w:rsidRDefault="00D564B3" w:rsidP="00AB29CC">
      <w:pPr>
        <w:pStyle w:val="Heading1"/>
        <w:rPr>
          <w:color w:val="00B050"/>
        </w:rPr>
      </w:pPr>
    </w:p>
    <w:p w14:paraId="70B1C817" w14:textId="77777777" w:rsidR="00906AD9" w:rsidRDefault="00906AD9" w:rsidP="00AB29CC">
      <w:pPr>
        <w:pStyle w:val="Heading1"/>
        <w:rPr>
          <w:color w:val="00B050"/>
        </w:rPr>
      </w:pPr>
    </w:p>
    <w:p w14:paraId="6F561696" w14:textId="77777777" w:rsidR="00906AD9" w:rsidRDefault="00906AD9" w:rsidP="00AB29CC">
      <w:pPr>
        <w:pStyle w:val="Heading1"/>
        <w:rPr>
          <w:color w:val="00B050"/>
        </w:rPr>
      </w:pPr>
    </w:p>
    <w:p w14:paraId="54AD58A0" w14:textId="77777777" w:rsidR="00906AD9" w:rsidRDefault="00906AD9" w:rsidP="00AB29CC">
      <w:pPr>
        <w:pStyle w:val="Heading1"/>
        <w:rPr>
          <w:color w:val="00B050"/>
        </w:rPr>
      </w:pPr>
    </w:p>
    <w:p w14:paraId="192DCDC4" w14:textId="77777777" w:rsidR="00906AD9" w:rsidRDefault="00906AD9" w:rsidP="00AB29CC">
      <w:pPr>
        <w:pStyle w:val="Heading1"/>
        <w:rPr>
          <w:color w:val="00B050"/>
        </w:rPr>
      </w:pPr>
    </w:p>
    <w:p w14:paraId="0D3B914D" w14:textId="77777777" w:rsidR="00906AD9" w:rsidRDefault="00906AD9" w:rsidP="00AB29CC">
      <w:pPr>
        <w:pStyle w:val="Heading1"/>
        <w:rPr>
          <w:color w:val="00B050"/>
        </w:rPr>
      </w:pPr>
    </w:p>
    <w:p w14:paraId="4141FA2F" w14:textId="77777777" w:rsidR="00906AD9" w:rsidRDefault="00906AD9" w:rsidP="00AB29CC">
      <w:pPr>
        <w:pStyle w:val="Heading1"/>
        <w:rPr>
          <w:color w:val="00B050"/>
        </w:rPr>
      </w:pPr>
    </w:p>
    <w:p w14:paraId="1B27B44B" w14:textId="77777777" w:rsidR="00906AD9" w:rsidRDefault="00906AD9" w:rsidP="00AB29CC">
      <w:pPr>
        <w:pStyle w:val="Heading1"/>
        <w:rPr>
          <w:color w:val="00B050"/>
        </w:rPr>
      </w:pPr>
    </w:p>
    <w:p w14:paraId="5D3C6534" w14:textId="77777777" w:rsidR="00906AD9" w:rsidRDefault="00906AD9" w:rsidP="00906AD9">
      <w:pPr>
        <w:rPr>
          <w:lang w:val="hr-HR"/>
        </w:rPr>
      </w:pPr>
    </w:p>
    <w:p w14:paraId="7103726D" w14:textId="77777777" w:rsidR="00906AD9" w:rsidRDefault="00906AD9" w:rsidP="00906AD9">
      <w:pPr>
        <w:rPr>
          <w:lang w:val="hr-HR"/>
        </w:rPr>
      </w:pPr>
    </w:p>
    <w:p w14:paraId="2C49A713" w14:textId="77777777" w:rsidR="00906AD9" w:rsidRDefault="00906AD9" w:rsidP="00906AD9">
      <w:pPr>
        <w:rPr>
          <w:lang w:val="hr-HR"/>
        </w:rPr>
      </w:pPr>
    </w:p>
    <w:p w14:paraId="209B57E6" w14:textId="77777777" w:rsidR="00906AD9" w:rsidRDefault="00906AD9" w:rsidP="00906AD9">
      <w:pPr>
        <w:rPr>
          <w:lang w:val="hr-HR"/>
        </w:rPr>
      </w:pPr>
    </w:p>
    <w:p w14:paraId="0287DDC9" w14:textId="77777777" w:rsidR="00906AD9" w:rsidRDefault="00906AD9" w:rsidP="00906AD9">
      <w:pPr>
        <w:rPr>
          <w:lang w:val="hr-HR"/>
        </w:rPr>
      </w:pPr>
    </w:p>
    <w:p w14:paraId="31542995" w14:textId="77777777" w:rsidR="00906AD9" w:rsidRDefault="00906AD9" w:rsidP="00906AD9">
      <w:pPr>
        <w:rPr>
          <w:lang w:val="hr-HR"/>
        </w:rPr>
      </w:pPr>
    </w:p>
    <w:p w14:paraId="04CC1080" w14:textId="77777777" w:rsidR="00906AD9" w:rsidRDefault="00906AD9" w:rsidP="00906AD9">
      <w:pPr>
        <w:rPr>
          <w:lang w:val="hr-HR"/>
        </w:rPr>
      </w:pPr>
    </w:p>
    <w:p w14:paraId="23A1C10A" w14:textId="77777777" w:rsidR="00906AD9" w:rsidRDefault="00906AD9" w:rsidP="00906AD9">
      <w:pPr>
        <w:rPr>
          <w:lang w:val="hr-HR"/>
        </w:rPr>
      </w:pPr>
    </w:p>
    <w:p w14:paraId="0F775B80" w14:textId="77777777" w:rsidR="00906AD9" w:rsidRDefault="00906AD9" w:rsidP="00906AD9">
      <w:pPr>
        <w:rPr>
          <w:lang w:val="hr-HR"/>
        </w:rPr>
      </w:pPr>
    </w:p>
    <w:p w14:paraId="70FE002F" w14:textId="77777777" w:rsidR="00906AD9" w:rsidRPr="00906AD9" w:rsidRDefault="00906AD9" w:rsidP="00906AD9">
      <w:pPr>
        <w:rPr>
          <w:lang w:val="hr-HR"/>
        </w:rPr>
      </w:pPr>
    </w:p>
    <w:p w14:paraId="5B59FE3D" w14:textId="77777777" w:rsidR="00D10472" w:rsidRPr="00DD45CF" w:rsidRDefault="00D10472" w:rsidP="00D10472">
      <w:pPr>
        <w:shd w:val="clear" w:color="auto" w:fill="FCFCFC"/>
        <w:spacing w:line="675" w:lineRule="atLeast"/>
        <w:outlineLvl w:val="0"/>
        <w:rPr>
          <w:rFonts w:ascii="Segoe UI" w:hAnsi="Segoe UI" w:cs="Segoe UI"/>
          <w:b/>
          <w:bCs/>
          <w:kern w:val="36"/>
          <w:sz w:val="24"/>
          <w:szCs w:val="24"/>
          <w:lang w:val="hr-HR" w:eastAsia="bs-Latn-BA"/>
        </w:rPr>
      </w:pPr>
      <w:r w:rsidRPr="00D10472">
        <w:rPr>
          <w:rFonts w:ascii="Segoe UI" w:hAnsi="Segoe UI" w:cs="Segoe UI"/>
          <w:b/>
          <w:bCs/>
          <w:kern w:val="36"/>
          <w:sz w:val="24"/>
          <w:szCs w:val="24"/>
          <w:lang w:val="hr-HR" w:eastAsia="bs-Latn-BA"/>
        </w:rPr>
        <w:lastRenderedPageBreak/>
        <w:t>Дио 1</w:t>
      </w:r>
    </w:p>
    <w:p w14:paraId="267B4B0B" w14:textId="77777777" w:rsidR="00D10472" w:rsidRPr="00D10472" w:rsidRDefault="00D10472" w:rsidP="00D10472">
      <w:pPr>
        <w:shd w:val="clear" w:color="auto" w:fill="FCFCFC"/>
        <w:spacing w:line="675" w:lineRule="atLeast"/>
        <w:outlineLvl w:val="0"/>
        <w:rPr>
          <w:rFonts w:ascii="Segoe UI" w:hAnsi="Segoe UI" w:cs="Segoe UI"/>
          <w:b/>
          <w:bCs/>
          <w:kern w:val="36"/>
          <w:sz w:val="24"/>
          <w:szCs w:val="24"/>
          <w:lang w:val="bs-Latn-BA" w:eastAsia="bs-Latn-BA"/>
        </w:rPr>
      </w:pPr>
      <w:r w:rsidRPr="00D10472">
        <w:rPr>
          <w:rFonts w:ascii="Segoe UI" w:hAnsi="Segoe UI" w:cs="Segoe UI"/>
          <w:b/>
          <w:bCs/>
          <w:kern w:val="36"/>
          <w:sz w:val="24"/>
          <w:szCs w:val="24"/>
          <w:lang w:val="hr-HR" w:eastAsia="bs-Latn-BA"/>
        </w:rPr>
        <w:t>Увод</w:t>
      </w:r>
    </w:p>
    <w:p w14:paraId="62FAB983" w14:textId="77777777" w:rsidR="00D10472" w:rsidRPr="00D10472" w:rsidRDefault="00DD45CF" w:rsidP="00D10472">
      <w:pPr>
        <w:shd w:val="clear" w:color="auto" w:fill="FCFCFC"/>
        <w:spacing w:before="100" w:beforeAutospacing="1" w:after="100" w:afterAutospacing="1" w:line="360" w:lineRule="atLeast"/>
        <w:rPr>
          <w:rFonts w:ascii="Segoe UI" w:hAnsi="Segoe UI" w:cs="Segoe UI"/>
          <w:sz w:val="24"/>
          <w:szCs w:val="24"/>
          <w:lang w:val="bs-Latn-BA" w:eastAsia="bs-Latn-BA"/>
        </w:rPr>
      </w:pPr>
      <w:r>
        <w:rPr>
          <w:rFonts w:ascii="Arial" w:hAnsi="Arial" w:cs="Arial"/>
          <w:sz w:val="24"/>
          <w:szCs w:val="24"/>
          <w:u w:val="single"/>
          <w:lang w:val="hr-HR" w:eastAsia="bs-Latn-BA"/>
        </w:rPr>
        <w:t>Члан</w:t>
      </w:r>
      <w:r w:rsidR="00D10472" w:rsidRPr="00D10472">
        <w:rPr>
          <w:rFonts w:ascii="Arial" w:hAnsi="Arial" w:cs="Arial"/>
          <w:sz w:val="24"/>
          <w:szCs w:val="24"/>
          <w:u w:val="single"/>
          <w:lang w:val="hr-HR" w:eastAsia="bs-Latn-BA"/>
        </w:rPr>
        <w:t xml:space="preserve"> 1.1. Општа начела</w:t>
      </w:r>
    </w:p>
    <w:p w14:paraId="47ABD299" w14:textId="77777777" w:rsidR="00D10472" w:rsidRPr="00D10472" w:rsidRDefault="00D10472" w:rsidP="00D10472">
      <w:pPr>
        <w:shd w:val="clear" w:color="auto" w:fill="FCFCFC"/>
        <w:spacing w:before="100" w:beforeAutospacing="1" w:after="100" w:afterAutospacing="1" w:line="294" w:lineRule="atLeast"/>
        <w:jc w:val="both"/>
        <w:rPr>
          <w:rFonts w:ascii="Segoe UI" w:hAnsi="Segoe UI" w:cs="Segoe UI"/>
          <w:sz w:val="24"/>
          <w:szCs w:val="24"/>
          <w:lang w:val="bs-Latn-BA" w:eastAsia="bs-Latn-BA"/>
        </w:rPr>
      </w:pPr>
      <w:r w:rsidRPr="00D10472">
        <w:rPr>
          <w:rFonts w:ascii="Arial" w:hAnsi="Arial" w:cs="Arial"/>
          <w:i/>
          <w:iCs/>
          <w:sz w:val="24"/>
          <w:szCs w:val="24"/>
          <w:lang w:val="hr-HR" w:eastAsia="bs-Latn-BA"/>
        </w:rPr>
        <w:t>Правила за унутардневну дод‌јелу преносних капацитета </w:t>
      </w:r>
      <w:r w:rsidRPr="00D10472">
        <w:rPr>
          <w:rFonts w:ascii="Arial" w:hAnsi="Arial" w:cs="Arial"/>
          <w:sz w:val="24"/>
          <w:szCs w:val="24"/>
          <w:lang w:val="hr-HR" w:eastAsia="bs-Latn-BA"/>
        </w:rPr>
        <w:t>утврђују одредбе и услове које су</w:t>
      </w:r>
      <w:r w:rsidRPr="00D10472">
        <w:rPr>
          <w:rFonts w:ascii="Segoe UI" w:hAnsi="Segoe UI" w:cs="Segoe UI"/>
          <w:i/>
          <w:iCs/>
          <w:sz w:val="24"/>
          <w:szCs w:val="24"/>
          <w:lang w:val="hr-HR" w:eastAsia="bs-Latn-BA"/>
        </w:rPr>
        <w:t> </w:t>
      </w:r>
      <w:r w:rsidRPr="00D10472">
        <w:rPr>
          <w:rFonts w:ascii="Arial" w:hAnsi="Arial" w:cs="Arial"/>
          <w:sz w:val="24"/>
          <w:szCs w:val="24"/>
          <w:lang w:val="hr-HR" w:eastAsia="bs-Latn-BA"/>
        </w:rPr>
        <w:t>међусобно договорили </w:t>
      </w:r>
      <w:r w:rsidRPr="00D10472">
        <w:rPr>
          <w:rFonts w:ascii="Segoe UI" w:hAnsi="Segoe UI" w:cs="Segoe UI"/>
          <w:i/>
          <w:iCs/>
          <w:sz w:val="24"/>
          <w:szCs w:val="24"/>
          <w:lang w:val="hr-HR" w:eastAsia="bs-Latn-BA"/>
        </w:rPr>
        <w:t>ХОПС</w:t>
      </w:r>
      <w:r w:rsidRPr="00D10472">
        <w:rPr>
          <w:rFonts w:ascii="Arial" w:hAnsi="Arial" w:cs="Arial"/>
          <w:sz w:val="24"/>
          <w:szCs w:val="24"/>
          <w:lang w:val="hr-HR" w:eastAsia="bs-Latn-BA"/>
        </w:rPr>
        <w:t> и </w:t>
      </w:r>
      <w:r w:rsidRPr="00D10472">
        <w:rPr>
          <w:rFonts w:ascii="Segoe UI" w:hAnsi="Segoe UI" w:cs="Segoe UI"/>
          <w:i/>
          <w:iCs/>
          <w:sz w:val="24"/>
          <w:szCs w:val="24"/>
          <w:lang w:val="hr-HR" w:eastAsia="bs-Latn-BA"/>
        </w:rPr>
        <w:t>НОСБиХ</w:t>
      </w:r>
      <w:r w:rsidRPr="00D10472">
        <w:rPr>
          <w:rFonts w:ascii="Arial" w:hAnsi="Arial" w:cs="Arial"/>
          <w:sz w:val="24"/>
          <w:szCs w:val="24"/>
          <w:lang w:val="hr-HR" w:eastAsia="bs-Latn-BA"/>
        </w:rPr>
        <w:t> у својству оператора преносних система у својим регулационим подручјима, а у сврху дод‌јеле и коришћења </w:t>
      </w:r>
      <w:r w:rsidRPr="00D10472">
        <w:rPr>
          <w:rFonts w:ascii="Segoe UI" w:hAnsi="Segoe UI" w:cs="Segoe UI"/>
          <w:i/>
          <w:iCs/>
          <w:sz w:val="24"/>
          <w:szCs w:val="24"/>
          <w:lang w:val="hr-HR" w:eastAsia="bs-Latn-BA"/>
        </w:rPr>
        <w:t>унутардневног капацитета</w:t>
      </w:r>
      <w:r w:rsidRPr="00D10472">
        <w:rPr>
          <w:rFonts w:ascii="Arial" w:hAnsi="Arial" w:cs="Arial"/>
          <w:sz w:val="24"/>
          <w:szCs w:val="24"/>
          <w:lang w:val="hr-HR" w:eastAsia="bs-Latn-BA"/>
        </w:rPr>
        <w:t> у оба смјера на граници између Хрватске и Босне и Херцеговине.</w:t>
      </w:r>
    </w:p>
    <w:p w14:paraId="25BB02AA" w14:textId="77777777" w:rsidR="00D10472" w:rsidRPr="00D10472" w:rsidRDefault="00D10472" w:rsidP="00D10472">
      <w:pPr>
        <w:shd w:val="clear" w:color="auto" w:fill="FCFCFC"/>
        <w:spacing w:before="100" w:beforeAutospacing="1" w:after="100" w:afterAutospacing="1" w:line="291" w:lineRule="atLeast"/>
        <w:jc w:val="both"/>
        <w:rPr>
          <w:rFonts w:ascii="Segoe UI" w:hAnsi="Segoe UI" w:cs="Segoe UI"/>
          <w:sz w:val="24"/>
          <w:szCs w:val="24"/>
          <w:lang w:val="bs-Latn-BA" w:eastAsia="bs-Latn-BA"/>
        </w:rPr>
      </w:pPr>
      <w:r w:rsidRPr="00D10472">
        <w:rPr>
          <w:rFonts w:ascii="Arial" w:hAnsi="Arial" w:cs="Arial"/>
          <w:sz w:val="24"/>
          <w:szCs w:val="24"/>
          <w:lang w:val="hr-HR" w:eastAsia="bs-Latn-BA"/>
        </w:rPr>
        <w:t>Дод‌јела и </w:t>
      </w:r>
      <w:r w:rsidRPr="00D10472">
        <w:rPr>
          <w:rFonts w:ascii="Segoe UI" w:hAnsi="Segoe UI" w:cs="Segoe UI"/>
          <w:sz w:val="24"/>
          <w:szCs w:val="24"/>
          <w:lang w:val="hr-HR" w:eastAsia="bs-Latn-BA"/>
        </w:rPr>
        <w:t>коришћење</w:t>
      </w:r>
      <w:r w:rsidRPr="00D10472">
        <w:rPr>
          <w:rFonts w:ascii="Arial" w:hAnsi="Arial" w:cs="Arial"/>
          <w:sz w:val="24"/>
          <w:szCs w:val="24"/>
          <w:lang w:val="hr-HR" w:eastAsia="bs-Latn-BA"/>
        </w:rPr>
        <w:t> </w:t>
      </w:r>
      <w:r w:rsidRPr="00D10472">
        <w:rPr>
          <w:rFonts w:ascii="Segoe UI" w:hAnsi="Segoe UI" w:cs="Segoe UI"/>
          <w:i/>
          <w:iCs/>
          <w:sz w:val="24"/>
          <w:szCs w:val="24"/>
          <w:lang w:val="hr-HR" w:eastAsia="bs-Latn-BA"/>
        </w:rPr>
        <w:t>унутардневног капацитета</w:t>
      </w:r>
      <w:r w:rsidRPr="00D10472">
        <w:rPr>
          <w:rFonts w:ascii="Arial" w:hAnsi="Arial" w:cs="Arial"/>
          <w:sz w:val="24"/>
          <w:szCs w:val="24"/>
          <w:lang w:val="hr-HR" w:eastAsia="bs-Latn-BA"/>
        </w:rPr>
        <w:t> није комерцијална активност, већ им је циљ остварење транспарентних метода управљања загушењима.</w:t>
      </w:r>
    </w:p>
    <w:p w14:paraId="1261E763" w14:textId="77777777" w:rsidR="00D10472" w:rsidRPr="00D10472" w:rsidRDefault="00D10472" w:rsidP="00D10472">
      <w:pPr>
        <w:shd w:val="clear" w:color="auto" w:fill="FCFCFC"/>
        <w:spacing w:before="100" w:beforeAutospacing="1" w:after="100" w:afterAutospacing="1" w:line="291" w:lineRule="atLeast"/>
        <w:jc w:val="both"/>
        <w:rPr>
          <w:rFonts w:ascii="Segoe UI" w:hAnsi="Segoe UI" w:cs="Segoe UI"/>
          <w:sz w:val="24"/>
          <w:szCs w:val="24"/>
          <w:lang w:val="bs-Latn-BA" w:eastAsia="bs-Latn-BA"/>
        </w:rPr>
      </w:pPr>
      <w:r w:rsidRPr="00D10472">
        <w:rPr>
          <w:rFonts w:ascii="Arial" w:hAnsi="Arial" w:cs="Arial"/>
          <w:i/>
          <w:iCs/>
          <w:sz w:val="24"/>
          <w:szCs w:val="24"/>
          <w:lang w:val="hr-HR" w:eastAsia="bs-Latn-BA"/>
        </w:rPr>
        <w:t>Правила за унутардневну дод‌јелу преносних капацитета </w:t>
      </w:r>
      <w:r w:rsidRPr="00D10472">
        <w:rPr>
          <w:rFonts w:ascii="Arial" w:hAnsi="Arial" w:cs="Arial"/>
          <w:sz w:val="24"/>
          <w:szCs w:val="24"/>
          <w:lang w:val="hr-HR" w:eastAsia="bs-Latn-BA"/>
        </w:rPr>
        <w:t>уређују дод‌јелу и коришћење</w:t>
      </w:r>
      <w:r w:rsidRPr="00D10472">
        <w:rPr>
          <w:rFonts w:ascii="Segoe UI" w:hAnsi="Segoe UI" w:cs="Segoe UI"/>
          <w:i/>
          <w:iCs/>
          <w:sz w:val="24"/>
          <w:szCs w:val="24"/>
          <w:lang w:val="hr-HR" w:eastAsia="bs-Latn-BA"/>
        </w:rPr>
        <w:t> унутардневног капацитета</w:t>
      </w:r>
      <w:r w:rsidRPr="00D10472">
        <w:rPr>
          <w:rFonts w:ascii="Arial" w:hAnsi="Arial" w:cs="Arial"/>
          <w:sz w:val="24"/>
          <w:szCs w:val="24"/>
          <w:lang w:val="hr-HR" w:eastAsia="bs-Latn-BA"/>
        </w:rPr>
        <w:t>.</w:t>
      </w:r>
    </w:p>
    <w:p w14:paraId="50F67A36" w14:textId="77777777" w:rsidR="00D10472" w:rsidRPr="00D10472" w:rsidRDefault="00D10472" w:rsidP="00D10472">
      <w:pPr>
        <w:shd w:val="clear" w:color="auto" w:fill="FCFCFC"/>
        <w:spacing w:before="100" w:beforeAutospacing="1" w:after="100" w:afterAutospacing="1" w:line="264" w:lineRule="atLeast"/>
        <w:rPr>
          <w:rFonts w:ascii="Segoe UI" w:hAnsi="Segoe UI" w:cs="Segoe UI"/>
          <w:sz w:val="24"/>
          <w:szCs w:val="24"/>
          <w:lang w:val="bs-Latn-BA" w:eastAsia="bs-Latn-BA"/>
        </w:rPr>
      </w:pPr>
      <w:r w:rsidRPr="00D10472">
        <w:rPr>
          <w:rFonts w:ascii="Arial" w:hAnsi="Arial" w:cs="Arial"/>
          <w:sz w:val="24"/>
          <w:szCs w:val="24"/>
          <w:lang w:val="hr-HR" w:eastAsia="bs-Latn-BA"/>
        </w:rPr>
        <w:t>Спровођење унутардневног поступка описано у овим </w:t>
      </w:r>
      <w:r w:rsidRPr="00D10472">
        <w:rPr>
          <w:rFonts w:ascii="Segoe UI" w:hAnsi="Segoe UI" w:cs="Segoe UI"/>
          <w:i/>
          <w:iCs/>
          <w:sz w:val="24"/>
          <w:szCs w:val="24"/>
          <w:lang w:val="hr-HR" w:eastAsia="bs-Latn-BA"/>
        </w:rPr>
        <w:t>Правилима за унутардневну дод‌јелу</w:t>
      </w:r>
      <w:r w:rsidRPr="00D10472">
        <w:rPr>
          <w:rFonts w:ascii="Arial" w:hAnsi="Arial" w:cs="Arial"/>
          <w:sz w:val="24"/>
          <w:szCs w:val="24"/>
          <w:lang w:val="hr-HR" w:eastAsia="bs-Latn-BA"/>
        </w:rPr>
        <w:t> </w:t>
      </w:r>
      <w:r w:rsidRPr="00D10472">
        <w:rPr>
          <w:rFonts w:ascii="Segoe UI" w:hAnsi="Segoe UI" w:cs="Segoe UI"/>
          <w:i/>
          <w:iCs/>
          <w:sz w:val="24"/>
          <w:szCs w:val="24"/>
          <w:lang w:val="hr-HR" w:eastAsia="bs-Latn-BA"/>
        </w:rPr>
        <w:t>преносних капацитета </w:t>
      </w:r>
      <w:r w:rsidRPr="00D10472">
        <w:rPr>
          <w:rFonts w:ascii="Arial" w:hAnsi="Arial" w:cs="Arial"/>
          <w:sz w:val="24"/>
          <w:szCs w:val="24"/>
          <w:lang w:val="hr-HR" w:eastAsia="bs-Latn-BA"/>
        </w:rPr>
        <w:t>у складу је са тренутним правилима сигурности преносног система и не</w:t>
      </w:r>
      <w:r w:rsidRPr="00D10472">
        <w:rPr>
          <w:rFonts w:ascii="Segoe UI" w:hAnsi="Segoe UI" w:cs="Segoe UI"/>
          <w:i/>
          <w:iCs/>
          <w:sz w:val="24"/>
          <w:szCs w:val="24"/>
          <w:lang w:val="hr-HR" w:eastAsia="bs-Latn-BA"/>
        </w:rPr>
        <w:t> </w:t>
      </w:r>
      <w:r w:rsidRPr="00D10472">
        <w:rPr>
          <w:rFonts w:ascii="Arial" w:hAnsi="Arial" w:cs="Arial"/>
          <w:sz w:val="24"/>
          <w:szCs w:val="24"/>
          <w:lang w:val="hr-HR" w:eastAsia="bs-Latn-BA"/>
        </w:rPr>
        <w:t>утиче на опсег и коришћење капацитета који је већ додијељен на годишњој, мјесечним и дневним аукцијама.</w:t>
      </w:r>
    </w:p>
    <w:p w14:paraId="1ABB3AC4" w14:textId="77777777" w:rsidR="00D10472" w:rsidRPr="00D10472" w:rsidRDefault="00D10472" w:rsidP="00D10472">
      <w:pPr>
        <w:shd w:val="clear" w:color="auto" w:fill="FCFCFC"/>
        <w:spacing w:before="100" w:beforeAutospacing="1" w:after="100" w:afterAutospacing="1" w:line="257" w:lineRule="atLeast"/>
        <w:rPr>
          <w:rFonts w:ascii="Segoe UI" w:hAnsi="Segoe UI" w:cs="Segoe UI"/>
          <w:sz w:val="24"/>
          <w:szCs w:val="24"/>
          <w:lang w:val="bs-Latn-BA" w:eastAsia="bs-Latn-BA"/>
        </w:rPr>
      </w:pPr>
      <w:r w:rsidRPr="00D10472">
        <w:rPr>
          <w:rFonts w:ascii="Arial" w:hAnsi="Arial" w:cs="Arial"/>
          <w:sz w:val="24"/>
          <w:szCs w:val="24"/>
          <w:lang w:val="hr-HR" w:eastAsia="bs-Latn-BA"/>
        </w:rPr>
        <w:t> </w:t>
      </w:r>
      <w:r w:rsidR="00DD45CF">
        <w:rPr>
          <w:rFonts w:ascii="Arial" w:hAnsi="Arial" w:cs="Arial"/>
          <w:sz w:val="24"/>
          <w:szCs w:val="24"/>
          <w:u w:val="single"/>
          <w:lang w:val="hr-HR" w:eastAsia="bs-Latn-BA"/>
        </w:rPr>
        <w:t>Члан</w:t>
      </w:r>
      <w:r w:rsidRPr="00D10472">
        <w:rPr>
          <w:rFonts w:ascii="Arial" w:hAnsi="Arial" w:cs="Arial"/>
          <w:sz w:val="24"/>
          <w:szCs w:val="24"/>
          <w:u w:val="single"/>
          <w:lang w:val="hr-HR" w:eastAsia="bs-Latn-BA"/>
        </w:rPr>
        <w:t xml:space="preserve"> 1.2. Поступак до</w:t>
      </w:r>
      <w:r w:rsidR="00F46FC9">
        <w:rPr>
          <w:rFonts w:ascii="Arial" w:hAnsi="Arial" w:cs="Arial"/>
          <w:sz w:val="24"/>
          <w:szCs w:val="24"/>
          <w:u w:val="single"/>
          <w:lang w:val="sr-Cyrl-RS" w:eastAsia="bs-Latn-BA"/>
        </w:rPr>
        <w:t>дј</w:t>
      </w:r>
      <w:r w:rsidRPr="00D10472">
        <w:rPr>
          <w:rFonts w:ascii="Arial" w:hAnsi="Arial" w:cs="Arial"/>
          <w:sz w:val="24"/>
          <w:szCs w:val="24"/>
          <w:u w:val="single"/>
          <w:lang w:val="hr-HR" w:eastAsia="bs-Latn-BA"/>
        </w:rPr>
        <w:t>еле</w:t>
      </w:r>
    </w:p>
    <w:p w14:paraId="1BCA402E" w14:textId="77777777" w:rsidR="00D10472" w:rsidRPr="00D10472" w:rsidRDefault="00D10472" w:rsidP="00D10472">
      <w:pPr>
        <w:shd w:val="clear" w:color="auto" w:fill="FCFCFC"/>
        <w:spacing w:before="100" w:beforeAutospacing="1" w:after="100" w:afterAutospacing="1" w:line="262" w:lineRule="atLeast"/>
        <w:rPr>
          <w:rFonts w:ascii="Segoe UI" w:hAnsi="Segoe UI" w:cs="Segoe UI"/>
          <w:sz w:val="24"/>
          <w:szCs w:val="24"/>
          <w:lang w:val="bs-Latn-BA" w:eastAsia="bs-Latn-BA"/>
        </w:rPr>
      </w:pPr>
      <w:r w:rsidRPr="00D10472">
        <w:rPr>
          <w:rFonts w:ascii="Arial" w:hAnsi="Arial" w:cs="Arial"/>
          <w:sz w:val="24"/>
          <w:szCs w:val="24"/>
          <w:lang w:val="hr-HR" w:eastAsia="bs-Latn-BA"/>
        </w:rPr>
        <w:t> </w:t>
      </w:r>
      <w:r w:rsidRPr="00D10472">
        <w:rPr>
          <w:rFonts w:ascii="Arial" w:hAnsi="Arial" w:cs="Arial"/>
          <w:i/>
          <w:iCs/>
          <w:sz w:val="24"/>
          <w:szCs w:val="24"/>
          <w:lang w:val="hr-HR" w:eastAsia="bs-Latn-BA"/>
        </w:rPr>
        <w:t>Унутардневни капацитет </w:t>
      </w:r>
      <w:r w:rsidRPr="00D10472">
        <w:rPr>
          <w:rFonts w:ascii="Arial" w:hAnsi="Arial" w:cs="Arial"/>
          <w:sz w:val="24"/>
          <w:szCs w:val="24"/>
          <w:lang w:val="hr-HR" w:eastAsia="bs-Latn-BA"/>
        </w:rPr>
        <w:t>се дод‌јељује у облику</w:t>
      </w:r>
      <w:r w:rsidRPr="00D10472">
        <w:rPr>
          <w:rFonts w:ascii="Segoe UI" w:hAnsi="Segoe UI" w:cs="Segoe UI"/>
          <w:i/>
          <w:iCs/>
          <w:sz w:val="24"/>
          <w:szCs w:val="24"/>
          <w:lang w:val="hr-HR" w:eastAsia="bs-Latn-BA"/>
        </w:rPr>
        <w:t> права на унутардневни капацитет </w:t>
      </w:r>
      <w:r w:rsidRPr="00D10472">
        <w:rPr>
          <w:rFonts w:ascii="Arial" w:hAnsi="Arial" w:cs="Arial"/>
          <w:sz w:val="24"/>
          <w:szCs w:val="24"/>
          <w:lang w:val="hr-HR" w:eastAsia="bs-Latn-BA"/>
        </w:rPr>
        <w:t>којег су</w:t>
      </w:r>
      <w:r w:rsidRPr="00D10472">
        <w:rPr>
          <w:rFonts w:ascii="Segoe UI" w:hAnsi="Segoe UI" w:cs="Segoe UI"/>
          <w:i/>
          <w:iCs/>
          <w:sz w:val="24"/>
          <w:szCs w:val="24"/>
          <w:lang w:val="hr-HR" w:eastAsia="bs-Latn-BA"/>
        </w:rPr>
        <w:t> носиоци права на капацитет </w:t>
      </w:r>
      <w:r w:rsidRPr="00D10472">
        <w:rPr>
          <w:rFonts w:ascii="Arial" w:hAnsi="Arial" w:cs="Arial"/>
          <w:sz w:val="24"/>
          <w:szCs w:val="24"/>
          <w:lang w:val="hr-HR" w:eastAsia="bs-Latn-BA"/>
        </w:rPr>
        <w:t>обавезни користити у његовом пуном износу.</w:t>
      </w:r>
      <w:r w:rsidRPr="00D10472">
        <w:rPr>
          <w:rFonts w:ascii="Segoe UI" w:hAnsi="Segoe UI" w:cs="Segoe UI"/>
          <w:i/>
          <w:iCs/>
          <w:sz w:val="24"/>
          <w:szCs w:val="24"/>
          <w:lang w:val="hr-HR" w:eastAsia="bs-Latn-BA"/>
        </w:rPr>
        <w:t> Унутардневни капацитет </w:t>
      </w:r>
      <w:r w:rsidRPr="00D10472">
        <w:rPr>
          <w:rFonts w:ascii="Arial" w:hAnsi="Arial" w:cs="Arial"/>
          <w:sz w:val="24"/>
          <w:szCs w:val="24"/>
          <w:lang w:val="hr-HR" w:eastAsia="bs-Latn-BA"/>
        </w:rPr>
        <w:t>дод‌јељује</w:t>
      </w:r>
      <w:r w:rsidRPr="00D10472">
        <w:rPr>
          <w:rFonts w:ascii="Segoe UI" w:hAnsi="Segoe UI" w:cs="Segoe UI"/>
          <w:i/>
          <w:iCs/>
          <w:sz w:val="24"/>
          <w:szCs w:val="24"/>
          <w:lang w:val="hr-HR" w:eastAsia="bs-Latn-BA"/>
        </w:rPr>
        <w:t> дод‌јељивач преносног капацитета </w:t>
      </w:r>
      <w:r w:rsidRPr="00D10472">
        <w:rPr>
          <w:rFonts w:ascii="Arial" w:hAnsi="Arial" w:cs="Arial"/>
          <w:sz w:val="24"/>
          <w:szCs w:val="24"/>
          <w:lang w:val="hr-HR" w:eastAsia="bs-Latn-BA"/>
        </w:rPr>
        <w:t>на основу</w:t>
      </w:r>
      <w:r w:rsidRPr="00D10472">
        <w:rPr>
          <w:rFonts w:ascii="Segoe UI" w:hAnsi="Segoe UI" w:cs="Segoe UI"/>
          <w:i/>
          <w:iCs/>
          <w:sz w:val="24"/>
          <w:szCs w:val="24"/>
          <w:lang w:val="hr-HR" w:eastAsia="bs-Latn-BA"/>
        </w:rPr>
        <w:t> правила најранијег приспијећа понуде </w:t>
      </w:r>
      <w:r w:rsidRPr="00D10472">
        <w:rPr>
          <w:rFonts w:ascii="Arial" w:hAnsi="Arial" w:cs="Arial"/>
          <w:sz w:val="24"/>
          <w:szCs w:val="24"/>
          <w:lang w:val="hr-HR" w:eastAsia="bs-Latn-BA"/>
        </w:rPr>
        <w:t>у складу са</w:t>
      </w:r>
      <w:r w:rsidRPr="00D10472">
        <w:rPr>
          <w:rFonts w:ascii="Segoe UI" w:hAnsi="Segoe UI" w:cs="Segoe UI"/>
          <w:i/>
          <w:iCs/>
          <w:sz w:val="24"/>
          <w:szCs w:val="24"/>
          <w:lang w:val="hr-HR" w:eastAsia="bs-Latn-BA"/>
        </w:rPr>
        <w:t> </w:t>
      </w:r>
      <w:r w:rsidRPr="00D10472">
        <w:rPr>
          <w:rFonts w:ascii="Arial" w:hAnsi="Arial" w:cs="Arial"/>
          <w:sz w:val="24"/>
          <w:szCs w:val="24"/>
          <w:lang w:val="hr-HR" w:eastAsia="bs-Latn-BA"/>
        </w:rPr>
        <w:t>дијелом 6.</w:t>
      </w:r>
    </w:p>
    <w:p w14:paraId="390CE96C" w14:textId="77777777" w:rsidR="00D10472" w:rsidRPr="00D10472" w:rsidRDefault="00D10472" w:rsidP="00D10472">
      <w:pPr>
        <w:shd w:val="clear" w:color="auto" w:fill="FCFCFC"/>
        <w:spacing w:before="100" w:beforeAutospacing="1" w:after="100" w:afterAutospacing="1" w:line="266" w:lineRule="atLeast"/>
        <w:rPr>
          <w:rFonts w:ascii="Segoe UI" w:hAnsi="Segoe UI" w:cs="Segoe UI"/>
          <w:sz w:val="24"/>
          <w:szCs w:val="24"/>
          <w:lang w:val="bs-Latn-BA" w:eastAsia="bs-Latn-BA"/>
        </w:rPr>
      </w:pPr>
      <w:r w:rsidRPr="00D10472">
        <w:rPr>
          <w:rFonts w:ascii="Arial" w:hAnsi="Arial" w:cs="Arial"/>
          <w:sz w:val="24"/>
          <w:szCs w:val="24"/>
          <w:lang w:val="hr-HR" w:eastAsia="bs-Latn-BA"/>
        </w:rPr>
        <w:t>У оквиру ових </w:t>
      </w:r>
      <w:r w:rsidRPr="00D10472">
        <w:rPr>
          <w:rFonts w:ascii="Segoe UI" w:hAnsi="Segoe UI" w:cs="Segoe UI"/>
          <w:i/>
          <w:iCs/>
          <w:sz w:val="24"/>
          <w:szCs w:val="24"/>
          <w:lang w:val="hr-HR" w:eastAsia="bs-Latn-BA"/>
        </w:rPr>
        <w:t>Правила за унутардневну дод‌јелу преносних капацитета НОСБиХ</w:t>
      </w:r>
      <w:r w:rsidRPr="00D10472">
        <w:rPr>
          <w:rFonts w:ascii="Arial" w:hAnsi="Arial" w:cs="Arial"/>
          <w:sz w:val="24"/>
          <w:szCs w:val="24"/>
          <w:lang w:val="hr-HR" w:eastAsia="bs-Latn-BA"/>
        </w:rPr>
        <w:t> д‌јелује као </w:t>
      </w:r>
      <w:r w:rsidRPr="00D10472">
        <w:rPr>
          <w:rFonts w:ascii="Segoe UI" w:hAnsi="Segoe UI" w:cs="Segoe UI"/>
          <w:i/>
          <w:iCs/>
          <w:sz w:val="24"/>
          <w:szCs w:val="24"/>
          <w:lang w:val="hr-HR" w:eastAsia="bs-Latn-BA"/>
        </w:rPr>
        <w:t>дод‌јељивач преносног капацитета </w:t>
      </w:r>
      <w:r w:rsidRPr="00D10472">
        <w:rPr>
          <w:rFonts w:ascii="Arial" w:hAnsi="Arial" w:cs="Arial"/>
          <w:sz w:val="24"/>
          <w:szCs w:val="24"/>
          <w:lang w:val="hr-HR" w:eastAsia="bs-Latn-BA"/>
        </w:rPr>
        <w:t>и за</w:t>
      </w:r>
      <w:r w:rsidRPr="00D10472">
        <w:rPr>
          <w:rFonts w:ascii="Segoe UI" w:hAnsi="Segoe UI" w:cs="Segoe UI"/>
          <w:i/>
          <w:iCs/>
          <w:sz w:val="24"/>
          <w:szCs w:val="24"/>
          <w:lang w:val="hr-HR" w:eastAsia="bs-Latn-BA"/>
        </w:rPr>
        <w:t> капацитет ХОПС-</w:t>
      </w:r>
      <w:r w:rsidRPr="00D10472">
        <w:rPr>
          <w:rFonts w:ascii="Arial" w:hAnsi="Arial" w:cs="Arial"/>
          <w:sz w:val="24"/>
          <w:szCs w:val="24"/>
          <w:lang w:val="hr-HR" w:eastAsia="bs-Latn-BA"/>
        </w:rPr>
        <w:t>а и за</w:t>
      </w:r>
      <w:r w:rsidRPr="00D10472">
        <w:rPr>
          <w:rFonts w:ascii="Segoe UI" w:hAnsi="Segoe UI" w:cs="Segoe UI"/>
          <w:i/>
          <w:iCs/>
          <w:sz w:val="24"/>
          <w:szCs w:val="24"/>
          <w:lang w:val="hr-HR" w:eastAsia="bs-Latn-BA"/>
        </w:rPr>
        <w:t> капацитет НОСБиХ-</w:t>
      </w:r>
      <w:r w:rsidRPr="00D10472">
        <w:rPr>
          <w:rFonts w:ascii="Arial" w:hAnsi="Arial" w:cs="Arial"/>
          <w:sz w:val="24"/>
          <w:szCs w:val="24"/>
          <w:lang w:val="hr-HR" w:eastAsia="bs-Latn-BA"/>
        </w:rPr>
        <w:t>а.</w:t>
      </w:r>
    </w:p>
    <w:p w14:paraId="3F639D5D" w14:textId="77777777" w:rsidR="00D10472" w:rsidRPr="00D10472" w:rsidRDefault="00D10472" w:rsidP="00D10472">
      <w:pPr>
        <w:shd w:val="clear" w:color="auto" w:fill="FCFCFC"/>
        <w:spacing w:before="100" w:beforeAutospacing="1" w:after="100" w:afterAutospacing="1" w:line="263" w:lineRule="atLeast"/>
        <w:rPr>
          <w:rFonts w:ascii="Segoe UI" w:hAnsi="Segoe UI" w:cs="Segoe UI"/>
          <w:sz w:val="24"/>
          <w:szCs w:val="24"/>
          <w:lang w:val="bs-Latn-BA" w:eastAsia="bs-Latn-BA"/>
        </w:rPr>
      </w:pPr>
      <w:r w:rsidRPr="00D10472">
        <w:rPr>
          <w:rFonts w:ascii="Arial" w:hAnsi="Arial" w:cs="Arial"/>
          <w:sz w:val="24"/>
          <w:szCs w:val="24"/>
          <w:lang w:val="hr-HR" w:eastAsia="bs-Latn-BA"/>
        </w:rPr>
        <w:t>НОСБиХ или ХОПС могу, без претходног обавјештења, у било ком тренутку, обуставити или прекинути поступке који се односе на </w:t>
      </w:r>
      <w:r w:rsidRPr="00D10472">
        <w:rPr>
          <w:rFonts w:ascii="Segoe UI" w:hAnsi="Segoe UI" w:cs="Segoe UI"/>
          <w:i/>
          <w:iCs/>
          <w:sz w:val="24"/>
          <w:szCs w:val="24"/>
          <w:lang w:val="hr-HR" w:eastAsia="bs-Latn-BA"/>
        </w:rPr>
        <w:t>Правила за унутардневну до</w:t>
      </w:r>
      <w:r w:rsidR="00F46FC9">
        <w:rPr>
          <w:rFonts w:ascii="Segoe UI" w:hAnsi="Segoe UI" w:cs="Segoe UI"/>
          <w:i/>
          <w:iCs/>
          <w:sz w:val="24"/>
          <w:szCs w:val="24"/>
          <w:lang w:val="sr-Cyrl-RS" w:eastAsia="bs-Latn-BA"/>
        </w:rPr>
        <w:t>дј</w:t>
      </w:r>
      <w:r w:rsidRPr="00D10472">
        <w:rPr>
          <w:rFonts w:ascii="Segoe UI" w:hAnsi="Segoe UI" w:cs="Segoe UI"/>
          <w:i/>
          <w:iCs/>
          <w:sz w:val="24"/>
          <w:szCs w:val="24"/>
          <w:lang w:val="hr-HR" w:eastAsia="bs-Latn-BA"/>
        </w:rPr>
        <w:t>елу преносних капацитета,</w:t>
      </w:r>
      <w:r w:rsidRPr="00D10472">
        <w:rPr>
          <w:rFonts w:ascii="Arial" w:hAnsi="Arial" w:cs="Arial"/>
          <w:sz w:val="24"/>
          <w:szCs w:val="24"/>
          <w:lang w:val="hr-HR" w:eastAsia="bs-Latn-BA"/>
        </w:rPr>
        <w:t> нпр. у случају техничких кварова.</w:t>
      </w:r>
    </w:p>
    <w:p w14:paraId="6B98DD69" w14:textId="77777777" w:rsidR="00905BDE" w:rsidRPr="002E700E" w:rsidRDefault="00D10472" w:rsidP="00D10472">
      <w:pPr>
        <w:shd w:val="clear" w:color="auto" w:fill="FCFCFC"/>
        <w:spacing w:before="100" w:beforeAutospacing="1" w:after="100" w:afterAutospacing="1" w:line="263" w:lineRule="atLeast"/>
        <w:rPr>
          <w:rFonts w:ascii="Arial" w:eastAsia="Arial" w:hAnsi="Arial" w:cs="Arial"/>
          <w:lang w:val="hr-HR"/>
        </w:rPr>
      </w:pPr>
      <w:r w:rsidRPr="00D10472">
        <w:rPr>
          <w:rFonts w:ascii="Arial" w:hAnsi="Arial" w:cs="Arial"/>
          <w:lang w:val="hr-HR" w:eastAsia="bs-Latn-BA"/>
        </w:rPr>
        <w:t>Све релевантне информације у складу са чланом 2.2 су на располагању на интернетској страници НОСБиХ-а </w:t>
      </w:r>
      <w:r w:rsidR="00344389">
        <w:fldChar w:fldCharType="begin"/>
      </w:r>
      <w:r w:rsidR="00344389" w:rsidRPr="00D10472">
        <w:rPr>
          <w:lang w:val="bs-Latn-BA"/>
        </w:rPr>
        <w:instrText xml:space="preserve"> HYPERLINK "https://www.hops.hr/wps/portal" \h </w:instrText>
      </w:r>
      <w:r w:rsidR="00344389">
        <w:fldChar w:fldCharType="separate"/>
      </w:r>
      <w:r w:rsidR="00353A42" w:rsidRPr="002E700E">
        <w:rPr>
          <w:rFonts w:ascii="Arial" w:eastAsia="Arial" w:hAnsi="Arial" w:cs="Arial"/>
          <w:lang w:val="hr-HR"/>
        </w:rPr>
        <w:t>(</w:t>
      </w:r>
      <w:r w:rsidR="00353A42" w:rsidRPr="002E700E">
        <w:rPr>
          <w:rFonts w:ascii="Arial" w:eastAsia="Arial" w:hAnsi="Arial" w:cs="Arial"/>
          <w:color w:val="0000FF"/>
          <w:u w:val="single"/>
          <w:lang w:val="hr-HR"/>
        </w:rPr>
        <w:t>https://www.</w:t>
      </w:r>
      <w:r w:rsidR="003312DE" w:rsidRPr="002E700E">
        <w:rPr>
          <w:rFonts w:ascii="Arial" w:eastAsia="Arial" w:hAnsi="Arial" w:cs="Arial"/>
          <w:color w:val="0000FF"/>
          <w:u w:val="single"/>
          <w:lang w:val="hr-HR"/>
        </w:rPr>
        <w:t>nosbih</w:t>
      </w:r>
      <w:r w:rsidR="00353A42" w:rsidRPr="002E700E">
        <w:rPr>
          <w:rFonts w:ascii="Arial" w:eastAsia="Arial" w:hAnsi="Arial" w:cs="Arial"/>
          <w:color w:val="0000FF"/>
          <w:u w:val="single"/>
          <w:lang w:val="hr-HR"/>
        </w:rPr>
        <w:t>.</w:t>
      </w:r>
      <w:r w:rsidR="003312DE" w:rsidRPr="002E700E">
        <w:rPr>
          <w:rFonts w:ascii="Arial" w:eastAsia="Arial" w:hAnsi="Arial" w:cs="Arial"/>
          <w:color w:val="0000FF"/>
          <w:u w:val="single"/>
          <w:lang w:val="hr-HR"/>
        </w:rPr>
        <w:t>ba</w:t>
      </w:r>
      <w:r w:rsidR="00344389">
        <w:rPr>
          <w:rFonts w:ascii="Arial" w:eastAsia="Arial" w:hAnsi="Arial" w:cs="Arial"/>
          <w:color w:val="0000FF"/>
          <w:u w:val="single"/>
          <w:lang w:val="hr-HR"/>
        </w:rPr>
        <w:fldChar w:fldCharType="end"/>
      </w:r>
      <w:r w:rsidR="00353A42" w:rsidRPr="002E700E">
        <w:rPr>
          <w:rFonts w:ascii="Arial" w:eastAsia="Arial" w:hAnsi="Arial" w:cs="Arial"/>
          <w:lang w:val="hr-HR"/>
        </w:rPr>
        <w:t>).</w:t>
      </w:r>
    </w:p>
    <w:p w14:paraId="6273032C" w14:textId="77777777" w:rsidR="00905BDE" w:rsidRPr="002E700E" w:rsidRDefault="00905BDE">
      <w:pPr>
        <w:spacing w:line="258" w:lineRule="exact"/>
        <w:rPr>
          <w:rFonts w:ascii="Arial" w:hAnsi="Arial" w:cs="Arial"/>
          <w:lang w:val="hr-HR"/>
        </w:rPr>
      </w:pPr>
    </w:p>
    <w:p w14:paraId="714D9CE7" w14:textId="77777777" w:rsidR="00D10472" w:rsidRPr="00D10472" w:rsidRDefault="00DD45CF" w:rsidP="00D10472">
      <w:pPr>
        <w:spacing w:line="237" w:lineRule="auto"/>
        <w:jc w:val="both"/>
        <w:rPr>
          <w:rFonts w:ascii="Arial" w:eastAsia="Arial" w:hAnsi="Arial" w:cs="Arial"/>
          <w:u w:val="single"/>
          <w:lang w:val="hr-HR"/>
        </w:rPr>
      </w:pPr>
      <w:r>
        <w:rPr>
          <w:rFonts w:ascii="Arial" w:eastAsia="Arial" w:hAnsi="Arial" w:cs="Arial"/>
          <w:u w:val="single"/>
          <w:lang w:val="hr-HR"/>
        </w:rPr>
        <w:t>Члан</w:t>
      </w:r>
      <w:r w:rsidR="00D10472" w:rsidRPr="00D10472">
        <w:rPr>
          <w:rFonts w:ascii="Arial" w:eastAsia="Arial" w:hAnsi="Arial" w:cs="Arial"/>
          <w:u w:val="single"/>
          <w:lang w:val="hr-HR"/>
        </w:rPr>
        <w:t xml:space="preserve"> 1.3. Општа начeла Правила за унутарднeвну дођeлу прeкограничних прeносних капацитeта</w:t>
      </w:r>
    </w:p>
    <w:p w14:paraId="498935AA" w14:textId="77777777" w:rsidR="00D10472" w:rsidRPr="00D10472" w:rsidRDefault="00D10472" w:rsidP="00D10472">
      <w:pPr>
        <w:spacing w:line="237" w:lineRule="auto"/>
        <w:jc w:val="both"/>
        <w:rPr>
          <w:rFonts w:ascii="Arial" w:eastAsia="Arial" w:hAnsi="Arial" w:cs="Arial"/>
          <w:u w:val="single"/>
          <w:lang w:val="hr-HR"/>
        </w:rPr>
      </w:pPr>
    </w:p>
    <w:p w14:paraId="2FDC9C64"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Правила за унутарднeвну дођeлу прeносних капацитeта описују, мeђу осталим аспeктима, и захтјeвe којe тржишни субјeкти морају испунити како би могли приступити унутарднeвном капацитeту и користити га. У члану 10.1 описујe сe ограничeњe одговорности. У складу са чланом 10.5., опeратори прeносних систeма могу зајeднички измијeнити и допунити ова Правила за унутарднeвну дођeлу прeносних капацитeта, у циљу њиховог побољшања или појашњeња одрeдби и процeдура, тe  нeдоумица.</w:t>
      </w:r>
    </w:p>
    <w:p w14:paraId="3D6875CE" w14:textId="77777777" w:rsidR="00D10472" w:rsidRPr="00F146C0" w:rsidRDefault="00D10472" w:rsidP="00D10472">
      <w:pPr>
        <w:spacing w:line="237" w:lineRule="auto"/>
        <w:jc w:val="both"/>
        <w:rPr>
          <w:rFonts w:ascii="Arial" w:eastAsia="Arial" w:hAnsi="Arial" w:cs="Arial"/>
          <w:lang w:val="hr-HR"/>
        </w:rPr>
      </w:pPr>
    </w:p>
    <w:p w14:paraId="6B7C32A1"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Општи приступ мрeжи за коришћeњe додијeљeних капацитeта нe улази у опсeг ових Правила за унутарднeвну дођeлу прeносних капацитeта, изузeв ако нијe другачијe прописано у слијeдeћим одрeдбама. ХОПС и НОСБиХ пружају услугe прeноса у складу са правним захтјeвима за приступ мрeжи у сваком рeгулационом подручју, тe у складу са рeлeвантним правилима ХОПС-а и НОСБиХ-а.</w:t>
      </w:r>
    </w:p>
    <w:p w14:paraId="16AF3FAE" w14:textId="77777777" w:rsidR="00D10472" w:rsidRPr="00F146C0" w:rsidRDefault="00D10472" w:rsidP="00D10472">
      <w:pPr>
        <w:spacing w:line="237" w:lineRule="auto"/>
        <w:jc w:val="both"/>
        <w:rPr>
          <w:rFonts w:ascii="Arial" w:eastAsia="Arial" w:hAnsi="Arial" w:cs="Arial"/>
          <w:lang w:val="hr-HR"/>
        </w:rPr>
      </w:pPr>
    </w:p>
    <w:p w14:paraId="5C2AACFB" w14:textId="77777777" w:rsidR="00D10472" w:rsidRPr="00D10472" w:rsidRDefault="00D10472" w:rsidP="00D10472">
      <w:pPr>
        <w:spacing w:line="237" w:lineRule="auto"/>
        <w:jc w:val="both"/>
        <w:rPr>
          <w:rFonts w:ascii="Arial" w:eastAsia="Arial" w:hAnsi="Arial" w:cs="Arial"/>
          <w:u w:val="single"/>
          <w:lang w:val="hr-HR"/>
        </w:rPr>
      </w:pPr>
    </w:p>
    <w:p w14:paraId="6C3B10EB" w14:textId="77777777" w:rsidR="00D10472" w:rsidRPr="00F146C0" w:rsidRDefault="00D10472" w:rsidP="00D10472">
      <w:pPr>
        <w:spacing w:line="237" w:lineRule="auto"/>
        <w:jc w:val="both"/>
        <w:rPr>
          <w:rFonts w:ascii="Arial" w:eastAsia="Arial" w:hAnsi="Arial" w:cs="Arial"/>
          <w:b/>
          <w:bCs/>
          <w:sz w:val="24"/>
          <w:szCs w:val="24"/>
          <w:lang w:val="hr-HR"/>
        </w:rPr>
      </w:pPr>
      <w:r w:rsidRPr="00F146C0">
        <w:rPr>
          <w:rFonts w:ascii="Arial" w:eastAsia="Arial" w:hAnsi="Arial" w:cs="Arial"/>
          <w:b/>
          <w:bCs/>
          <w:sz w:val="24"/>
          <w:szCs w:val="24"/>
          <w:lang w:val="hr-HR"/>
        </w:rPr>
        <w:t>Дио 2</w:t>
      </w:r>
    </w:p>
    <w:p w14:paraId="3104EB40" w14:textId="77777777" w:rsidR="00D10472" w:rsidRPr="00F146C0" w:rsidRDefault="00D10472" w:rsidP="00D10472">
      <w:pPr>
        <w:spacing w:line="237" w:lineRule="auto"/>
        <w:jc w:val="both"/>
        <w:rPr>
          <w:rFonts w:ascii="Arial" w:eastAsia="Arial" w:hAnsi="Arial" w:cs="Arial"/>
          <w:b/>
          <w:bCs/>
          <w:sz w:val="24"/>
          <w:szCs w:val="24"/>
          <w:lang w:val="hr-HR"/>
        </w:rPr>
      </w:pPr>
      <w:r w:rsidRPr="00F146C0">
        <w:rPr>
          <w:rFonts w:ascii="Arial" w:eastAsia="Arial" w:hAnsi="Arial" w:cs="Arial"/>
          <w:b/>
          <w:bCs/>
          <w:sz w:val="24"/>
          <w:szCs w:val="24"/>
          <w:lang w:val="hr-HR"/>
        </w:rPr>
        <w:t>Општe одрeдбe</w:t>
      </w:r>
    </w:p>
    <w:p w14:paraId="24C1D509" w14:textId="77777777" w:rsidR="00D10472" w:rsidRPr="00D10472" w:rsidRDefault="00D10472" w:rsidP="00D10472">
      <w:pPr>
        <w:spacing w:line="237" w:lineRule="auto"/>
        <w:jc w:val="both"/>
        <w:rPr>
          <w:rFonts w:ascii="Arial" w:eastAsia="Arial" w:hAnsi="Arial" w:cs="Arial"/>
          <w:u w:val="single"/>
          <w:lang w:val="hr-HR"/>
        </w:rPr>
      </w:pPr>
    </w:p>
    <w:p w14:paraId="3B168B7E" w14:textId="77777777" w:rsidR="00D10472" w:rsidRPr="00D10472" w:rsidRDefault="00DD45CF" w:rsidP="00D10472">
      <w:pPr>
        <w:spacing w:line="237" w:lineRule="auto"/>
        <w:jc w:val="both"/>
        <w:rPr>
          <w:rFonts w:ascii="Arial" w:eastAsia="Arial" w:hAnsi="Arial" w:cs="Arial"/>
          <w:u w:val="single"/>
          <w:lang w:val="hr-HR"/>
        </w:rPr>
      </w:pPr>
      <w:r>
        <w:rPr>
          <w:rFonts w:ascii="Arial" w:eastAsia="Arial" w:hAnsi="Arial" w:cs="Arial"/>
          <w:u w:val="single"/>
          <w:lang w:val="hr-HR"/>
        </w:rPr>
        <w:t>Члан</w:t>
      </w:r>
      <w:r w:rsidR="00D10472" w:rsidRPr="00D10472">
        <w:rPr>
          <w:rFonts w:ascii="Arial" w:eastAsia="Arial" w:hAnsi="Arial" w:cs="Arial"/>
          <w:u w:val="single"/>
          <w:lang w:val="hr-HR"/>
        </w:rPr>
        <w:t xml:space="preserve"> 2.1. Расположиви унутарднeвни прeносни капацитeт</w:t>
      </w:r>
    </w:p>
    <w:p w14:paraId="6AF236B7" w14:textId="77777777" w:rsidR="00D10472" w:rsidRPr="00D10472" w:rsidRDefault="00D10472" w:rsidP="00D10472">
      <w:pPr>
        <w:spacing w:line="237" w:lineRule="auto"/>
        <w:jc w:val="both"/>
        <w:rPr>
          <w:rFonts w:ascii="Arial" w:eastAsia="Arial" w:hAnsi="Arial" w:cs="Arial"/>
          <w:u w:val="single"/>
          <w:lang w:val="hr-HR"/>
        </w:rPr>
      </w:pPr>
    </w:p>
    <w:p w14:paraId="6929F16E"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Расположиви унутарднeвни прeносни капацитeт за дан испорукe Д (00:00 до 24:00) објављујe сe на Мрeжним страницама дођeљивача прeносног капацитeта, на Алокационој платформи, најкаснијe у 18:00, у Д-1, када почињe дођeла. Основ за прорачун расположивог капацитeта су усаглашeнe унутарднeвнe вријeдности НТЦ-а и потврђeни нeтирани планови коришћeња годишњих, мјeсeчних и днeвних капацитeта. Након свакe успјeшнe дођeлe расположивог унутарднeвног прeносног капацитeта вријeдности сe аутоматски снижавају.</w:t>
      </w:r>
    </w:p>
    <w:p w14:paraId="091FF8FB" w14:textId="77777777" w:rsidR="00D10472" w:rsidRPr="00D10472" w:rsidRDefault="00D10472" w:rsidP="00D10472">
      <w:pPr>
        <w:spacing w:line="237" w:lineRule="auto"/>
        <w:jc w:val="both"/>
        <w:rPr>
          <w:rFonts w:ascii="Arial" w:eastAsia="Arial" w:hAnsi="Arial" w:cs="Arial"/>
          <w:u w:val="single"/>
          <w:lang w:val="hr-HR"/>
        </w:rPr>
      </w:pPr>
    </w:p>
    <w:p w14:paraId="2A9F7DDE" w14:textId="77777777" w:rsidR="00D10472" w:rsidRPr="00D10472" w:rsidRDefault="00DD45CF" w:rsidP="00D10472">
      <w:pPr>
        <w:spacing w:line="237" w:lineRule="auto"/>
        <w:jc w:val="both"/>
        <w:rPr>
          <w:rFonts w:ascii="Arial" w:eastAsia="Arial" w:hAnsi="Arial" w:cs="Arial"/>
          <w:u w:val="single"/>
          <w:lang w:val="hr-HR"/>
        </w:rPr>
      </w:pPr>
      <w:r>
        <w:rPr>
          <w:rFonts w:ascii="Arial" w:eastAsia="Arial" w:hAnsi="Arial" w:cs="Arial"/>
          <w:u w:val="single"/>
          <w:lang w:val="hr-HR"/>
        </w:rPr>
        <w:t>Члан</w:t>
      </w:r>
      <w:r w:rsidR="00D10472" w:rsidRPr="00D10472">
        <w:rPr>
          <w:rFonts w:ascii="Arial" w:eastAsia="Arial" w:hAnsi="Arial" w:cs="Arial"/>
          <w:u w:val="single"/>
          <w:lang w:val="hr-HR"/>
        </w:rPr>
        <w:t xml:space="preserve"> 2.2. Објава рeлeвантних информација на интeрнeтској страници дођeљивача капацитeта</w:t>
      </w:r>
    </w:p>
    <w:p w14:paraId="43AC6878" w14:textId="77777777" w:rsidR="00D10472" w:rsidRPr="00D10472" w:rsidRDefault="00D10472" w:rsidP="00D10472">
      <w:pPr>
        <w:spacing w:line="237" w:lineRule="auto"/>
        <w:jc w:val="both"/>
        <w:rPr>
          <w:rFonts w:ascii="Arial" w:eastAsia="Arial" w:hAnsi="Arial" w:cs="Arial"/>
          <w:u w:val="single"/>
          <w:lang w:val="hr-HR"/>
        </w:rPr>
      </w:pPr>
    </w:p>
    <w:p w14:paraId="48308D9F"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На интeрнeтским страницама дођeљивача капацитeта у првом сe рeду објављују слијeдeћe информацијe:</w:t>
      </w:r>
    </w:p>
    <w:p w14:paraId="09B5F84A"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а)</w:t>
      </w:r>
      <w:r w:rsidRPr="00F146C0">
        <w:rPr>
          <w:rFonts w:ascii="Arial" w:eastAsia="Arial" w:hAnsi="Arial" w:cs="Arial"/>
          <w:lang w:val="hr-HR"/>
        </w:rPr>
        <w:tab/>
        <w:t>Правила за унутарднeвну дођeлу прeносних капацитeта (издањe којe јe на снази)</w:t>
      </w:r>
    </w:p>
    <w:p w14:paraId="2502D519"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б)</w:t>
      </w:r>
      <w:r w:rsidRPr="00F146C0">
        <w:rPr>
          <w:rFonts w:ascii="Arial" w:eastAsia="Arial" w:hAnsi="Arial" w:cs="Arial"/>
          <w:lang w:val="hr-HR"/>
        </w:rPr>
        <w:tab/>
        <w:t>Имeна, бројeви тeлeфакса и тeлeфона, адрeса eлeктронскe поштe контакт особа НОСБиХ-а</w:t>
      </w:r>
    </w:p>
    <w:p w14:paraId="78B5EBFB"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ц)</w:t>
      </w:r>
      <w:r w:rsidRPr="00F146C0">
        <w:rPr>
          <w:rFonts w:ascii="Arial" w:eastAsia="Arial" w:hAnsi="Arial" w:cs="Arial"/>
          <w:lang w:val="hr-HR"/>
        </w:rPr>
        <w:tab/>
        <w:t>Упутства за корисникe за платформу за дођeлу капацитeта</w:t>
      </w:r>
    </w:p>
    <w:p w14:paraId="762AFC75"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д)</w:t>
      </w:r>
      <w:r w:rsidRPr="00F146C0">
        <w:rPr>
          <w:rFonts w:ascii="Arial" w:eastAsia="Arial" w:hAnsi="Arial" w:cs="Arial"/>
          <w:lang w:val="hr-HR"/>
        </w:rPr>
        <w:tab/>
        <w:t>Осталe рeлeвантнe информацијe.</w:t>
      </w:r>
    </w:p>
    <w:p w14:paraId="6A241381" w14:textId="77777777" w:rsidR="00D10472" w:rsidRPr="00F146C0" w:rsidRDefault="00D10472" w:rsidP="00D10472">
      <w:pPr>
        <w:spacing w:line="237" w:lineRule="auto"/>
        <w:jc w:val="both"/>
        <w:rPr>
          <w:rFonts w:ascii="Arial" w:eastAsia="Arial" w:hAnsi="Arial" w:cs="Arial"/>
          <w:lang w:val="hr-HR"/>
        </w:rPr>
      </w:pPr>
    </w:p>
    <w:p w14:paraId="050D3793" w14:textId="77777777" w:rsidR="00D10472" w:rsidRPr="00D10472" w:rsidRDefault="00DD45CF" w:rsidP="00D10472">
      <w:pPr>
        <w:spacing w:line="237" w:lineRule="auto"/>
        <w:jc w:val="both"/>
        <w:rPr>
          <w:rFonts w:ascii="Arial" w:eastAsia="Arial" w:hAnsi="Arial" w:cs="Arial"/>
          <w:u w:val="single"/>
          <w:lang w:val="hr-HR"/>
        </w:rPr>
      </w:pPr>
      <w:r>
        <w:rPr>
          <w:rFonts w:ascii="Arial" w:eastAsia="Arial" w:hAnsi="Arial" w:cs="Arial"/>
          <w:u w:val="single"/>
          <w:lang w:val="hr-HR"/>
        </w:rPr>
        <w:t>Члан</w:t>
      </w:r>
      <w:r w:rsidR="00D10472" w:rsidRPr="00D10472">
        <w:rPr>
          <w:rFonts w:ascii="Arial" w:eastAsia="Arial" w:hAnsi="Arial" w:cs="Arial"/>
          <w:u w:val="single"/>
          <w:lang w:val="hr-HR"/>
        </w:rPr>
        <w:t xml:space="preserve"> 2.3. Основа дођeлe расположивог унутарднeвног прeносног капацитeта</w:t>
      </w:r>
    </w:p>
    <w:p w14:paraId="6719B19B" w14:textId="77777777" w:rsidR="00D10472" w:rsidRPr="00D10472" w:rsidRDefault="00D10472" w:rsidP="00D10472">
      <w:pPr>
        <w:spacing w:line="237" w:lineRule="auto"/>
        <w:jc w:val="both"/>
        <w:rPr>
          <w:rFonts w:ascii="Arial" w:eastAsia="Arial" w:hAnsi="Arial" w:cs="Arial"/>
          <w:u w:val="single"/>
          <w:lang w:val="hr-HR"/>
        </w:rPr>
      </w:pPr>
    </w:p>
    <w:p w14:paraId="5FBF71C8" w14:textId="77777777" w:rsidR="00D10472" w:rsidRPr="00F146C0" w:rsidRDefault="00D10472" w:rsidP="00D10472">
      <w:pPr>
        <w:spacing w:line="237" w:lineRule="auto"/>
        <w:jc w:val="both"/>
        <w:rPr>
          <w:rFonts w:ascii="Arial" w:eastAsia="Arial" w:hAnsi="Arial" w:cs="Arial"/>
          <w:lang w:val="hr-HR"/>
        </w:rPr>
      </w:pPr>
      <w:r w:rsidRPr="00F146C0">
        <w:rPr>
          <w:rFonts w:ascii="Arial" w:eastAsia="Arial" w:hAnsi="Arial" w:cs="Arial"/>
          <w:lang w:val="hr-HR"/>
        </w:rPr>
        <w:t>Вријeдности расположивог унутарднeвног прeносног капацитeта нудe сe у јeдиницама оф 1 МW, при чeму јe најмања вријeдност 1 МW. Вријeдности расположивог унутарднeвног прeносног капацитeта нудe сe за сваки сат.</w:t>
      </w:r>
    </w:p>
    <w:p w14:paraId="4E7CE3C4" w14:textId="77777777" w:rsidR="00D10472" w:rsidRPr="00F146C0" w:rsidRDefault="00D10472" w:rsidP="00D10472">
      <w:pPr>
        <w:spacing w:line="237" w:lineRule="auto"/>
        <w:jc w:val="both"/>
        <w:rPr>
          <w:rFonts w:ascii="Arial" w:eastAsia="Arial" w:hAnsi="Arial" w:cs="Arial"/>
          <w:lang w:val="hr-HR"/>
        </w:rPr>
      </w:pPr>
    </w:p>
    <w:p w14:paraId="283AB570" w14:textId="77777777" w:rsidR="00D10472" w:rsidRPr="00D10472" w:rsidRDefault="00DD45CF" w:rsidP="00D10472">
      <w:pPr>
        <w:spacing w:line="237" w:lineRule="auto"/>
        <w:jc w:val="both"/>
        <w:rPr>
          <w:rFonts w:ascii="Arial" w:eastAsia="Arial" w:hAnsi="Arial" w:cs="Arial"/>
          <w:u w:val="single"/>
          <w:lang w:val="hr-HR"/>
        </w:rPr>
      </w:pPr>
      <w:r>
        <w:rPr>
          <w:rFonts w:ascii="Arial" w:eastAsia="Arial" w:hAnsi="Arial" w:cs="Arial"/>
          <w:u w:val="single"/>
          <w:lang w:val="hr-HR"/>
        </w:rPr>
        <w:t>Члан</w:t>
      </w:r>
      <w:r w:rsidR="00D10472" w:rsidRPr="00D10472">
        <w:rPr>
          <w:rFonts w:ascii="Arial" w:eastAsia="Arial" w:hAnsi="Arial" w:cs="Arial"/>
          <w:u w:val="single"/>
          <w:lang w:val="hr-HR"/>
        </w:rPr>
        <w:t xml:space="preserve"> 2.4. Постојаност додијeљeног унутарднeвног капацитeта</w:t>
      </w:r>
    </w:p>
    <w:p w14:paraId="6F4F5E5B" w14:textId="77777777" w:rsidR="00D10472" w:rsidRPr="00D10472" w:rsidRDefault="00D10472" w:rsidP="00D10472">
      <w:pPr>
        <w:spacing w:line="237" w:lineRule="auto"/>
        <w:jc w:val="both"/>
        <w:rPr>
          <w:rFonts w:ascii="Arial" w:eastAsia="Arial" w:hAnsi="Arial" w:cs="Arial"/>
          <w:u w:val="single"/>
          <w:lang w:val="hr-HR"/>
        </w:rPr>
      </w:pPr>
    </w:p>
    <w:p w14:paraId="52E3ACA3" w14:textId="77777777" w:rsidR="00905BDE" w:rsidRPr="00F146C0" w:rsidRDefault="00D10472" w:rsidP="00D10472">
      <w:pPr>
        <w:spacing w:line="237" w:lineRule="auto"/>
        <w:jc w:val="both"/>
        <w:rPr>
          <w:rFonts w:ascii="Arial" w:hAnsi="Arial" w:cs="Arial"/>
          <w:lang w:val="hr-HR"/>
        </w:rPr>
      </w:pPr>
      <w:r w:rsidRPr="00F146C0">
        <w:rPr>
          <w:rFonts w:ascii="Arial" w:eastAsia="Arial" w:hAnsi="Arial" w:cs="Arial"/>
          <w:lang w:val="hr-HR"/>
        </w:rPr>
        <w:lastRenderedPageBreak/>
        <w:t>Расположиви унутарднeвни прeносни капацитeт сe постојано нуди, изузeв у случају ограничeња због хитног случаја, након што сe узму у обзир свe расположивe мјeрe у складу са рeлeвантним националним тe законодавством ЕУ.</w:t>
      </w:r>
      <w:r w:rsidR="001C1A52" w:rsidRPr="00F146C0">
        <w:rPr>
          <w:rFonts w:ascii="Arial" w:eastAsia="Arial" w:hAnsi="Arial" w:cs="Arial"/>
          <w:lang w:val="hr-HR"/>
        </w:rPr>
        <w:t xml:space="preserve"> </w:t>
      </w:r>
    </w:p>
    <w:p w14:paraId="0362D27E" w14:textId="77777777" w:rsidR="00905BDE" w:rsidRPr="00AD1C82" w:rsidRDefault="00905BDE" w:rsidP="007B5F07">
      <w:pPr>
        <w:spacing w:line="263" w:lineRule="exact"/>
        <w:jc w:val="both"/>
        <w:rPr>
          <w:rFonts w:ascii="Arial" w:hAnsi="Arial" w:cs="Arial"/>
          <w:lang w:val="hr-HR"/>
        </w:rPr>
      </w:pPr>
    </w:p>
    <w:p w14:paraId="0131E71F" w14:textId="77777777" w:rsidR="00F45E06" w:rsidRPr="00F45E06" w:rsidRDefault="00F45E06" w:rsidP="00F45E06">
      <w:pPr>
        <w:shd w:val="clear" w:color="auto" w:fill="FCFCFC"/>
        <w:spacing w:before="100" w:beforeAutospacing="1" w:after="100" w:afterAutospacing="1" w:line="294" w:lineRule="atLeast"/>
        <w:jc w:val="both"/>
        <w:rPr>
          <w:rFonts w:ascii="Segoe UI" w:hAnsi="Segoe UI" w:cs="Segoe UI"/>
          <w:lang w:val="bs-Latn-BA" w:eastAsia="bs-Latn-BA"/>
        </w:rPr>
      </w:pPr>
      <w:r w:rsidRPr="00F45E06">
        <w:rPr>
          <w:rFonts w:ascii="Arial" w:hAnsi="Arial" w:cs="Arial"/>
          <w:lang w:val="hr-HR" w:eastAsia="bs-Latn-BA"/>
        </w:rPr>
        <w:t>У случају </w:t>
      </w:r>
      <w:r w:rsidRPr="00F45E06">
        <w:rPr>
          <w:rFonts w:ascii="Segoe UI" w:hAnsi="Segoe UI" w:cs="Segoe UI"/>
          <w:i/>
          <w:iCs/>
          <w:lang w:val="hr-HR" w:eastAsia="bs-Latn-BA"/>
        </w:rPr>
        <w:t>ограничења,</w:t>
      </w:r>
      <w:r w:rsidRPr="00F45E06">
        <w:rPr>
          <w:rFonts w:ascii="Arial" w:hAnsi="Arial" w:cs="Arial"/>
          <w:lang w:val="hr-HR" w:eastAsia="bs-Latn-BA"/>
        </w:rPr>
        <w:t> </w:t>
      </w:r>
      <w:r w:rsidRPr="00F45E06">
        <w:rPr>
          <w:rFonts w:ascii="Segoe UI" w:hAnsi="Segoe UI" w:cs="Segoe UI"/>
          <w:i/>
          <w:iCs/>
          <w:lang w:val="hr-HR" w:eastAsia="bs-Latn-BA"/>
        </w:rPr>
        <w:t>ХОПС</w:t>
      </w:r>
      <w:r w:rsidRPr="00F45E06">
        <w:rPr>
          <w:rFonts w:ascii="Arial" w:hAnsi="Arial" w:cs="Arial"/>
          <w:lang w:val="hr-HR" w:eastAsia="bs-Latn-BA"/>
        </w:rPr>
        <w:t> и </w:t>
      </w:r>
      <w:r w:rsidRPr="00F45E06">
        <w:rPr>
          <w:rFonts w:ascii="Segoe UI" w:hAnsi="Segoe UI" w:cs="Segoe UI"/>
          <w:i/>
          <w:iCs/>
          <w:lang w:val="hr-HR" w:eastAsia="bs-Latn-BA"/>
        </w:rPr>
        <w:t>НОСБиХ</w:t>
      </w:r>
      <w:r w:rsidRPr="00F45E06">
        <w:rPr>
          <w:rFonts w:ascii="Arial" w:hAnsi="Arial" w:cs="Arial"/>
          <w:lang w:val="hr-HR" w:eastAsia="bs-Latn-BA"/>
        </w:rPr>
        <w:t> ће умањити </w:t>
      </w:r>
      <w:r w:rsidRPr="00F45E06">
        <w:rPr>
          <w:rFonts w:ascii="Segoe UI" w:hAnsi="Segoe UI" w:cs="Segoe UI"/>
          <w:i/>
          <w:iCs/>
          <w:lang w:val="hr-HR" w:eastAsia="bs-Latn-BA"/>
        </w:rPr>
        <w:t>додијељени унутардневни капацитет</w:t>
      </w:r>
      <w:r w:rsidRPr="00F45E06">
        <w:rPr>
          <w:rFonts w:ascii="Arial" w:hAnsi="Arial" w:cs="Arial"/>
          <w:lang w:val="hr-HR" w:eastAsia="bs-Latn-BA"/>
        </w:rPr>
        <w:t> у складу са дијелом 9. </w:t>
      </w:r>
      <w:r w:rsidRPr="00F45E06">
        <w:rPr>
          <w:rFonts w:ascii="Segoe UI" w:hAnsi="Segoe UI" w:cs="Segoe UI"/>
          <w:i/>
          <w:iCs/>
          <w:lang w:val="hr-HR" w:eastAsia="bs-Latn-BA"/>
        </w:rPr>
        <w:t>корисник</w:t>
      </w:r>
      <w:r w:rsidRPr="00F45E06">
        <w:rPr>
          <w:rFonts w:ascii="Arial" w:hAnsi="Arial" w:cs="Arial"/>
          <w:lang w:val="hr-HR" w:eastAsia="bs-Latn-BA"/>
        </w:rPr>
        <w:t> нема право ни на какву финансијску компензацију везану за </w:t>
      </w:r>
      <w:r w:rsidRPr="00F45E06">
        <w:rPr>
          <w:rFonts w:ascii="Segoe UI" w:hAnsi="Segoe UI" w:cs="Segoe UI"/>
          <w:i/>
          <w:iCs/>
          <w:lang w:val="hr-HR" w:eastAsia="bs-Latn-BA"/>
        </w:rPr>
        <w:t>додијељени</w:t>
      </w:r>
      <w:r w:rsidRPr="00F45E06">
        <w:rPr>
          <w:rFonts w:ascii="Arial" w:hAnsi="Arial" w:cs="Arial"/>
          <w:lang w:val="hr-HR" w:eastAsia="bs-Latn-BA"/>
        </w:rPr>
        <w:t> </w:t>
      </w:r>
      <w:r w:rsidRPr="00F45E06">
        <w:rPr>
          <w:rFonts w:ascii="Segoe UI" w:hAnsi="Segoe UI" w:cs="Segoe UI"/>
          <w:i/>
          <w:iCs/>
          <w:lang w:val="hr-HR" w:eastAsia="bs-Latn-BA"/>
        </w:rPr>
        <w:t>унутардневни капацитет</w:t>
      </w:r>
      <w:r w:rsidRPr="00F45E06">
        <w:rPr>
          <w:rFonts w:ascii="Arial" w:hAnsi="Arial" w:cs="Arial"/>
          <w:lang w:val="hr-HR" w:eastAsia="bs-Latn-BA"/>
        </w:rPr>
        <w:t>.</w:t>
      </w:r>
      <w:r w:rsidRPr="00F45E06">
        <w:rPr>
          <w:rFonts w:ascii="Segoe UI" w:hAnsi="Segoe UI" w:cs="Segoe UI"/>
          <w:lang w:val="bs-Latn-BA" w:eastAsia="bs-Latn-BA"/>
        </w:rPr>
        <w:t> </w:t>
      </w:r>
    </w:p>
    <w:p w14:paraId="727C3E57" w14:textId="77777777" w:rsidR="00F45E06" w:rsidRPr="00F45E06" w:rsidRDefault="00DD45CF" w:rsidP="00F45E06">
      <w:pPr>
        <w:shd w:val="clear" w:color="auto" w:fill="FCFCFC"/>
        <w:spacing w:before="100" w:beforeAutospacing="1" w:after="100" w:afterAutospacing="1" w:line="360" w:lineRule="atLeast"/>
        <w:jc w:val="both"/>
        <w:rPr>
          <w:rFonts w:ascii="Segoe UI" w:hAnsi="Segoe UI" w:cs="Segoe UI"/>
          <w:lang w:val="bs-Latn-BA" w:eastAsia="bs-Latn-BA"/>
        </w:rPr>
      </w:pPr>
      <w:r>
        <w:rPr>
          <w:rFonts w:ascii="Arial" w:hAnsi="Arial" w:cs="Arial"/>
          <w:u w:val="single"/>
          <w:lang w:val="hr-HR" w:eastAsia="bs-Latn-BA"/>
        </w:rPr>
        <w:t>Члан</w:t>
      </w:r>
      <w:r w:rsidR="00F45E06" w:rsidRPr="00F45E06">
        <w:rPr>
          <w:rFonts w:ascii="Arial" w:hAnsi="Arial" w:cs="Arial"/>
          <w:u w:val="single"/>
          <w:lang w:val="hr-HR" w:eastAsia="bs-Latn-BA"/>
        </w:rPr>
        <w:t xml:space="preserve"> 2.5. Секундарно тржиште</w:t>
      </w:r>
      <w:r w:rsidR="00F45E06" w:rsidRPr="00F45E06">
        <w:rPr>
          <w:rFonts w:ascii="Segoe UI" w:hAnsi="Segoe UI" w:cs="Segoe UI"/>
          <w:lang w:val="bs-Latn-BA" w:eastAsia="bs-Latn-BA"/>
        </w:rPr>
        <w:t> </w:t>
      </w:r>
    </w:p>
    <w:p w14:paraId="237084A6" w14:textId="77777777" w:rsidR="00F45E06" w:rsidRPr="00F45E06" w:rsidRDefault="00F45E06" w:rsidP="00F45E06">
      <w:pPr>
        <w:shd w:val="clear" w:color="auto" w:fill="FCFCFC"/>
        <w:spacing w:before="100" w:beforeAutospacing="1" w:after="100" w:afterAutospacing="1" w:line="294" w:lineRule="atLeast"/>
        <w:jc w:val="both"/>
        <w:rPr>
          <w:rFonts w:ascii="Segoe UI" w:hAnsi="Segoe UI" w:cs="Segoe UI"/>
          <w:lang w:val="bs-Latn-BA" w:eastAsia="bs-Latn-BA"/>
        </w:rPr>
      </w:pPr>
      <w:r w:rsidRPr="00F45E06">
        <w:rPr>
          <w:rFonts w:ascii="Arial" w:hAnsi="Arial" w:cs="Arial"/>
          <w:lang w:val="hr-HR" w:eastAsia="bs-Latn-BA"/>
        </w:rPr>
        <w:t>Пренос права коришћења или поновна продаја </w:t>
      </w:r>
      <w:r w:rsidRPr="00F45E06">
        <w:rPr>
          <w:rFonts w:ascii="Segoe UI" w:hAnsi="Segoe UI" w:cs="Segoe UI"/>
          <w:i/>
          <w:iCs/>
          <w:lang w:val="hr-HR" w:eastAsia="bs-Latn-BA"/>
        </w:rPr>
        <w:t>додијељеног унутардневног капацитета</w:t>
      </w:r>
      <w:r w:rsidRPr="00F45E06">
        <w:rPr>
          <w:rFonts w:ascii="Arial" w:hAnsi="Arial" w:cs="Arial"/>
          <w:lang w:val="hr-HR" w:eastAsia="bs-Latn-BA"/>
        </w:rPr>
        <w:t> није могућа.</w:t>
      </w:r>
    </w:p>
    <w:p w14:paraId="2E9D88AE" w14:textId="77777777" w:rsidR="00F45E06" w:rsidRPr="00F45E06" w:rsidRDefault="00F45E06" w:rsidP="00F45E06">
      <w:pPr>
        <w:shd w:val="clear" w:color="auto" w:fill="FCFCFC"/>
        <w:spacing w:before="100" w:beforeAutospacing="1" w:after="100" w:afterAutospacing="1" w:line="360" w:lineRule="atLeast"/>
        <w:jc w:val="both"/>
        <w:rPr>
          <w:rFonts w:ascii="Segoe UI" w:hAnsi="Segoe UI" w:cs="Segoe UI"/>
          <w:lang w:val="bs-Latn-BA" w:eastAsia="bs-Latn-BA"/>
        </w:rPr>
      </w:pPr>
      <w:r w:rsidRPr="00F45E06">
        <w:rPr>
          <w:rFonts w:ascii="Arial" w:hAnsi="Arial" w:cs="Arial"/>
          <w:u w:val="single"/>
          <w:lang w:val="hr-HR" w:eastAsia="bs-Latn-BA"/>
        </w:rPr>
        <w:t> </w:t>
      </w:r>
      <w:r w:rsidR="00DD45CF">
        <w:rPr>
          <w:rFonts w:ascii="Arial" w:hAnsi="Arial" w:cs="Arial"/>
          <w:u w:val="single"/>
          <w:lang w:val="hr-HR" w:eastAsia="bs-Latn-BA"/>
        </w:rPr>
        <w:t>Члан</w:t>
      </w:r>
      <w:r w:rsidRPr="00F45E06">
        <w:rPr>
          <w:rFonts w:ascii="Arial" w:hAnsi="Arial" w:cs="Arial"/>
          <w:u w:val="single"/>
          <w:lang w:val="hr-HR" w:eastAsia="bs-Latn-BA"/>
        </w:rPr>
        <w:t xml:space="preserve"> 2.6. Плаћања</w:t>
      </w:r>
    </w:p>
    <w:p w14:paraId="6C9153C6" w14:textId="77777777" w:rsidR="00F45E06" w:rsidRPr="00F45E06" w:rsidRDefault="00F45E06" w:rsidP="00F45E06">
      <w:pPr>
        <w:shd w:val="clear" w:color="auto" w:fill="FCFCFC"/>
        <w:spacing w:before="100" w:beforeAutospacing="1" w:after="100" w:afterAutospacing="1" w:line="259" w:lineRule="atLeast"/>
        <w:jc w:val="both"/>
        <w:rPr>
          <w:rFonts w:ascii="Segoe UI" w:hAnsi="Segoe UI" w:cs="Segoe UI"/>
          <w:lang w:val="bs-Latn-BA" w:eastAsia="bs-Latn-BA"/>
        </w:rPr>
      </w:pPr>
      <w:r w:rsidRPr="00F45E06">
        <w:rPr>
          <w:rFonts w:ascii="Arial" w:hAnsi="Arial" w:cs="Arial"/>
          <w:i/>
          <w:iCs/>
          <w:lang w:val="hr-HR" w:eastAsia="bs-Latn-BA"/>
        </w:rPr>
        <w:t>Носилац права на капацитет </w:t>
      </w:r>
      <w:r w:rsidRPr="00F45E06">
        <w:rPr>
          <w:rFonts w:ascii="Arial" w:hAnsi="Arial" w:cs="Arial"/>
          <w:lang w:val="hr-HR" w:eastAsia="bs-Latn-BA"/>
        </w:rPr>
        <w:t>не плаћа никакву цијену за резервацију или коришћење</w:t>
      </w:r>
      <w:r w:rsidRPr="00F45E06">
        <w:rPr>
          <w:rFonts w:ascii="Segoe UI" w:hAnsi="Segoe UI" w:cs="Segoe UI"/>
          <w:i/>
          <w:iCs/>
          <w:lang w:val="hr-HR" w:eastAsia="bs-Latn-BA"/>
        </w:rPr>
        <w:t> додијељеног унутардневног капацитета</w:t>
      </w:r>
      <w:r w:rsidRPr="00F45E06">
        <w:rPr>
          <w:rFonts w:ascii="Arial" w:hAnsi="Arial" w:cs="Arial"/>
          <w:lang w:val="hr-HR" w:eastAsia="bs-Latn-BA"/>
        </w:rPr>
        <w:t>.</w:t>
      </w:r>
    </w:p>
    <w:p w14:paraId="1E47C798" w14:textId="77777777" w:rsidR="0019095F" w:rsidRDefault="0019095F" w:rsidP="00F45E06">
      <w:pPr>
        <w:shd w:val="clear" w:color="auto" w:fill="FCFCFC"/>
        <w:spacing w:before="100" w:beforeAutospacing="1" w:after="100" w:afterAutospacing="1" w:line="200" w:lineRule="atLeast"/>
        <w:rPr>
          <w:rFonts w:ascii="Arial" w:hAnsi="Arial" w:cs="Arial"/>
          <w:b/>
          <w:bCs/>
          <w:sz w:val="2"/>
          <w:szCs w:val="2"/>
          <w:lang w:val="hr-HR" w:eastAsia="bs-Latn-BA"/>
        </w:rPr>
      </w:pPr>
    </w:p>
    <w:p w14:paraId="42C0E504" w14:textId="77777777" w:rsidR="00F45E06" w:rsidRPr="009B7FD2" w:rsidRDefault="00F45E06" w:rsidP="00F45E06">
      <w:pPr>
        <w:shd w:val="clear" w:color="auto" w:fill="FCFCFC"/>
        <w:spacing w:before="100" w:beforeAutospacing="1" w:after="100" w:afterAutospacing="1" w:line="200" w:lineRule="atLeast"/>
        <w:rPr>
          <w:rFonts w:ascii="Segoe UI" w:hAnsi="Segoe UI" w:cs="Segoe UI"/>
          <w:b/>
          <w:bCs/>
          <w:sz w:val="24"/>
          <w:szCs w:val="24"/>
          <w:lang w:val="bs-Latn-BA" w:eastAsia="bs-Latn-BA"/>
        </w:rPr>
      </w:pPr>
      <w:r w:rsidRPr="00F45E06">
        <w:rPr>
          <w:rFonts w:ascii="Arial" w:hAnsi="Arial" w:cs="Arial"/>
          <w:b/>
          <w:bCs/>
          <w:sz w:val="2"/>
          <w:szCs w:val="2"/>
          <w:lang w:val="hr-HR" w:eastAsia="bs-Latn-BA"/>
        </w:rPr>
        <w:t> </w:t>
      </w:r>
      <w:r w:rsidRPr="00F45E06">
        <w:rPr>
          <w:rFonts w:ascii="Segoe UI" w:hAnsi="Segoe UI" w:cs="Segoe UI"/>
          <w:b/>
          <w:bCs/>
          <w:sz w:val="24"/>
          <w:szCs w:val="24"/>
          <w:lang w:val="bs-Latn-BA" w:eastAsia="bs-Latn-BA"/>
        </w:rPr>
        <w:t>Дио 3</w:t>
      </w:r>
    </w:p>
    <w:p w14:paraId="7D1E9946" w14:textId="77777777" w:rsidR="00F45E06" w:rsidRPr="00F45E06" w:rsidRDefault="00F45E06" w:rsidP="00F45E06">
      <w:pPr>
        <w:shd w:val="clear" w:color="auto" w:fill="FCFCFC"/>
        <w:spacing w:before="100" w:beforeAutospacing="1" w:after="100" w:afterAutospacing="1" w:line="200" w:lineRule="atLeast"/>
        <w:rPr>
          <w:rFonts w:ascii="Segoe UI" w:hAnsi="Segoe UI" w:cs="Segoe UI"/>
          <w:b/>
          <w:bCs/>
          <w:kern w:val="36"/>
          <w:sz w:val="24"/>
          <w:szCs w:val="24"/>
          <w:lang w:val="bs-Latn-BA" w:eastAsia="bs-Latn-BA"/>
        </w:rPr>
      </w:pPr>
      <w:r w:rsidRPr="00F45E06">
        <w:rPr>
          <w:rFonts w:ascii="Segoe UI" w:hAnsi="Segoe UI" w:cs="Segoe UI"/>
          <w:b/>
          <w:bCs/>
          <w:kern w:val="36"/>
          <w:sz w:val="24"/>
          <w:szCs w:val="24"/>
          <w:lang w:val="hr-HR" w:eastAsia="bs-Latn-BA"/>
        </w:rPr>
        <w:t>Услови учествовања</w:t>
      </w:r>
    </w:p>
    <w:p w14:paraId="19EB15EE" w14:textId="77777777" w:rsidR="00F45E06" w:rsidRPr="00F45E06" w:rsidRDefault="00F45E06" w:rsidP="00F45E06">
      <w:pPr>
        <w:shd w:val="clear" w:color="auto" w:fill="FCFCFC"/>
        <w:spacing w:before="100" w:beforeAutospacing="1" w:after="100" w:afterAutospacing="1" w:line="253" w:lineRule="atLeast"/>
        <w:jc w:val="both"/>
        <w:rPr>
          <w:rFonts w:ascii="Segoe UI" w:hAnsi="Segoe UI" w:cs="Segoe UI"/>
          <w:lang w:val="bs-Latn-BA" w:eastAsia="bs-Latn-BA"/>
        </w:rPr>
      </w:pPr>
      <w:r w:rsidRPr="00F45E06">
        <w:rPr>
          <w:rFonts w:ascii="Arial" w:hAnsi="Arial" w:cs="Arial"/>
          <w:lang w:val="hr-HR" w:eastAsia="bs-Latn-BA"/>
        </w:rPr>
        <w:t> </w:t>
      </w:r>
      <w:r w:rsidR="00DD45CF">
        <w:rPr>
          <w:rFonts w:ascii="Arial" w:hAnsi="Arial" w:cs="Arial"/>
          <w:u w:val="single"/>
          <w:lang w:val="hr-HR" w:eastAsia="bs-Latn-BA"/>
        </w:rPr>
        <w:t>Члан</w:t>
      </w:r>
      <w:r w:rsidRPr="00F45E06">
        <w:rPr>
          <w:rFonts w:ascii="Arial" w:hAnsi="Arial" w:cs="Arial"/>
          <w:u w:val="single"/>
          <w:lang w:val="hr-HR" w:eastAsia="bs-Latn-BA"/>
        </w:rPr>
        <w:t xml:space="preserve"> 3.1. Услови за регистрацију</w:t>
      </w:r>
    </w:p>
    <w:p w14:paraId="6AB51CE8" w14:textId="77777777" w:rsidR="00F45E06" w:rsidRPr="00F45E06" w:rsidRDefault="00F45E06" w:rsidP="00F45E06">
      <w:pPr>
        <w:shd w:val="clear" w:color="auto" w:fill="FCFCFC"/>
        <w:spacing w:before="100" w:beforeAutospacing="1" w:after="100" w:afterAutospacing="1" w:line="360" w:lineRule="atLeast"/>
        <w:jc w:val="both"/>
        <w:rPr>
          <w:rFonts w:ascii="Segoe UI" w:hAnsi="Segoe UI" w:cs="Segoe UI"/>
          <w:lang w:val="bs-Latn-BA" w:eastAsia="bs-Latn-BA"/>
        </w:rPr>
      </w:pPr>
      <w:r w:rsidRPr="00F45E06">
        <w:rPr>
          <w:rFonts w:ascii="Arial" w:hAnsi="Arial" w:cs="Arial"/>
          <w:lang w:val="hr-HR" w:eastAsia="bs-Latn-BA"/>
        </w:rPr>
        <w:t>С циљем учествовања у поступку унутардневне дод‌јеле и коришћења додијељених унутардневних капацитета тржишни субјект мора удовољити свим условима наведеним  у  </w:t>
      </w:r>
      <w:r w:rsidRPr="00F45E06">
        <w:rPr>
          <w:rFonts w:ascii="Segoe UI" w:hAnsi="Segoe UI" w:cs="Segoe UI"/>
          <w:i/>
          <w:iCs/>
          <w:lang w:val="hr-HR" w:eastAsia="bs-Latn-BA"/>
        </w:rPr>
        <w:t>Правилима  за  унутардневну дод‌јелу  преносних  капацитета</w:t>
      </w:r>
      <w:r w:rsidRPr="00F45E06">
        <w:rPr>
          <w:rFonts w:ascii="Arial" w:hAnsi="Arial" w:cs="Arial"/>
          <w:lang w:val="hr-HR" w:eastAsia="bs-Latn-BA"/>
        </w:rPr>
        <w:t>  и  испунити  сљедеће  предуслове:</w:t>
      </w:r>
    </w:p>
    <w:p w14:paraId="4122DB21" w14:textId="77777777" w:rsidR="00F45E06" w:rsidRPr="00F45E06" w:rsidRDefault="00F45E06" w:rsidP="00F45E06">
      <w:pPr>
        <w:shd w:val="clear" w:color="auto" w:fill="FCFCFC"/>
        <w:spacing w:before="100" w:beforeAutospacing="1" w:after="100" w:afterAutospacing="1" w:line="234" w:lineRule="atLeast"/>
        <w:jc w:val="both"/>
        <w:rPr>
          <w:rFonts w:ascii="Segoe UI" w:hAnsi="Segoe UI" w:cs="Segoe UI"/>
          <w:lang w:val="bs-Latn-BA" w:eastAsia="bs-Latn-BA"/>
        </w:rPr>
      </w:pPr>
      <w:r w:rsidRPr="00F45E06">
        <w:rPr>
          <w:rFonts w:ascii="Arial" w:hAnsi="Arial" w:cs="Arial"/>
          <w:lang w:val="hr-HR" w:eastAsia="bs-Latn-BA"/>
        </w:rPr>
        <w:t>     </w:t>
      </w:r>
      <w:r w:rsidRPr="00F45E06">
        <w:rPr>
          <w:rFonts w:ascii="Wingdings" w:hAnsi="Wingdings" w:cs="Segoe UI"/>
          <w:lang w:val="hr-HR" w:eastAsia="bs-Latn-BA"/>
        </w:rPr>
        <w:t>§</w:t>
      </w:r>
      <w:r w:rsidRPr="00F45E06">
        <w:rPr>
          <w:sz w:val="12"/>
          <w:szCs w:val="12"/>
          <w:lang w:val="hr-HR" w:eastAsia="bs-Latn-BA"/>
        </w:rPr>
        <w:t>  </w:t>
      </w:r>
      <w:r w:rsidRPr="00F45E06">
        <w:rPr>
          <w:rFonts w:ascii="Arial" w:hAnsi="Arial" w:cs="Arial"/>
          <w:b/>
          <w:bCs/>
          <w:lang w:val="hr-HR" w:eastAsia="bs-Latn-BA"/>
        </w:rPr>
        <w:t>На страни </w:t>
      </w:r>
      <w:r w:rsidRPr="00F45E06">
        <w:rPr>
          <w:rFonts w:ascii="Segoe UI" w:hAnsi="Segoe UI" w:cs="Segoe UI"/>
          <w:b/>
          <w:bCs/>
          <w:i/>
          <w:iCs/>
          <w:lang w:val="hr-HR" w:eastAsia="bs-Latn-BA"/>
        </w:rPr>
        <w:t>ХОПС</w:t>
      </w:r>
      <w:r w:rsidRPr="00F45E06">
        <w:rPr>
          <w:rFonts w:ascii="Arial" w:hAnsi="Arial" w:cs="Arial"/>
          <w:b/>
          <w:bCs/>
          <w:lang w:val="hr-HR" w:eastAsia="bs-Latn-BA"/>
        </w:rPr>
        <w:t>-а – </w:t>
      </w:r>
      <w:r w:rsidRPr="00F45E06">
        <w:rPr>
          <w:rFonts w:ascii="Arial" w:hAnsi="Arial" w:cs="Arial"/>
          <w:lang w:val="hr-HR" w:eastAsia="bs-Latn-BA"/>
        </w:rPr>
        <w:t>мора имати склопљен Уговор о одговорности за одступање</w:t>
      </w:r>
      <w:r w:rsidRPr="00F45E06">
        <w:rPr>
          <w:rFonts w:ascii="Segoe UI" w:hAnsi="Segoe UI" w:cs="Segoe UI"/>
          <w:b/>
          <w:bCs/>
          <w:lang w:val="hr-HR" w:eastAsia="bs-Latn-BA"/>
        </w:rPr>
        <w:t> </w:t>
      </w:r>
      <w:r w:rsidRPr="00F45E06">
        <w:rPr>
          <w:rFonts w:ascii="Arial" w:hAnsi="Arial" w:cs="Arial"/>
          <w:lang w:val="hr-HR" w:eastAsia="bs-Latn-BA"/>
        </w:rPr>
        <w:t>или </w:t>
      </w:r>
      <w:hyperlink r:id="rId9" w:history="1">
        <w:r w:rsidRPr="00F45E06">
          <w:rPr>
            <w:rFonts w:ascii="Arial" w:hAnsi="Arial" w:cs="Arial"/>
            <w:color w:val="0000FF"/>
            <w:u w:val="single"/>
            <w:lang w:val="hr-HR" w:eastAsia="bs-Latn-BA"/>
          </w:rPr>
          <w:t>потписан Уговор о учествовању на тржишту електричне енергије склопљен с</w:t>
        </w:r>
      </w:hyperlink>
      <w:r w:rsidR="009B7FD2" w:rsidRPr="00556DBF">
        <w:rPr>
          <w:rFonts w:ascii="Segoe UI" w:hAnsi="Segoe UI" w:cs="Segoe UI"/>
          <w:lang w:val="bs-Latn-BA" w:eastAsia="bs-Latn-BA"/>
        </w:rPr>
        <w:t>a</w:t>
      </w:r>
      <w:r w:rsidRPr="00F45E06">
        <w:rPr>
          <w:rFonts w:ascii="Arial" w:hAnsi="Arial" w:cs="Arial"/>
          <w:lang w:val="hr-HR" w:eastAsia="bs-Latn-BA"/>
        </w:rPr>
        <w:t> </w:t>
      </w:r>
      <w:hyperlink r:id="rId10" w:history="1">
        <w:r w:rsidRPr="00F45E06">
          <w:rPr>
            <w:rFonts w:ascii="Arial" w:hAnsi="Arial" w:cs="Arial"/>
            <w:color w:val="0000FF"/>
            <w:u w:val="single"/>
            <w:lang w:val="hr-HR" w:eastAsia="bs-Latn-BA"/>
          </w:rPr>
          <w:t>Хрватским оператором тржишта енергије </w:t>
        </w:r>
      </w:hyperlink>
      <w:r w:rsidRPr="00F45E06">
        <w:rPr>
          <w:rFonts w:ascii="Arial" w:hAnsi="Arial" w:cs="Arial"/>
          <w:lang w:val="hr-HR" w:eastAsia="bs-Latn-BA"/>
        </w:rPr>
        <w:t>(ХРОТЕ) - хрватским тржишним субјектом</w:t>
      </w:r>
    </w:p>
    <w:p w14:paraId="713D5B93" w14:textId="77777777" w:rsidR="00F45E06" w:rsidRPr="00F45E06" w:rsidRDefault="00F45E06" w:rsidP="00F45E06">
      <w:pPr>
        <w:shd w:val="clear" w:color="auto" w:fill="FCFCFC"/>
        <w:spacing w:before="100" w:beforeAutospacing="1" w:after="100" w:afterAutospacing="1" w:line="24" w:lineRule="atLeast"/>
        <w:jc w:val="both"/>
        <w:rPr>
          <w:rFonts w:ascii="Segoe UI" w:hAnsi="Segoe UI" w:cs="Segoe UI"/>
          <w:lang w:val="bs-Latn-BA" w:eastAsia="bs-Latn-BA"/>
        </w:rPr>
      </w:pPr>
      <w:r w:rsidRPr="00F45E06">
        <w:rPr>
          <w:rFonts w:ascii="Arial" w:hAnsi="Arial" w:cs="Arial"/>
          <w:lang w:val="hr-HR" w:eastAsia="bs-Latn-BA"/>
        </w:rPr>
        <w:t xml:space="preserve">          </w:t>
      </w:r>
      <w:r w:rsidRPr="00F45E06">
        <w:rPr>
          <w:rFonts w:ascii="Wingdings" w:hAnsi="Wingdings" w:cs="Segoe UI"/>
          <w:lang w:val="hr-HR" w:eastAsia="bs-Latn-BA"/>
        </w:rPr>
        <w:t>§</w:t>
      </w:r>
      <w:r w:rsidRPr="00F45E06">
        <w:rPr>
          <w:sz w:val="12"/>
          <w:szCs w:val="12"/>
          <w:lang w:val="hr-HR" w:eastAsia="bs-Latn-BA"/>
        </w:rPr>
        <w:t>  </w:t>
      </w:r>
      <w:r w:rsidRPr="00F45E06">
        <w:rPr>
          <w:rFonts w:ascii="Arial" w:hAnsi="Arial" w:cs="Arial"/>
          <w:b/>
          <w:bCs/>
          <w:lang w:val="hr-HR" w:eastAsia="bs-Latn-BA"/>
        </w:rPr>
        <w:t>На страни </w:t>
      </w:r>
      <w:r w:rsidRPr="00F45E06">
        <w:rPr>
          <w:rFonts w:ascii="Segoe UI" w:hAnsi="Segoe UI" w:cs="Segoe UI"/>
          <w:b/>
          <w:bCs/>
          <w:i/>
          <w:iCs/>
          <w:lang w:val="hr-HR" w:eastAsia="bs-Latn-BA"/>
        </w:rPr>
        <w:t>НОСБиХ</w:t>
      </w:r>
      <w:r w:rsidRPr="00F45E06">
        <w:rPr>
          <w:rFonts w:ascii="Arial" w:hAnsi="Arial" w:cs="Arial"/>
          <w:b/>
          <w:bCs/>
          <w:lang w:val="hr-HR" w:eastAsia="bs-Latn-BA"/>
        </w:rPr>
        <w:t>-а </w:t>
      </w:r>
      <w:r w:rsidRPr="00F45E06">
        <w:rPr>
          <w:rFonts w:ascii="Arial" w:hAnsi="Arial" w:cs="Arial"/>
          <w:lang w:val="hr-HR" w:eastAsia="bs-Latn-BA"/>
        </w:rPr>
        <w:t>–</w:t>
      </w:r>
      <w:r w:rsidRPr="00F45E06">
        <w:rPr>
          <w:rFonts w:ascii="Segoe UI" w:hAnsi="Segoe UI" w:cs="Segoe UI"/>
          <w:b/>
          <w:bCs/>
          <w:lang w:val="hr-HR" w:eastAsia="bs-Latn-BA"/>
        </w:rPr>
        <w:t> </w:t>
      </w:r>
      <w:r w:rsidRPr="00F45E06">
        <w:rPr>
          <w:rFonts w:ascii="Arial" w:hAnsi="Arial" w:cs="Arial"/>
          <w:lang w:val="hr-HR" w:eastAsia="bs-Latn-BA"/>
        </w:rPr>
        <w:t>мора имати Лиценцу за д‌јелатност међународне трговине електричном енергијом коју је издала Државна регулаторна комисија за електричну енергију у БиХ и регистровати се као судионик на тржишту електричне енергије код НОСБиХ-а.</w:t>
      </w:r>
    </w:p>
    <w:p w14:paraId="59EF0765" w14:textId="77777777" w:rsidR="00F45E06" w:rsidRPr="00F45E06" w:rsidRDefault="00F45E06" w:rsidP="00F45E06">
      <w:pPr>
        <w:shd w:val="clear" w:color="auto" w:fill="FCFCFC"/>
        <w:spacing w:before="100" w:beforeAutospacing="1" w:after="100" w:afterAutospacing="1" w:line="287" w:lineRule="atLeast"/>
        <w:jc w:val="both"/>
        <w:rPr>
          <w:rFonts w:ascii="Segoe UI" w:hAnsi="Segoe UI" w:cs="Segoe UI"/>
          <w:lang w:val="bs-Latn-BA" w:eastAsia="bs-Latn-BA"/>
        </w:rPr>
      </w:pPr>
      <w:r w:rsidRPr="00F45E06">
        <w:rPr>
          <w:rFonts w:ascii="Arial" w:hAnsi="Arial" w:cs="Arial"/>
          <w:lang w:val="bs-Latn-BA" w:eastAsia="bs-Latn-BA"/>
        </w:rPr>
        <w:t>Тржишни субјект мора доставити НОСБиХ-у, који д‌јелује у својству </w:t>
      </w:r>
      <w:r w:rsidRPr="00F45E06">
        <w:rPr>
          <w:rFonts w:ascii="Segoe UI" w:hAnsi="Segoe UI" w:cs="Segoe UI"/>
          <w:i/>
          <w:iCs/>
          <w:lang w:val="bs-Latn-BA" w:eastAsia="bs-Latn-BA"/>
        </w:rPr>
        <w:t>дод‌јељивача преносног капацитета</w:t>
      </w:r>
      <w:r w:rsidRPr="00F45E06">
        <w:rPr>
          <w:rFonts w:ascii="Arial" w:hAnsi="Arial" w:cs="Arial"/>
          <w:lang w:val="bs-Latn-BA" w:eastAsia="bs-Latn-BA"/>
        </w:rPr>
        <w:t> за оба </w:t>
      </w:r>
      <w:r w:rsidRPr="00F45E06">
        <w:rPr>
          <w:rFonts w:ascii="Segoe UI" w:hAnsi="Segoe UI" w:cs="Segoe UI"/>
          <w:i/>
          <w:iCs/>
          <w:lang w:val="bs-Latn-BA" w:eastAsia="bs-Latn-BA"/>
        </w:rPr>
        <w:t>оператора преносног система</w:t>
      </w:r>
      <w:r w:rsidRPr="00F45E06">
        <w:rPr>
          <w:rFonts w:ascii="Arial" w:hAnsi="Arial" w:cs="Arial"/>
          <w:lang w:val="bs-Latn-BA" w:eastAsia="bs-Latn-BA"/>
        </w:rPr>
        <w:t xml:space="preserve">, три потписана примјерка Захтјева за </w:t>
      </w:r>
      <w:r w:rsidRPr="00F45E06">
        <w:rPr>
          <w:rFonts w:ascii="Arial" w:hAnsi="Arial" w:cs="Arial"/>
          <w:lang w:val="bs-Latn-BA" w:eastAsia="bs-Latn-BA"/>
        </w:rPr>
        <w:lastRenderedPageBreak/>
        <w:t>учествовање (Додатак 1) који укључује изјаву о прихватању </w:t>
      </w:r>
      <w:r w:rsidRPr="00F45E06">
        <w:rPr>
          <w:rFonts w:ascii="Segoe UI" w:hAnsi="Segoe UI" w:cs="Segoe UI"/>
          <w:i/>
          <w:iCs/>
          <w:lang w:val="bs-Latn-BA" w:eastAsia="bs-Latn-BA"/>
        </w:rPr>
        <w:t>Правила за унутардневну дод‌јелу преносних</w:t>
      </w:r>
      <w:r w:rsidRPr="00F45E06">
        <w:rPr>
          <w:rFonts w:ascii="Arial" w:hAnsi="Arial" w:cs="Arial"/>
          <w:lang w:val="bs-Latn-BA" w:eastAsia="bs-Latn-BA"/>
        </w:rPr>
        <w:t> </w:t>
      </w:r>
      <w:r w:rsidRPr="00F45E06">
        <w:rPr>
          <w:rFonts w:ascii="Segoe UI" w:hAnsi="Segoe UI" w:cs="Segoe UI"/>
          <w:i/>
          <w:iCs/>
          <w:lang w:val="bs-Latn-BA" w:eastAsia="bs-Latn-BA"/>
        </w:rPr>
        <w:t>капацитета</w:t>
      </w:r>
      <w:r w:rsidRPr="00F45E06">
        <w:rPr>
          <w:rFonts w:ascii="Arial" w:hAnsi="Arial" w:cs="Arial"/>
          <w:lang w:val="bs-Latn-BA" w:eastAsia="bs-Latn-BA"/>
        </w:rPr>
        <w:t>. Тржишни субјект је обавезан доставити извод из привредног регистра компаније, као и потврду о регистрацији порезног обвезника.</w:t>
      </w:r>
    </w:p>
    <w:p w14:paraId="41FB843C" w14:textId="77777777" w:rsidR="00F45E06" w:rsidRPr="00F45E06" w:rsidRDefault="00F45E06" w:rsidP="00F45E06">
      <w:pPr>
        <w:shd w:val="clear" w:color="auto" w:fill="FCFCFC"/>
        <w:spacing w:before="100" w:beforeAutospacing="1" w:after="100" w:afterAutospacing="1" w:line="266" w:lineRule="atLeast"/>
        <w:jc w:val="both"/>
        <w:rPr>
          <w:rFonts w:ascii="Segoe UI" w:hAnsi="Segoe UI" w:cs="Segoe UI"/>
          <w:lang w:val="bs-Latn-BA" w:eastAsia="bs-Latn-BA"/>
        </w:rPr>
      </w:pPr>
      <w:r w:rsidRPr="00F45E06">
        <w:rPr>
          <w:rFonts w:ascii="Arial" w:hAnsi="Arial" w:cs="Arial"/>
          <w:lang w:val="bs-Latn-BA" w:eastAsia="bs-Latn-BA"/>
        </w:rPr>
        <w:t>Три потписана примјерка Захтјева за учествовање достављају се </w:t>
      </w:r>
      <w:r w:rsidRPr="00F45E06">
        <w:rPr>
          <w:rFonts w:ascii="Segoe UI" w:hAnsi="Segoe UI" w:cs="Segoe UI"/>
          <w:i/>
          <w:iCs/>
          <w:lang w:val="bs-Latn-BA" w:eastAsia="bs-Latn-BA"/>
        </w:rPr>
        <w:t>дод‌јељивачу преносног</w:t>
      </w:r>
      <w:r w:rsidRPr="00F45E06">
        <w:rPr>
          <w:rFonts w:ascii="Arial" w:hAnsi="Arial" w:cs="Arial"/>
          <w:lang w:val="bs-Latn-BA" w:eastAsia="bs-Latn-BA"/>
        </w:rPr>
        <w:t> </w:t>
      </w:r>
      <w:r w:rsidRPr="00F45E06">
        <w:rPr>
          <w:rFonts w:ascii="Segoe UI" w:hAnsi="Segoe UI" w:cs="Segoe UI"/>
          <w:i/>
          <w:iCs/>
          <w:lang w:val="bs-Latn-BA" w:eastAsia="bs-Latn-BA"/>
        </w:rPr>
        <w:t>капацитета </w:t>
      </w:r>
      <w:r w:rsidRPr="00F45E06">
        <w:rPr>
          <w:rFonts w:ascii="Arial" w:hAnsi="Arial" w:cs="Arial"/>
          <w:lang w:val="bs-Latn-BA" w:eastAsia="bs-Latn-BA"/>
        </w:rPr>
        <w:t>у писаном облику поштом, курирском/достављачком службом или лично. Захтјев за</w:t>
      </w:r>
      <w:r w:rsidRPr="00F45E06">
        <w:rPr>
          <w:rFonts w:ascii="Segoe UI" w:hAnsi="Segoe UI" w:cs="Segoe UI"/>
          <w:i/>
          <w:iCs/>
          <w:lang w:val="bs-Latn-BA" w:eastAsia="bs-Latn-BA"/>
        </w:rPr>
        <w:t> </w:t>
      </w:r>
      <w:r w:rsidRPr="00F45E06">
        <w:rPr>
          <w:rFonts w:ascii="Arial" w:hAnsi="Arial" w:cs="Arial"/>
          <w:lang w:val="bs-Latn-BA" w:eastAsia="bs-Latn-BA"/>
        </w:rPr>
        <w:t>учествовање доставља се на адресу </w:t>
      </w:r>
      <w:r w:rsidRPr="00F45E06">
        <w:rPr>
          <w:rFonts w:ascii="Segoe UI" w:hAnsi="Segoe UI" w:cs="Segoe UI"/>
          <w:i/>
          <w:iCs/>
          <w:lang w:val="bs-Latn-BA" w:eastAsia="bs-Latn-BA"/>
        </w:rPr>
        <w:t>дод‌јељивача преносног капацитета</w:t>
      </w:r>
      <w:r w:rsidRPr="00F45E06">
        <w:rPr>
          <w:rFonts w:ascii="Arial" w:hAnsi="Arial" w:cs="Arial"/>
          <w:lang w:val="bs-Latn-BA" w:eastAsia="bs-Latn-BA"/>
        </w:rPr>
        <w:t> или лично на протокол (види Додатак 2). Захтјеви за учествовање достављени телефаксом или електронском поштом сматрају се ништавнима те ће бити одбачени доставом обавјештења о одбацивању. Како би се искључиле недоумице, одбијени Захтјев за учествовање сматраће се ништавним од самог подношења.</w:t>
      </w:r>
    </w:p>
    <w:p w14:paraId="690CC3C4" w14:textId="77777777" w:rsidR="00F45E06" w:rsidRPr="00F45E06" w:rsidRDefault="00F45E06" w:rsidP="00F45E06">
      <w:pPr>
        <w:shd w:val="clear" w:color="auto" w:fill="FCFCFC"/>
        <w:spacing w:before="100" w:beforeAutospacing="1" w:after="100" w:afterAutospacing="1" w:line="268" w:lineRule="atLeast"/>
        <w:jc w:val="both"/>
        <w:rPr>
          <w:rFonts w:ascii="Segoe UI" w:hAnsi="Segoe UI" w:cs="Segoe UI"/>
          <w:lang w:val="bs-Latn-BA" w:eastAsia="bs-Latn-BA"/>
        </w:rPr>
      </w:pPr>
      <w:r w:rsidRPr="00F45E06">
        <w:rPr>
          <w:rFonts w:ascii="Arial" w:hAnsi="Arial" w:cs="Arial"/>
          <w:i/>
          <w:iCs/>
          <w:lang w:val="hr-HR" w:eastAsia="bs-Latn-BA"/>
        </w:rPr>
        <w:t>Дод‌јељивач преносног капацитета </w:t>
      </w:r>
      <w:r w:rsidRPr="00F45E06">
        <w:rPr>
          <w:rFonts w:ascii="Arial" w:hAnsi="Arial" w:cs="Arial"/>
          <w:lang w:val="hr-HR" w:eastAsia="bs-Latn-BA"/>
        </w:rPr>
        <w:t>има право провјеравати информације у достављеним захтјевима</w:t>
      </w:r>
      <w:r w:rsidRPr="00F45E06">
        <w:rPr>
          <w:rFonts w:ascii="Segoe UI" w:hAnsi="Segoe UI" w:cs="Segoe UI"/>
          <w:i/>
          <w:iCs/>
          <w:lang w:val="hr-HR" w:eastAsia="bs-Latn-BA"/>
        </w:rPr>
        <w:t> </w:t>
      </w:r>
      <w:r w:rsidRPr="00F45E06">
        <w:rPr>
          <w:rFonts w:ascii="Arial" w:hAnsi="Arial" w:cs="Arial"/>
          <w:lang w:val="hr-HR" w:eastAsia="bs-Latn-BA"/>
        </w:rPr>
        <w:t>за учествовање и њиховим прилозима. У случају неподударања или погрешног представљања у Захтјеву за учествовање</w:t>
      </w:r>
      <w:r w:rsidRPr="00F45E06">
        <w:rPr>
          <w:rFonts w:ascii="Segoe UI" w:hAnsi="Segoe UI" w:cs="Segoe UI"/>
          <w:i/>
          <w:iCs/>
          <w:lang w:val="hr-HR" w:eastAsia="bs-Latn-BA"/>
        </w:rPr>
        <w:t> дод‌јељивач преносног капацитета</w:t>
      </w:r>
      <w:r w:rsidRPr="00F45E06">
        <w:rPr>
          <w:rFonts w:ascii="Arial" w:hAnsi="Arial" w:cs="Arial"/>
          <w:lang w:val="hr-HR" w:eastAsia="bs-Latn-BA"/>
        </w:rPr>
        <w:t> има право да одбије регистрацију </w:t>
      </w:r>
      <w:r w:rsidRPr="00F45E06">
        <w:rPr>
          <w:rFonts w:ascii="Segoe UI" w:hAnsi="Segoe UI" w:cs="Segoe UI"/>
          <w:i/>
          <w:iCs/>
          <w:lang w:val="hr-HR" w:eastAsia="bs-Latn-BA"/>
        </w:rPr>
        <w:t>тржишног субјекта</w:t>
      </w:r>
      <w:r w:rsidRPr="00F45E06">
        <w:rPr>
          <w:rFonts w:ascii="Arial" w:hAnsi="Arial" w:cs="Arial"/>
          <w:lang w:val="hr-HR" w:eastAsia="bs-Latn-BA"/>
        </w:rPr>
        <w:t>.</w:t>
      </w:r>
    </w:p>
    <w:p w14:paraId="29BF2B78" w14:textId="77777777" w:rsidR="00F45E06" w:rsidRPr="00F45E06" w:rsidRDefault="00F45E06" w:rsidP="00F45E06">
      <w:pPr>
        <w:shd w:val="clear" w:color="auto" w:fill="FCFCFC"/>
        <w:spacing w:before="100" w:beforeAutospacing="1" w:after="100" w:afterAutospacing="1" w:line="360" w:lineRule="atLeast"/>
        <w:jc w:val="both"/>
        <w:rPr>
          <w:rFonts w:ascii="Segoe UI" w:hAnsi="Segoe UI" w:cs="Segoe UI"/>
          <w:lang w:val="bs-Latn-BA" w:eastAsia="bs-Latn-BA"/>
        </w:rPr>
      </w:pPr>
      <w:r w:rsidRPr="00F45E06">
        <w:rPr>
          <w:rFonts w:ascii="Arial" w:hAnsi="Arial" w:cs="Arial"/>
          <w:i/>
          <w:iCs/>
          <w:lang w:val="hr-HR" w:eastAsia="bs-Latn-BA"/>
        </w:rPr>
        <w:t>Дод‌јељивач преносног    капацитета</w:t>
      </w:r>
      <w:r w:rsidRPr="00F45E06">
        <w:rPr>
          <w:rFonts w:ascii="Arial" w:hAnsi="Arial" w:cs="Arial"/>
          <w:lang w:val="hr-HR" w:eastAsia="bs-Latn-BA"/>
        </w:rPr>
        <w:t>   потврђује   регистрацију   или   одбацивање   захтјева    слањем </w:t>
      </w:r>
      <w:r w:rsidRPr="00F45E06">
        <w:rPr>
          <w:rFonts w:ascii="Arial" w:hAnsi="Arial" w:cs="Arial"/>
          <w:lang w:val="bs-Latn-BA" w:eastAsia="bs-Latn-BA"/>
        </w:rPr>
        <w:t>обавјештења тржишном субјекту најкасније три (3) </w:t>
      </w:r>
      <w:r w:rsidRPr="00F45E06">
        <w:rPr>
          <w:rFonts w:ascii="Segoe UI" w:hAnsi="Segoe UI" w:cs="Segoe UI"/>
          <w:i/>
          <w:iCs/>
          <w:lang w:val="bs-Latn-BA" w:eastAsia="bs-Latn-BA"/>
        </w:rPr>
        <w:t>радна дана</w:t>
      </w:r>
      <w:r w:rsidRPr="00F45E06">
        <w:rPr>
          <w:rFonts w:ascii="Arial" w:hAnsi="Arial" w:cs="Arial"/>
          <w:lang w:val="bs-Latn-BA" w:eastAsia="bs-Latn-BA"/>
        </w:rPr>
        <w:t> по пријему Захтјева за учествовање.</w:t>
      </w:r>
    </w:p>
    <w:p w14:paraId="25F35856" w14:textId="77777777" w:rsidR="00F45E06" w:rsidRPr="00F45E06" w:rsidRDefault="00F45E06" w:rsidP="00F45E06">
      <w:pPr>
        <w:shd w:val="clear" w:color="auto" w:fill="FCFCFC"/>
        <w:spacing w:before="100" w:beforeAutospacing="1" w:after="100" w:afterAutospacing="1" w:line="215" w:lineRule="atLeast"/>
        <w:jc w:val="both"/>
        <w:rPr>
          <w:rFonts w:ascii="Segoe UI" w:hAnsi="Segoe UI" w:cs="Segoe UI"/>
          <w:lang w:val="bs-Latn-BA" w:eastAsia="bs-Latn-BA"/>
        </w:rPr>
      </w:pPr>
      <w:r w:rsidRPr="00F45E06">
        <w:rPr>
          <w:rFonts w:ascii="Arial" w:hAnsi="Arial" w:cs="Arial"/>
          <w:lang w:val="bs-Latn-BA" w:eastAsia="bs-Latn-BA"/>
        </w:rPr>
        <w:t>Обавјештење о потврђивању или одбијању регистрације шаље се електронском поштом на адресу наведену у Захтјеву за учествовање. Уколико </w:t>
      </w:r>
      <w:r w:rsidRPr="00F45E06">
        <w:rPr>
          <w:rFonts w:ascii="Segoe UI" w:hAnsi="Segoe UI" w:cs="Segoe UI"/>
          <w:i/>
          <w:iCs/>
          <w:lang w:val="bs-Latn-BA" w:eastAsia="bs-Latn-BA"/>
        </w:rPr>
        <w:t>дод‌јељивач преносног</w:t>
      </w:r>
      <w:r w:rsidRPr="00F45E06">
        <w:rPr>
          <w:rFonts w:ascii="Arial" w:hAnsi="Arial" w:cs="Arial"/>
          <w:lang w:val="bs-Latn-BA" w:eastAsia="bs-Latn-BA"/>
        </w:rPr>
        <w:t> </w:t>
      </w:r>
      <w:r w:rsidRPr="00F45E06">
        <w:rPr>
          <w:rFonts w:ascii="Segoe UI" w:hAnsi="Segoe UI" w:cs="Segoe UI"/>
          <w:i/>
          <w:iCs/>
          <w:lang w:val="bs-Latn-BA" w:eastAsia="bs-Latn-BA"/>
        </w:rPr>
        <w:t>капацитета </w:t>
      </w:r>
      <w:r w:rsidRPr="00F45E06">
        <w:rPr>
          <w:rFonts w:ascii="Arial" w:hAnsi="Arial" w:cs="Arial"/>
          <w:lang w:val="bs-Latn-BA" w:eastAsia="bs-Latn-BA"/>
        </w:rPr>
        <w:t>одбије регистровати тржишног субјекта, разлози за то наводе се у обавјештењу о одбацивању захтјева.</w:t>
      </w:r>
    </w:p>
    <w:p w14:paraId="0390A87F" w14:textId="77777777" w:rsidR="00F45E06" w:rsidRPr="00F45E06" w:rsidRDefault="00F45E06" w:rsidP="00F45E06">
      <w:pPr>
        <w:shd w:val="clear" w:color="auto" w:fill="FCFCFC"/>
        <w:spacing w:before="100" w:beforeAutospacing="1" w:after="100" w:afterAutospacing="1" w:line="245" w:lineRule="atLeast"/>
        <w:jc w:val="both"/>
        <w:rPr>
          <w:rFonts w:ascii="Segoe UI" w:hAnsi="Segoe UI" w:cs="Segoe UI"/>
          <w:lang w:val="bs-Latn-BA" w:eastAsia="bs-Latn-BA"/>
        </w:rPr>
      </w:pPr>
      <w:r w:rsidRPr="00F45E06">
        <w:rPr>
          <w:rFonts w:ascii="Arial" w:hAnsi="Arial" w:cs="Arial"/>
          <w:lang w:val="bs-Latn-BA" w:eastAsia="bs-Latn-BA"/>
        </w:rPr>
        <w:t>Све затражене документе тржишни субјект мора доставити најмање пет (5) </w:t>
      </w:r>
      <w:r w:rsidRPr="00F45E06">
        <w:rPr>
          <w:rFonts w:ascii="Segoe UI" w:hAnsi="Segoe UI" w:cs="Segoe UI"/>
          <w:i/>
          <w:iCs/>
          <w:lang w:val="bs-Latn-BA" w:eastAsia="bs-Latn-BA"/>
        </w:rPr>
        <w:t>радних дана</w:t>
      </w:r>
      <w:r w:rsidRPr="00F45E06">
        <w:rPr>
          <w:rFonts w:ascii="Arial" w:hAnsi="Arial" w:cs="Arial"/>
          <w:lang w:val="bs-Latn-BA" w:eastAsia="bs-Latn-BA"/>
        </w:rPr>
        <w:t> прије намјераваног учешћа у поступку унутардневне дод‌јеле капацитета. Уколико овај рок не буде испоштован,надлежни </w:t>
      </w:r>
      <w:r w:rsidRPr="00F45E06">
        <w:rPr>
          <w:rFonts w:ascii="Segoe UI" w:hAnsi="Segoe UI" w:cs="Segoe UI"/>
          <w:i/>
          <w:iCs/>
          <w:lang w:val="bs-Latn-BA" w:eastAsia="bs-Latn-BA"/>
        </w:rPr>
        <w:t>оператор преносног система</w:t>
      </w:r>
      <w:r w:rsidRPr="00F45E06">
        <w:rPr>
          <w:rFonts w:ascii="Arial" w:hAnsi="Arial" w:cs="Arial"/>
          <w:lang w:val="bs-Latn-BA" w:eastAsia="bs-Latn-BA"/>
        </w:rPr>
        <w:t> не може гарантовати учествовање тржишног субјекта.</w:t>
      </w:r>
    </w:p>
    <w:p w14:paraId="5F9CCE07" w14:textId="77777777" w:rsidR="00F45E06" w:rsidRPr="00F45E06" w:rsidRDefault="00F45E06" w:rsidP="00F45E06">
      <w:pPr>
        <w:shd w:val="clear" w:color="auto" w:fill="FCFCFC"/>
        <w:spacing w:before="100" w:beforeAutospacing="1" w:after="100" w:afterAutospacing="1" w:line="263" w:lineRule="atLeast"/>
        <w:rPr>
          <w:rFonts w:ascii="Segoe UI" w:hAnsi="Segoe UI" w:cs="Segoe UI"/>
          <w:lang w:val="bs-Latn-BA" w:eastAsia="bs-Latn-BA"/>
        </w:rPr>
      </w:pPr>
      <w:r w:rsidRPr="00F45E06">
        <w:rPr>
          <w:rFonts w:ascii="Arial" w:hAnsi="Arial" w:cs="Arial"/>
          <w:lang w:val="bs-Latn-BA" w:eastAsia="bs-Latn-BA"/>
        </w:rPr>
        <w:t>Регистровани тржишни субјект који испуњава све услове наведене у овом члану сматра се </w:t>
      </w:r>
      <w:r w:rsidRPr="00F45E06">
        <w:rPr>
          <w:rFonts w:ascii="Segoe UI" w:hAnsi="Segoe UI" w:cs="Segoe UI"/>
          <w:i/>
          <w:iCs/>
          <w:lang w:val="bs-Latn-BA" w:eastAsia="bs-Latn-BA"/>
        </w:rPr>
        <w:t>корисником</w:t>
      </w:r>
      <w:r w:rsidRPr="00F45E06">
        <w:rPr>
          <w:rFonts w:ascii="Arial" w:hAnsi="Arial" w:cs="Arial"/>
          <w:lang w:val="bs-Latn-BA" w:eastAsia="bs-Latn-BA"/>
        </w:rPr>
        <w:t>.</w:t>
      </w:r>
    </w:p>
    <w:p w14:paraId="1D98BDBC" w14:textId="77777777" w:rsidR="0019095F" w:rsidRPr="0019095F" w:rsidRDefault="00DD45CF" w:rsidP="0019095F">
      <w:pPr>
        <w:shd w:val="clear" w:color="auto" w:fill="FCFCFC"/>
        <w:spacing w:before="100" w:beforeAutospacing="1" w:after="100" w:afterAutospacing="1" w:line="360" w:lineRule="atLeast"/>
        <w:jc w:val="both"/>
        <w:rPr>
          <w:rFonts w:ascii="Segoe UI" w:hAnsi="Segoe UI" w:cs="Segoe UI"/>
          <w:sz w:val="24"/>
          <w:szCs w:val="24"/>
          <w:lang w:val="bs-Latn-BA" w:eastAsia="bs-Latn-BA"/>
        </w:rPr>
      </w:pPr>
      <w:bookmarkStart w:id="7" w:name="page10"/>
      <w:bookmarkEnd w:id="7"/>
      <w:r>
        <w:rPr>
          <w:rFonts w:ascii="Arial" w:hAnsi="Arial" w:cs="Arial"/>
          <w:sz w:val="24"/>
          <w:szCs w:val="24"/>
          <w:u w:val="single"/>
          <w:lang w:val="hr-HR" w:eastAsia="bs-Latn-BA"/>
        </w:rPr>
        <w:t>Члан</w:t>
      </w:r>
      <w:r w:rsidR="0019095F" w:rsidRPr="0019095F">
        <w:rPr>
          <w:rFonts w:ascii="Arial" w:hAnsi="Arial" w:cs="Arial"/>
          <w:sz w:val="24"/>
          <w:szCs w:val="24"/>
          <w:u w:val="single"/>
          <w:lang w:val="hr-HR" w:eastAsia="bs-Latn-BA"/>
        </w:rPr>
        <w:t xml:space="preserve"> 3.2. Обавјештавање о промјенама</w:t>
      </w:r>
    </w:p>
    <w:p w14:paraId="07B38AF3" w14:textId="77777777" w:rsidR="0019095F" w:rsidRPr="0019095F" w:rsidRDefault="0019095F" w:rsidP="0019095F">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19095F">
        <w:rPr>
          <w:rFonts w:ascii="Arial" w:hAnsi="Arial" w:cs="Arial"/>
          <w:sz w:val="24"/>
          <w:szCs w:val="24"/>
          <w:lang w:val="bs-Latn-BA" w:eastAsia="bs-Latn-BA"/>
        </w:rPr>
        <w:t>При учешћу у поступцима унутардневне дод‌јеле капацитета морају у сваком тренутку морају бити испуњени услови за учествовање одређени </w:t>
      </w:r>
      <w:r w:rsidRPr="0019095F">
        <w:rPr>
          <w:rFonts w:ascii="Segoe UI" w:hAnsi="Segoe UI" w:cs="Segoe UI"/>
          <w:i/>
          <w:iCs/>
          <w:sz w:val="24"/>
          <w:szCs w:val="24"/>
          <w:lang w:val="bs-Latn-BA" w:eastAsia="bs-Latn-BA"/>
        </w:rPr>
        <w:t xml:space="preserve">Правилима за унутардневну </w:t>
      </w:r>
      <w:r w:rsidR="00F46FC9">
        <w:rPr>
          <w:rFonts w:ascii="Segoe UI" w:hAnsi="Segoe UI" w:cs="Segoe UI"/>
          <w:i/>
          <w:iCs/>
          <w:sz w:val="24"/>
          <w:szCs w:val="24"/>
          <w:lang w:val="bs-Latn-BA" w:eastAsia="bs-Latn-BA"/>
        </w:rPr>
        <w:t>додјел</w:t>
      </w:r>
      <w:r w:rsidRPr="0019095F">
        <w:rPr>
          <w:rFonts w:ascii="Segoe UI" w:hAnsi="Segoe UI" w:cs="Segoe UI"/>
          <w:i/>
          <w:iCs/>
          <w:sz w:val="24"/>
          <w:szCs w:val="24"/>
          <w:lang w:val="bs-Latn-BA" w:eastAsia="bs-Latn-BA"/>
        </w:rPr>
        <w:t>у преносних капацитета</w:t>
      </w:r>
      <w:r w:rsidRPr="0019095F">
        <w:rPr>
          <w:rFonts w:ascii="Arial" w:hAnsi="Arial" w:cs="Arial"/>
          <w:sz w:val="24"/>
          <w:szCs w:val="24"/>
          <w:lang w:val="bs-Latn-BA" w:eastAsia="bs-Latn-BA"/>
        </w:rPr>
        <w:t>. Због тога, о било каквим промјенама које утичу на испуњење предметних услова</w:t>
      </w:r>
      <w:r w:rsidRPr="0019095F">
        <w:rPr>
          <w:rFonts w:ascii="Segoe UI" w:hAnsi="Segoe UI" w:cs="Segoe UI"/>
          <w:i/>
          <w:iCs/>
          <w:sz w:val="24"/>
          <w:szCs w:val="24"/>
          <w:lang w:val="bs-Latn-BA" w:eastAsia="bs-Latn-BA"/>
        </w:rPr>
        <w:t> корисник</w:t>
      </w:r>
      <w:r w:rsidRPr="0019095F">
        <w:rPr>
          <w:rFonts w:ascii="Arial" w:hAnsi="Arial" w:cs="Arial"/>
          <w:sz w:val="24"/>
          <w:szCs w:val="24"/>
          <w:lang w:val="bs-Latn-BA" w:eastAsia="bs-Latn-BA"/>
        </w:rPr>
        <w:t> мора, без одгоде, обавијестити оба </w:t>
      </w:r>
      <w:r w:rsidRPr="0019095F">
        <w:rPr>
          <w:rFonts w:ascii="Segoe UI" w:hAnsi="Segoe UI" w:cs="Segoe UI"/>
          <w:i/>
          <w:iCs/>
          <w:sz w:val="24"/>
          <w:szCs w:val="24"/>
          <w:lang w:val="bs-Latn-BA" w:eastAsia="bs-Latn-BA"/>
        </w:rPr>
        <w:t>оператора преносних система</w:t>
      </w:r>
      <w:r w:rsidRPr="0019095F">
        <w:rPr>
          <w:rFonts w:ascii="Arial" w:hAnsi="Arial" w:cs="Arial"/>
          <w:sz w:val="24"/>
          <w:szCs w:val="24"/>
          <w:lang w:val="bs-Latn-BA" w:eastAsia="bs-Latn-BA"/>
        </w:rPr>
        <w:t>.</w:t>
      </w:r>
    </w:p>
    <w:p w14:paraId="0DE641DB" w14:textId="77777777" w:rsidR="0019095F" w:rsidRPr="0019095F" w:rsidRDefault="0019095F" w:rsidP="0019095F">
      <w:pPr>
        <w:shd w:val="clear" w:color="auto" w:fill="FCFCFC"/>
        <w:spacing w:before="100" w:beforeAutospacing="1" w:after="100" w:afterAutospacing="1" w:line="266" w:lineRule="atLeast"/>
        <w:jc w:val="both"/>
        <w:rPr>
          <w:rFonts w:ascii="Segoe UI" w:hAnsi="Segoe UI" w:cs="Segoe UI"/>
          <w:sz w:val="24"/>
          <w:szCs w:val="24"/>
          <w:lang w:val="bs-Latn-BA" w:eastAsia="bs-Latn-BA"/>
        </w:rPr>
      </w:pPr>
      <w:r w:rsidRPr="0019095F">
        <w:rPr>
          <w:rFonts w:ascii="Arial" w:hAnsi="Arial" w:cs="Arial"/>
          <w:sz w:val="24"/>
          <w:szCs w:val="24"/>
          <w:lang w:val="bs-Latn-BA" w:eastAsia="bs-Latn-BA"/>
        </w:rPr>
        <w:lastRenderedPageBreak/>
        <w:t>О промјенама својих контактних података и изјавама наведеним у обрасцима које доставља, корисник је обавезан писменим путем обавијестити операторе преносних система у року од осам (8) дана.</w:t>
      </w:r>
    </w:p>
    <w:p w14:paraId="55791D2A" w14:textId="77777777" w:rsidR="0019095F" w:rsidRPr="0019095F" w:rsidRDefault="0019095F" w:rsidP="0019095F">
      <w:pPr>
        <w:shd w:val="clear" w:color="auto" w:fill="FCFCFC"/>
        <w:spacing w:before="100" w:beforeAutospacing="1" w:after="100" w:afterAutospacing="1" w:line="294" w:lineRule="atLeast"/>
        <w:jc w:val="both"/>
        <w:rPr>
          <w:rFonts w:ascii="Arial" w:hAnsi="Arial" w:cs="Arial"/>
          <w:b/>
          <w:bCs/>
          <w:sz w:val="24"/>
          <w:szCs w:val="24"/>
          <w:lang w:val="bs-Latn-BA" w:eastAsia="bs-Latn-BA"/>
        </w:rPr>
      </w:pPr>
      <w:r w:rsidRPr="0019095F">
        <w:rPr>
          <w:rFonts w:ascii="Arial" w:hAnsi="Arial" w:cs="Arial"/>
          <w:b/>
          <w:bCs/>
          <w:sz w:val="24"/>
          <w:szCs w:val="24"/>
          <w:lang w:val="bs-Latn-BA" w:eastAsia="bs-Latn-BA"/>
        </w:rPr>
        <w:t>Дио 4</w:t>
      </w:r>
    </w:p>
    <w:p w14:paraId="2260AD5A" w14:textId="77777777" w:rsidR="0019095F" w:rsidRPr="0019095F" w:rsidRDefault="0019095F" w:rsidP="0019095F">
      <w:pPr>
        <w:shd w:val="clear" w:color="auto" w:fill="FCFCFC"/>
        <w:spacing w:before="100" w:beforeAutospacing="1" w:after="100" w:afterAutospacing="1" w:line="294" w:lineRule="atLeast"/>
        <w:jc w:val="both"/>
        <w:rPr>
          <w:rFonts w:ascii="Arial" w:hAnsi="Arial" w:cs="Arial"/>
          <w:b/>
          <w:bCs/>
          <w:sz w:val="24"/>
          <w:szCs w:val="24"/>
          <w:lang w:val="bs-Latn-BA" w:eastAsia="bs-Latn-BA"/>
        </w:rPr>
      </w:pPr>
      <w:r w:rsidRPr="0019095F">
        <w:rPr>
          <w:rFonts w:ascii="Arial" w:hAnsi="Arial" w:cs="Arial"/>
          <w:b/>
          <w:bCs/>
          <w:sz w:val="24"/>
          <w:szCs w:val="24"/>
          <w:lang w:val="bs-Latn-BA" w:eastAsia="bs-Latn-BA"/>
        </w:rPr>
        <w:t>Искључивање корисника</w:t>
      </w:r>
    </w:p>
    <w:p w14:paraId="71E7080B" w14:textId="77777777" w:rsidR="0019095F" w:rsidRPr="0019095F" w:rsidRDefault="0019095F" w:rsidP="0019095F">
      <w:pPr>
        <w:shd w:val="clear" w:color="auto" w:fill="FCFCFC"/>
        <w:spacing w:before="100" w:beforeAutospacing="1" w:after="100" w:afterAutospacing="1" w:line="256" w:lineRule="atLeast"/>
        <w:rPr>
          <w:rFonts w:ascii="Arial" w:hAnsi="Arial" w:cs="Arial"/>
          <w:lang w:val="bs-Latn-BA" w:eastAsia="bs-Latn-BA"/>
        </w:rPr>
      </w:pPr>
      <w:r w:rsidRPr="0019095F">
        <w:rPr>
          <w:rFonts w:ascii="Arial" w:hAnsi="Arial" w:cs="Arial"/>
          <w:lang w:val="bs-Latn-BA" w:eastAsia="bs-Latn-BA"/>
        </w:rPr>
        <w:t>Ако корисник:</w:t>
      </w:r>
    </w:p>
    <w:p w14:paraId="472C9099" w14:textId="77777777" w:rsidR="0019095F" w:rsidRPr="0019095F" w:rsidRDefault="0019095F" w:rsidP="0019095F">
      <w:pPr>
        <w:shd w:val="clear" w:color="auto" w:fill="FCFCFC"/>
        <w:spacing w:before="100" w:beforeAutospacing="1" w:after="100" w:afterAutospacing="1" w:line="256" w:lineRule="atLeast"/>
        <w:rPr>
          <w:rFonts w:ascii="Segoe UI" w:hAnsi="Segoe UI" w:cs="Segoe UI"/>
          <w:sz w:val="24"/>
          <w:szCs w:val="24"/>
          <w:lang w:val="bs-Latn-BA" w:eastAsia="bs-Latn-BA"/>
        </w:rPr>
      </w:pPr>
      <w:r w:rsidRPr="0019095F">
        <w:rPr>
          <w:rFonts w:ascii="Arial" w:hAnsi="Arial" w:cs="Arial"/>
          <w:sz w:val="24"/>
          <w:szCs w:val="24"/>
          <w:lang w:val="hr-HR" w:eastAsia="bs-Latn-BA"/>
        </w:rPr>
        <w:t>   а)</w:t>
      </w:r>
      <w:r w:rsidRPr="0019095F">
        <w:rPr>
          <w:sz w:val="14"/>
          <w:szCs w:val="14"/>
          <w:lang w:val="hr-HR" w:eastAsia="bs-Latn-BA"/>
        </w:rPr>
        <w:t>    </w:t>
      </w:r>
      <w:r w:rsidRPr="0019095F">
        <w:rPr>
          <w:rFonts w:ascii="Arial" w:hAnsi="Arial" w:cs="Arial"/>
          <w:sz w:val="24"/>
          <w:szCs w:val="24"/>
          <w:lang w:val="hr-HR" w:eastAsia="bs-Latn-BA"/>
        </w:rPr>
        <w:t>повриједи </w:t>
      </w:r>
      <w:r w:rsidRPr="0019095F">
        <w:rPr>
          <w:rFonts w:ascii="Segoe UI" w:hAnsi="Segoe UI" w:cs="Segoe UI"/>
          <w:i/>
          <w:iCs/>
          <w:sz w:val="24"/>
          <w:szCs w:val="24"/>
          <w:lang w:val="hr-HR" w:eastAsia="bs-Latn-BA"/>
        </w:rPr>
        <w:t>Правила за унутардневну дод‌јелу преносних капацитета</w:t>
      </w:r>
      <w:r w:rsidRPr="0019095F">
        <w:rPr>
          <w:rFonts w:ascii="Arial" w:hAnsi="Arial" w:cs="Arial"/>
          <w:sz w:val="24"/>
          <w:szCs w:val="24"/>
          <w:lang w:val="hr-HR" w:eastAsia="bs-Latn-BA"/>
        </w:rPr>
        <w:t>, посебно одредбе из дијела 7 (али не само њих)</w:t>
      </w:r>
    </w:p>
    <w:p w14:paraId="13B40824" w14:textId="77777777" w:rsidR="0019095F" w:rsidRPr="0019095F" w:rsidRDefault="0019095F" w:rsidP="0019095F">
      <w:pPr>
        <w:shd w:val="clear" w:color="auto" w:fill="FCFCFC"/>
        <w:spacing w:before="100" w:beforeAutospacing="1" w:after="100" w:afterAutospacing="1" w:line="8" w:lineRule="atLeast"/>
        <w:rPr>
          <w:rFonts w:ascii="Segoe UI" w:hAnsi="Segoe UI" w:cs="Segoe UI"/>
          <w:sz w:val="24"/>
          <w:szCs w:val="24"/>
          <w:lang w:val="bs-Latn-BA" w:eastAsia="bs-Latn-BA"/>
        </w:rPr>
      </w:pPr>
      <w:r w:rsidRPr="0019095F">
        <w:rPr>
          <w:rFonts w:ascii="Arial" w:hAnsi="Arial" w:cs="Arial"/>
          <w:sz w:val="24"/>
          <w:szCs w:val="24"/>
          <w:lang w:val="hr-HR" w:eastAsia="bs-Latn-BA"/>
        </w:rPr>
        <w:t>    б)</w:t>
      </w:r>
      <w:r w:rsidRPr="0019095F">
        <w:rPr>
          <w:sz w:val="14"/>
          <w:szCs w:val="14"/>
          <w:lang w:val="hr-HR" w:eastAsia="bs-Latn-BA"/>
        </w:rPr>
        <w:t>    </w:t>
      </w:r>
      <w:r w:rsidRPr="0019095F">
        <w:rPr>
          <w:rFonts w:ascii="Arial" w:hAnsi="Arial" w:cs="Arial"/>
          <w:sz w:val="24"/>
          <w:szCs w:val="24"/>
          <w:lang w:val="hr-HR" w:eastAsia="bs-Latn-BA"/>
        </w:rPr>
        <w:t xml:space="preserve">се понаша на начин који штетно утиче или угрожава тржишно надметање у поступцима за унутардневну </w:t>
      </w:r>
      <w:r w:rsidR="00F46FC9">
        <w:rPr>
          <w:rFonts w:ascii="Arial" w:hAnsi="Arial" w:cs="Arial"/>
          <w:sz w:val="24"/>
          <w:szCs w:val="24"/>
          <w:lang w:val="hr-HR" w:eastAsia="bs-Latn-BA"/>
        </w:rPr>
        <w:t>додјел</w:t>
      </w:r>
      <w:r w:rsidRPr="0019095F">
        <w:rPr>
          <w:rFonts w:ascii="Arial" w:hAnsi="Arial" w:cs="Arial"/>
          <w:sz w:val="24"/>
          <w:szCs w:val="24"/>
          <w:lang w:val="hr-HR" w:eastAsia="bs-Latn-BA"/>
        </w:rPr>
        <w:t>у капацитет</w:t>
      </w:r>
    </w:p>
    <w:p w14:paraId="7CA8F649" w14:textId="77777777" w:rsidR="0019095F" w:rsidRPr="0019095F" w:rsidRDefault="0019095F" w:rsidP="0019095F">
      <w:pPr>
        <w:shd w:val="clear" w:color="auto" w:fill="FCFCFC"/>
        <w:spacing w:before="100" w:beforeAutospacing="1" w:after="100" w:afterAutospacing="1" w:line="360" w:lineRule="atLeast"/>
        <w:ind w:left="720" w:hanging="360"/>
        <w:rPr>
          <w:rFonts w:ascii="Segoe UI" w:hAnsi="Segoe UI" w:cs="Segoe UI"/>
          <w:sz w:val="24"/>
          <w:szCs w:val="24"/>
          <w:lang w:val="bs-Latn-BA" w:eastAsia="bs-Latn-BA"/>
        </w:rPr>
      </w:pPr>
      <w:r w:rsidRPr="0019095F">
        <w:rPr>
          <w:rFonts w:ascii="Arial" w:hAnsi="Arial" w:cs="Arial"/>
          <w:sz w:val="24"/>
          <w:szCs w:val="24"/>
          <w:lang w:val="hr-HR" w:eastAsia="bs-Latn-BA"/>
        </w:rPr>
        <w:t>ц)</w:t>
      </w:r>
      <w:r w:rsidRPr="0019095F">
        <w:rPr>
          <w:sz w:val="14"/>
          <w:szCs w:val="14"/>
          <w:lang w:val="hr-HR" w:eastAsia="bs-Latn-BA"/>
        </w:rPr>
        <w:t>    </w:t>
      </w:r>
      <w:r w:rsidRPr="0019095F">
        <w:rPr>
          <w:rFonts w:ascii="Arial" w:hAnsi="Arial" w:cs="Arial"/>
          <w:sz w:val="24"/>
          <w:szCs w:val="24"/>
          <w:lang w:val="hr-HR" w:eastAsia="bs-Latn-BA"/>
        </w:rPr>
        <w:t>објави стечај, постане неликвидан или му је одређена обустава плаћања</w:t>
      </w:r>
    </w:p>
    <w:p w14:paraId="78FD4AF9" w14:textId="77777777" w:rsidR="0019095F" w:rsidRPr="0019095F" w:rsidRDefault="0019095F" w:rsidP="0019095F">
      <w:pPr>
        <w:shd w:val="clear" w:color="auto" w:fill="FCFCFC"/>
        <w:spacing w:before="100" w:beforeAutospacing="1" w:after="100" w:afterAutospacing="1" w:line="360" w:lineRule="atLeast"/>
        <w:ind w:left="720" w:hanging="360"/>
        <w:rPr>
          <w:rFonts w:ascii="Segoe UI" w:hAnsi="Segoe UI" w:cs="Segoe UI"/>
          <w:sz w:val="24"/>
          <w:szCs w:val="24"/>
          <w:lang w:val="bs-Latn-BA" w:eastAsia="bs-Latn-BA"/>
        </w:rPr>
      </w:pPr>
      <w:r w:rsidRPr="0019095F">
        <w:rPr>
          <w:rFonts w:ascii="Arial" w:hAnsi="Arial" w:cs="Arial"/>
          <w:sz w:val="24"/>
          <w:szCs w:val="24"/>
          <w:lang w:val="hr-HR" w:eastAsia="bs-Latn-BA"/>
        </w:rPr>
        <w:t>д)</w:t>
      </w:r>
      <w:r w:rsidRPr="0019095F">
        <w:rPr>
          <w:sz w:val="14"/>
          <w:szCs w:val="14"/>
          <w:lang w:val="hr-HR" w:eastAsia="bs-Latn-BA"/>
        </w:rPr>
        <w:t>    </w:t>
      </w:r>
      <w:r w:rsidRPr="0019095F">
        <w:rPr>
          <w:rFonts w:ascii="Arial" w:hAnsi="Arial" w:cs="Arial"/>
          <w:sz w:val="24"/>
          <w:szCs w:val="24"/>
          <w:lang w:val="hr-HR" w:eastAsia="bs-Latn-BA"/>
        </w:rPr>
        <w:t>постане субјект захтјева за изрицање стечаја, неликвидности или обуставе плаћања;</w:t>
      </w:r>
    </w:p>
    <w:p w14:paraId="2832276C" w14:textId="77777777" w:rsidR="0019095F" w:rsidRPr="0019095F" w:rsidRDefault="0019095F" w:rsidP="0019095F">
      <w:pPr>
        <w:shd w:val="clear" w:color="auto" w:fill="FCFCFC"/>
        <w:spacing w:before="100" w:beforeAutospacing="1" w:after="100" w:afterAutospacing="1" w:line="261" w:lineRule="atLeast"/>
        <w:rPr>
          <w:rFonts w:ascii="Segoe UI" w:hAnsi="Segoe UI" w:cs="Segoe UI"/>
          <w:sz w:val="24"/>
          <w:szCs w:val="24"/>
          <w:lang w:val="bs-Latn-BA" w:eastAsia="bs-Latn-BA"/>
        </w:rPr>
      </w:pPr>
      <w:r w:rsidRPr="0019095F">
        <w:rPr>
          <w:rFonts w:ascii="Arial" w:hAnsi="Arial" w:cs="Arial"/>
          <w:i/>
          <w:iCs/>
          <w:sz w:val="24"/>
          <w:szCs w:val="24"/>
          <w:lang w:val="hr-HR" w:eastAsia="bs-Latn-BA"/>
        </w:rPr>
        <w:t>НОСБиХ</w:t>
      </w:r>
      <w:r w:rsidRPr="0019095F">
        <w:rPr>
          <w:rFonts w:ascii="Arial" w:hAnsi="Arial" w:cs="Arial"/>
          <w:sz w:val="24"/>
          <w:szCs w:val="24"/>
          <w:lang w:val="hr-HR" w:eastAsia="bs-Latn-BA"/>
        </w:rPr>
        <w:t>,</w:t>
      </w:r>
      <w:r w:rsidRPr="0019095F">
        <w:rPr>
          <w:rFonts w:ascii="Segoe UI" w:hAnsi="Segoe UI" w:cs="Segoe UI"/>
          <w:i/>
          <w:iCs/>
          <w:sz w:val="24"/>
          <w:szCs w:val="24"/>
          <w:lang w:val="hr-HR" w:eastAsia="bs-Latn-BA"/>
        </w:rPr>
        <w:t> </w:t>
      </w:r>
      <w:r w:rsidRPr="0019095F">
        <w:rPr>
          <w:rFonts w:ascii="Arial" w:hAnsi="Arial" w:cs="Arial"/>
          <w:sz w:val="24"/>
          <w:szCs w:val="24"/>
          <w:lang w:val="hr-HR" w:eastAsia="bs-Latn-BA"/>
        </w:rPr>
        <w:t>односно, </w:t>
      </w:r>
      <w:r w:rsidRPr="0019095F">
        <w:rPr>
          <w:rFonts w:ascii="Segoe UI" w:hAnsi="Segoe UI" w:cs="Segoe UI"/>
          <w:i/>
          <w:iCs/>
          <w:sz w:val="24"/>
          <w:szCs w:val="24"/>
          <w:lang w:val="hr-HR" w:eastAsia="bs-Latn-BA"/>
        </w:rPr>
        <w:t>ХОПС</w:t>
      </w:r>
      <w:r w:rsidRPr="0019095F">
        <w:rPr>
          <w:rFonts w:ascii="Arial" w:hAnsi="Arial" w:cs="Arial"/>
          <w:sz w:val="24"/>
          <w:szCs w:val="24"/>
          <w:lang w:val="hr-HR" w:eastAsia="bs-Latn-BA"/>
        </w:rPr>
        <w:t> ће, по одобрењу другог </w:t>
      </w:r>
      <w:r w:rsidRPr="0019095F">
        <w:rPr>
          <w:rFonts w:ascii="Segoe UI" w:hAnsi="Segoe UI" w:cs="Segoe UI"/>
          <w:i/>
          <w:iCs/>
          <w:sz w:val="24"/>
          <w:szCs w:val="24"/>
          <w:lang w:val="hr-HR" w:eastAsia="bs-Latn-BA"/>
        </w:rPr>
        <w:t>оператора преносног система, тог корисника </w:t>
      </w:r>
      <w:r w:rsidRPr="0019095F">
        <w:rPr>
          <w:rFonts w:ascii="Arial" w:hAnsi="Arial" w:cs="Arial"/>
          <w:sz w:val="24"/>
          <w:szCs w:val="24"/>
          <w:lang w:val="hr-HR" w:eastAsia="bs-Latn-BA"/>
        </w:rPr>
        <w:t>без одлагања искључити из поступака дод‌јеле капацитета. </w:t>
      </w:r>
      <w:r w:rsidRPr="0019095F">
        <w:rPr>
          <w:rFonts w:ascii="Segoe UI" w:hAnsi="Segoe UI" w:cs="Segoe UI"/>
          <w:i/>
          <w:iCs/>
          <w:sz w:val="24"/>
          <w:szCs w:val="24"/>
          <w:lang w:val="hr-HR" w:eastAsia="bs-Latn-BA"/>
        </w:rPr>
        <w:t>Корисник</w:t>
      </w:r>
      <w:r w:rsidRPr="0019095F">
        <w:rPr>
          <w:rFonts w:ascii="Arial" w:hAnsi="Arial" w:cs="Arial"/>
          <w:sz w:val="24"/>
          <w:szCs w:val="24"/>
          <w:lang w:val="hr-HR" w:eastAsia="bs-Latn-BA"/>
        </w:rPr>
        <w:t> ће о искључењу, одмах бити обавијештен путем телефакса и електронске поште.</w:t>
      </w:r>
    </w:p>
    <w:p w14:paraId="271F228B" w14:textId="77777777" w:rsidR="0019095F" w:rsidRDefault="0019095F" w:rsidP="0019095F">
      <w:pPr>
        <w:shd w:val="clear" w:color="auto" w:fill="FCFCFC"/>
        <w:spacing w:before="100" w:beforeAutospacing="1" w:after="100" w:afterAutospacing="1" w:line="253" w:lineRule="atLeast"/>
        <w:rPr>
          <w:rFonts w:ascii="Arial" w:hAnsi="Arial" w:cs="Arial"/>
          <w:b/>
          <w:bCs/>
          <w:i/>
          <w:iCs/>
          <w:sz w:val="24"/>
          <w:szCs w:val="24"/>
          <w:lang w:val="hr-HR" w:eastAsia="bs-Latn-BA"/>
        </w:rPr>
      </w:pPr>
      <w:r w:rsidRPr="0019095F">
        <w:rPr>
          <w:rFonts w:ascii="Arial" w:hAnsi="Arial" w:cs="Arial"/>
          <w:b/>
          <w:bCs/>
          <w:i/>
          <w:iCs/>
          <w:sz w:val="24"/>
          <w:szCs w:val="24"/>
          <w:lang w:val="hr-HR" w:eastAsia="bs-Latn-BA"/>
        </w:rPr>
        <w:t>Дио 5</w:t>
      </w:r>
    </w:p>
    <w:p w14:paraId="707CECD5" w14:textId="77777777" w:rsidR="0019095F" w:rsidRPr="0019095F" w:rsidRDefault="0019095F" w:rsidP="0019095F">
      <w:pPr>
        <w:shd w:val="clear" w:color="auto" w:fill="FCFCFC"/>
        <w:spacing w:before="100" w:beforeAutospacing="1" w:after="100" w:afterAutospacing="1" w:line="253" w:lineRule="atLeast"/>
        <w:rPr>
          <w:rFonts w:ascii="Arial" w:hAnsi="Arial" w:cs="Arial"/>
          <w:b/>
          <w:bCs/>
          <w:i/>
          <w:iCs/>
          <w:sz w:val="24"/>
          <w:szCs w:val="24"/>
          <w:lang w:val="hr-HR" w:eastAsia="bs-Latn-BA"/>
        </w:rPr>
      </w:pPr>
      <w:r w:rsidRPr="0019095F">
        <w:rPr>
          <w:rFonts w:ascii="Arial" w:hAnsi="Arial" w:cs="Arial"/>
          <w:b/>
          <w:bCs/>
          <w:i/>
          <w:iCs/>
          <w:sz w:val="24"/>
          <w:szCs w:val="24"/>
          <w:lang w:val="hr-HR" w:eastAsia="bs-Latn-BA"/>
        </w:rPr>
        <w:t>Алокациона платформа</w:t>
      </w:r>
    </w:p>
    <w:p w14:paraId="0396AC61" w14:textId="77777777" w:rsidR="0019095F" w:rsidRPr="0019095F" w:rsidRDefault="0019095F" w:rsidP="0019095F">
      <w:pPr>
        <w:shd w:val="clear" w:color="auto" w:fill="FCFCFC"/>
        <w:spacing w:before="100" w:beforeAutospacing="1" w:after="100" w:afterAutospacing="1" w:line="255" w:lineRule="atLeast"/>
        <w:rPr>
          <w:rFonts w:ascii="Segoe UI" w:hAnsi="Segoe UI" w:cs="Segoe UI"/>
          <w:sz w:val="24"/>
          <w:szCs w:val="24"/>
          <w:lang w:val="bs-Latn-BA" w:eastAsia="bs-Latn-BA"/>
        </w:rPr>
      </w:pPr>
      <w:r w:rsidRPr="0019095F">
        <w:rPr>
          <w:rFonts w:ascii="Arial" w:hAnsi="Arial" w:cs="Arial"/>
          <w:sz w:val="20"/>
          <w:szCs w:val="20"/>
          <w:lang w:val="hr-HR" w:eastAsia="bs-Latn-BA"/>
        </w:rPr>
        <w:t> </w:t>
      </w:r>
      <w:r w:rsidR="00DD45CF">
        <w:rPr>
          <w:rFonts w:ascii="Arial" w:hAnsi="Arial" w:cs="Arial"/>
          <w:sz w:val="24"/>
          <w:szCs w:val="24"/>
          <w:u w:val="single"/>
          <w:lang w:val="hr-HR" w:eastAsia="bs-Latn-BA"/>
        </w:rPr>
        <w:t>Члан</w:t>
      </w:r>
      <w:r w:rsidRPr="0019095F">
        <w:rPr>
          <w:rFonts w:ascii="Arial" w:hAnsi="Arial" w:cs="Arial"/>
          <w:sz w:val="24"/>
          <w:szCs w:val="24"/>
          <w:u w:val="single"/>
          <w:lang w:val="hr-HR" w:eastAsia="bs-Latn-BA"/>
        </w:rPr>
        <w:t xml:space="preserve"> 5.1. Општи услови</w:t>
      </w:r>
    </w:p>
    <w:p w14:paraId="465FC899" w14:textId="77777777" w:rsidR="0019095F" w:rsidRPr="0019095F" w:rsidRDefault="0019095F" w:rsidP="0019095F">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19095F">
        <w:rPr>
          <w:rFonts w:ascii="Arial" w:hAnsi="Arial" w:cs="Arial"/>
          <w:i/>
          <w:iCs/>
          <w:sz w:val="24"/>
          <w:szCs w:val="24"/>
          <w:lang w:val="hr-HR" w:eastAsia="bs-Latn-BA"/>
        </w:rPr>
        <w:t>Дод‌јељивач преносног капацитета </w:t>
      </w:r>
      <w:r w:rsidRPr="0019095F">
        <w:rPr>
          <w:rFonts w:ascii="Arial" w:hAnsi="Arial" w:cs="Arial"/>
          <w:sz w:val="24"/>
          <w:szCs w:val="24"/>
          <w:lang w:val="hr-HR" w:eastAsia="bs-Latn-BA"/>
        </w:rPr>
        <w:t>организује и спроводи заједничке</w:t>
      </w:r>
      <w:r w:rsidRPr="0019095F">
        <w:rPr>
          <w:rFonts w:ascii="Segoe UI" w:hAnsi="Segoe UI" w:cs="Segoe UI"/>
          <w:i/>
          <w:iCs/>
          <w:sz w:val="24"/>
          <w:szCs w:val="24"/>
          <w:lang w:val="hr-HR" w:eastAsia="bs-Latn-BA"/>
        </w:rPr>
        <w:t> дод‌јеле расположивих унутардневних преносних капацитета </w:t>
      </w:r>
      <w:r w:rsidRPr="0019095F">
        <w:rPr>
          <w:rFonts w:ascii="Arial" w:hAnsi="Arial" w:cs="Arial"/>
          <w:sz w:val="24"/>
          <w:szCs w:val="24"/>
          <w:lang w:val="hr-HR" w:eastAsia="bs-Latn-BA"/>
        </w:rPr>
        <w:t>електронским путем у корисничком окружењу</w:t>
      </w:r>
      <w:r w:rsidRPr="0019095F">
        <w:rPr>
          <w:rFonts w:ascii="Segoe UI" w:hAnsi="Segoe UI" w:cs="Segoe UI"/>
          <w:i/>
          <w:iCs/>
          <w:sz w:val="24"/>
          <w:szCs w:val="24"/>
          <w:lang w:val="hr-HR" w:eastAsia="bs-Latn-BA"/>
        </w:rPr>
        <w:t> платформе за дод‌јелу капацитета</w:t>
      </w:r>
      <w:r w:rsidRPr="0019095F">
        <w:rPr>
          <w:rFonts w:ascii="Arial" w:hAnsi="Arial" w:cs="Arial"/>
          <w:sz w:val="24"/>
          <w:szCs w:val="24"/>
          <w:lang w:val="hr-HR" w:eastAsia="bs-Latn-BA"/>
        </w:rPr>
        <w:t>.</w:t>
      </w:r>
    </w:p>
    <w:p w14:paraId="639F7ABC" w14:textId="77777777" w:rsidR="0019095F" w:rsidRPr="0019095F" w:rsidRDefault="0019095F" w:rsidP="0019095F">
      <w:pPr>
        <w:shd w:val="clear" w:color="auto" w:fill="FCFCFC"/>
        <w:spacing w:before="100" w:beforeAutospacing="1" w:after="100" w:afterAutospacing="1" w:line="207" w:lineRule="atLeast"/>
        <w:jc w:val="both"/>
        <w:rPr>
          <w:rFonts w:ascii="Segoe UI" w:hAnsi="Segoe UI" w:cs="Segoe UI"/>
          <w:sz w:val="24"/>
          <w:szCs w:val="24"/>
          <w:lang w:val="bs-Latn-BA" w:eastAsia="bs-Latn-BA"/>
        </w:rPr>
      </w:pPr>
      <w:r w:rsidRPr="0019095F">
        <w:rPr>
          <w:rFonts w:ascii="Arial" w:hAnsi="Arial" w:cs="Arial"/>
          <w:i/>
          <w:iCs/>
          <w:sz w:val="24"/>
          <w:szCs w:val="24"/>
          <w:lang w:val="hr-HR" w:eastAsia="bs-Latn-BA"/>
        </w:rPr>
        <w:t>Дод‌јељивач преносног капацитета корисницима </w:t>
      </w:r>
      <w:r w:rsidRPr="0019095F">
        <w:rPr>
          <w:rFonts w:ascii="Arial" w:hAnsi="Arial" w:cs="Arial"/>
          <w:sz w:val="24"/>
          <w:szCs w:val="24"/>
          <w:lang w:val="hr-HR" w:eastAsia="bs-Latn-BA"/>
        </w:rPr>
        <w:t>доставља документацију о</w:t>
      </w:r>
      <w:r w:rsidRPr="0019095F">
        <w:rPr>
          <w:rFonts w:ascii="Segoe UI" w:hAnsi="Segoe UI" w:cs="Segoe UI"/>
          <w:i/>
          <w:iCs/>
          <w:sz w:val="24"/>
          <w:szCs w:val="24"/>
          <w:lang w:val="hr-HR" w:eastAsia="bs-Latn-BA"/>
        </w:rPr>
        <w:t> алокационој платформи </w:t>
      </w:r>
      <w:r w:rsidRPr="0019095F">
        <w:rPr>
          <w:rFonts w:ascii="Arial" w:hAnsi="Arial" w:cs="Arial"/>
          <w:sz w:val="24"/>
          <w:szCs w:val="24"/>
          <w:lang w:val="hr-HR" w:eastAsia="bs-Latn-BA"/>
        </w:rPr>
        <w:t>(на интернетској страници </w:t>
      </w:r>
      <w:r w:rsidRPr="0019095F">
        <w:rPr>
          <w:rFonts w:ascii="Segoe UI" w:hAnsi="Segoe UI" w:cs="Segoe UI"/>
          <w:color w:val="0070C0"/>
          <w:sz w:val="24"/>
          <w:szCs w:val="24"/>
          <w:lang w:eastAsia="bs-Latn-BA"/>
        </w:rPr>
        <w:fldChar w:fldCharType="begin"/>
      </w:r>
      <w:r w:rsidRPr="0019095F">
        <w:rPr>
          <w:rFonts w:ascii="Segoe UI" w:hAnsi="Segoe UI" w:cs="Segoe UI"/>
          <w:color w:val="0070C0"/>
          <w:sz w:val="24"/>
          <w:szCs w:val="24"/>
          <w:lang w:val="bs-Latn-BA" w:eastAsia="bs-Latn-BA"/>
        </w:rPr>
        <w:instrText xml:space="preserve"> HYPERLINK "https://www.nosbih.ba/" </w:instrText>
      </w:r>
      <w:r w:rsidRPr="0019095F">
        <w:rPr>
          <w:rFonts w:ascii="Segoe UI" w:hAnsi="Segoe UI" w:cs="Segoe UI"/>
          <w:color w:val="0070C0"/>
          <w:sz w:val="24"/>
          <w:szCs w:val="24"/>
          <w:lang w:eastAsia="bs-Latn-BA"/>
        </w:rPr>
        <w:fldChar w:fldCharType="separate"/>
      </w:r>
      <w:r w:rsidRPr="0019095F">
        <w:rPr>
          <w:rFonts w:ascii="Arial" w:hAnsi="Arial" w:cs="Arial"/>
          <w:color w:val="0070C0"/>
          <w:sz w:val="24"/>
          <w:szCs w:val="24"/>
          <w:u w:val="single"/>
          <w:lang w:val="hr-HR" w:eastAsia="bs-Latn-BA"/>
        </w:rPr>
        <w:t>https://www.nosbih.ba</w:t>
      </w:r>
      <w:r w:rsidRPr="0019095F">
        <w:rPr>
          <w:rFonts w:ascii="Segoe UI" w:hAnsi="Segoe UI" w:cs="Segoe UI"/>
          <w:color w:val="0070C0"/>
          <w:sz w:val="24"/>
          <w:szCs w:val="24"/>
          <w:lang w:eastAsia="bs-Latn-BA"/>
        </w:rPr>
        <w:fldChar w:fldCharType="end"/>
      </w:r>
      <w:r w:rsidRPr="0019095F">
        <w:rPr>
          <w:rFonts w:ascii="Arial" w:hAnsi="Arial" w:cs="Arial"/>
          <w:sz w:val="24"/>
          <w:szCs w:val="24"/>
          <w:lang w:val="hr-HR" w:eastAsia="bs-Latn-BA"/>
        </w:rPr>
        <w:t>) те обезбјеђује оперативна упутства везана за коришћење </w:t>
      </w:r>
      <w:r w:rsidRPr="0019095F">
        <w:rPr>
          <w:rFonts w:ascii="Segoe UI" w:hAnsi="Segoe UI" w:cs="Segoe UI"/>
          <w:i/>
          <w:iCs/>
          <w:sz w:val="24"/>
          <w:szCs w:val="24"/>
          <w:lang w:val="hr-HR" w:eastAsia="bs-Latn-BA"/>
        </w:rPr>
        <w:t>платформе за дод‌јелу капацитета</w:t>
      </w:r>
      <w:r w:rsidRPr="0019095F">
        <w:rPr>
          <w:rFonts w:ascii="Arial" w:hAnsi="Arial" w:cs="Arial"/>
          <w:sz w:val="24"/>
          <w:szCs w:val="24"/>
          <w:lang w:val="hr-HR" w:eastAsia="bs-Latn-BA"/>
        </w:rPr>
        <w:t> и </w:t>
      </w:r>
      <w:r w:rsidRPr="0019095F">
        <w:rPr>
          <w:rFonts w:ascii="Segoe UI" w:hAnsi="Segoe UI" w:cs="Segoe UI"/>
          <w:i/>
          <w:iCs/>
          <w:sz w:val="24"/>
          <w:szCs w:val="24"/>
          <w:lang w:val="hr-HR" w:eastAsia="bs-Latn-BA"/>
        </w:rPr>
        <w:t>корисничку</w:t>
      </w:r>
      <w:r w:rsidRPr="0019095F">
        <w:rPr>
          <w:rFonts w:ascii="Arial" w:hAnsi="Arial" w:cs="Arial"/>
          <w:sz w:val="24"/>
          <w:szCs w:val="24"/>
          <w:lang w:val="hr-HR" w:eastAsia="bs-Latn-BA"/>
        </w:rPr>
        <w:t> подршку.</w:t>
      </w:r>
    </w:p>
    <w:p w14:paraId="78346060" w14:textId="77777777" w:rsidR="0019095F" w:rsidRPr="0019095F" w:rsidRDefault="0019095F" w:rsidP="0019095F">
      <w:pPr>
        <w:shd w:val="clear" w:color="auto" w:fill="FCFCFC"/>
        <w:spacing w:before="100" w:beforeAutospacing="1" w:after="100" w:afterAutospacing="1" w:line="237" w:lineRule="atLeast"/>
        <w:jc w:val="both"/>
        <w:rPr>
          <w:rFonts w:ascii="Segoe UI" w:hAnsi="Segoe UI" w:cs="Segoe UI"/>
          <w:sz w:val="24"/>
          <w:szCs w:val="24"/>
          <w:lang w:val="bs-Latn-BA" w:eastAsia="bs-Latn-BA"/>
        </w:rPr>
      </w:pPr>
      <w:r w:rsidRPr="0019095F">
        <w:rPr>
          <w:rFonts w:ascii="Arial" w:hAnsi="Arial" w:cs="Arial"/>
          <w:i/>
          <w:iCs/>
          <w:sz w:val="24"/>
          <w:szCs w:val="24"/>
          <w:lang w:val="hr-HR" w:eastAsia="bs-Latn-BA"/>
        </w:rPr>
        <w:t>Дод‌јељивач преносног     капацитета</w:t>
      </w:r>
      <w:r w:rsidRPr="0019095F">
        <w:rPr>
          <w:rFonts w:ascii="Arial" w:hAnsi="Arial" w:cs="Arial"/>
          <w:sz w:val="24"/>
          <w:szCs w:val="24"/>
          <w:lang w:val="hr-HR" w:eastAsia="bs-Latn-BA"/>
        </w:rPr>
        <w:t>   задржава   право   измјене   дневног   оперативног   режима, </w:t>
      </w:r>
      <w:r w:rsidRPr="0019095F">
        <w:rPr>
          <w:rFonts w:ascii="Arial" w:hAnsi="Arial" w:cs="Arial"/>
          <w:sz w:val="24"/>
          <w:szCs w:val="24"/>
          <w:lang w:val="bs-Latn-BA" w:eastAsia="bs-Latn-BA"/>
        </w:rPr>
        <w:t xml:space="preserve">односно, када је то основано, право обуставе процеса, нарочито када дође до сљедећих техничких проблема: опште нераположивости </w:t>
      </w:r>
      <w:r w:rsidRPr="0019095F">
        <w:rPr>
          <w:rFonts w:ascii="Arial" w:hAnsi="Arial" w:cs="Arial"/>
          <w:sz w:val="24"/>
          <w:szCs w:val="24"/>
          <w:lang w:val="bs-Latn-BA" w:eastAsia="bs-Latn-BA"/>
        </w:rPr>
        <w:lastRenderedPageBreak/>
        <w:t>интернета, нерасположивости интернетских веза алокационе платформе, или нерасположивости алокационе платформе (сервера, базе података или грешка програмске подршке за</w:t>
      </w:r>
      <w:r w:rsidRPr="0019095F">
        <w:rPr>
          <w:rFonts w:ascii="Segoe UI" w:hAnsi="Segoe UI" w:cs="Segoe UI"/>
          <w:i/>
          <w:iCs/>
          <w:sz w:val="24"/>
          <w:szCs w:val="24"/>
          <w:lang w:val="bs-Latn-BA" w:eastAsia="bs-Latn-BA"/>
        </w:rPr>
        <w:t> алокациону платформу</w:t>
      </w:r>
      <w:r w:rsidRPr="0019095F">
        <w:rPr>
          <w:rFonts w:ascii="Arial" w:hAnsi="Arial" w:cs="Arial"/>
          <w:sz w:val="24"/>
          <w:szCs w:val="24"/>
          <w:lang w:val="bs-Latn-BA" w:eastAsia="bs-Latn-BA"/>
        </w:rPr>
        <w:t>).</w:t>
      </w:r>
    </w:p>
    <w:p w14:paraId="0C623A2A" w14:textId="77777777" w:rsidR="0019095F" w:rsidRPr="0019095F" w:rsidRDefault="0019095F" w:rsidP="0019095F">
      <w:pPr>
        <w:shd w:val="clear" w:color="auto" w:fill="FCFCFC"/>
        <w:spacing w:before="100" w:beforeAutospacing="1" w:after="100" w:afterAutospacing="1" w:line="237" w:lineRule="atLeast"/>
        <w:jc w:val="both"/>
        <w:rPr>
          <w:rFonts w:ascii="Segoe UI" w:hAnsi="Segoe UI" w:cs="Segoe UI"/>
          <w:sz w:val="24"/>
          <w:szCs w:val="24"/>
          <w:lang w:val="bs-Latn-BA" w:eastAsia="bs-Latn-BA"/>
        </w:rPr>
      </w:pPr>
      <w:r w:rsidRPr="0019095F">
        <w:rPr>
          <w:rFonts w:ascii="Arial" w:hAnsi="Arial" w:cs="Arial"/>
          <w:sz w:val="24"/>
          <w:szCs w:val="24"/>
          <w:lang w:val="bs-Latn-BA" w:eastAsia="bs-Latn-BA"/>
        </w:rPr>
        <w:t>Сви </w:t>
      </w:r>
      <w:r w:rsidRPr="0019095F">
        <w:rPr>
          <w:rFonts w:ascii="Segoe UI" w:hAnsi="Segoe UI" w:cs="Segoe UI"/>
          <w:i/>
          <w:iCs/>
          <w:sz w:val="24"/>
          <w:szCs w:val="24"/>
          <w:lang w:val="bs-Latn-BA" w:eastAsia="bs-Latn-BA"/>
        </w:rPr>
        <w:t>корисници</w:t>
      </w:r>
      <w:r w:rsidRPr="0019095F">
        <w:rPr>
          <w:rFonts w:ascii="Arial" w:hAnsi="Arial" w:cs="Arial"/>
          <w:sz w:val="24"/>
          <w:szCs w:val="24"/>
          <w:lang w:val="bs-Latn-BA" w:eastAsia="bs-Latn-BA"/>
        </w:rPr>
        <w:t> алокационе платформе ће без одгађања бити обавијештени о стварној оперативној ситуацији.</w:t>
      </w:r>
    </w:p>
    <w:p w14:paraId="2F5E1754" w14:textId="77777777" w:rsidR="0019095F" w:rsidRPr="0019095F" w:rsidRDefault="0019095F" w:rsidP="0019095F">
      <w:pPr>
        <w:shd w:val="clear" w:color="auto" w:fill="FCFCFC"/>
        <w:spacing w:before="100" w:beforeAutospacing="1" w:after="100" w:afterAutospacing="1" w:line="247" w:lineRule="atLeast"/>
        <w:jc w:val="both"/>
        <w:rPr>
          <w:rFonts w:ascii="Segoe UI" w:hAnsi="Segoe UI" w:cs="Segoe UI"/>
          <w:sz w:val="24"/>
          <w:szCs w:val="24"/>
          <w:lang w:val="bs-Latn-BA" w:eastAsia="bs-Latn-BA"/>
        </w:rPr>
      </w:pPr>
      <w:r w:rsidRPr="0019095F">
        <w:rPr>
          <w:rFonts w:ascii="Arial" w:hAnsi="Arial" w:cs="Arial"/>
          <w:sz w:val="24"/>
          <w:szCs w:val="24"/>
          <w:lang w:val="bs-Latn-BA" w:eastAsia="bs-Latn-BA"/>
        </w:rPr>
        <w:t>Пријем података правоваљан је само ако су подаци на алокационој платформи </w:t>
      </w:r>
      <w:r w:rsidRPr="0019095F">
        <w:rPr>
          <w:rFonts w:ascii="Segoe UI" w:hAnsi="Segoe UI" w:cs="Segoe UI"/>
          <w:i/>
          <w:iCs/>
          <w:sz w:val="24"/>
          <w:szCs w:val="24"/>
          <w:lang w:val="bs-Latn-BA" w:eastAsia="bs-Latn-BA"/>
        </w:rPr>
        <w:t xml:space="preserve">за </w:t>
      </w:r>
      <w:r w:rsidR="00F46FC9">
        <w:rPr>
          <w:rFonts w:ascii="Segoe UI" w:hAnsi="Segoe UI" w:cs="Segoe UI"/>
          <w:i/>
          <w:iCs/>
          <w:sz w:val="24"/>
          <w:szCs w:val="24"/>
          <w:lang w:val="bs-Latn-BA" w:eastAsia="bs-Latn-BA"/>
        </w:rPr>
        <w:t>додјел</w:t>
      </w:r>
      <w:r w:rsidRPr="0019095F">
        <w:rPr>
          <w:rFonts w:ascii="Segoe UI" w:hAnsi="Segoe UI" w:cs="Segoe UI"/>
          <w:i/>
          <w:iCs/>
          <w:sz w:val="24"/>
          <w:szCs w:val="24"/>
          <w:lang w:val="bs-Latn-BA" w:eastAsia="bs-Latn-BA"/>
        </w:rPr>
        <w:t>у капацитета </w:t>
      </w:r>
      <w:r w:rsidRPr="0019095F">
        <w:rPr>
          <w:rFonts w:ascii="Arial" w:hAnsi="Arial" w:cs="Arial"/>
          <w:sz w:val="24"/>
          <w:szCs w:val="24"/>
          <w:lang w:val="bs-Latn-BA" w:eastAsia="bs-Latn-BA"/>
        </w:rPr>
        <w:t>примљени прије истека рока.</w:t>
      </w:r>
    </w:p>
    <w:p w14:paraId="47B1C297" w14:textId="77777777" w:rsidR="0019095F" w:rsidRPr="0019095F" w:rsidRDefault="0019095F" w:rsidP="0019095F">
      <w:pPr>
        <w:shd w:val="clear" w:color="auto" w:fill="FCFCFC"/>
        <w:spacing w:before="100" w:beforeAutospacing="1" w:after="100" w:afterAutospacing="1" w:line="333" w:lineRule="atLeast"/>
        <w:jc w:val="both"/>
        <w:rPr>
          <w:rFonts w:ascii="Segoe UI" w:hAnsi="Segoe UI" w:cs="Segoe UI"/>
          <w:sz w:val="24"/>
          <w:szCs w:val="24"/>
          <w:lang w:val="bs-Latn-BA" w:eastAsia="bs-Latn-BA"/>
        </w:rPr>
      </w:pPr>
      <w:r w:rsidRPr="0019095F">
        <w:rPr>
          <w:rFonts w:ascii="Arial" w:hAnsi="Arial" w:cs="Arial"/>
          <w:sz w:val="24"/>
          <w:szCs w:val="24"/>
          <w:lang w:val="bs-Latn-BA" w:eastAsia="bs-Latn-BA"/>
        </w:rPr>
        <w:t>У циљу учествовања у поступку </w:t>
      </w:r>
      <w:r w:rsidRPr="0019095F">
        <w:rPr>
          <w:rFonts w:ascii="Segoe UI" w:hAnsi="Segoe UI" w:cs="Segoe UI"/>
          <w:i/>
          <w:iCs/>
          <w:sz w:val="24"/>
          <w:szCs w:val="24"/>
          <w:lang w:val="bs-Latn-BA" w:eastAsia="bs-Latn-BA"/>
        </w:rPr>
        <w:t>дод‌јеле капацитета</w:t>
      </w:r>
      <w:r w:rsidRPr="0019095F">
        <w:rPr>
          <w:rFonts w:ascii="Arial" w:hAnsi="Arial" w:cs="Arial"/>
          <w:sz w:val="24"/>
          <w:szCs w:val="24"/>
          <w:lang w:val="bs-Latn-BA" w:eastAsia="bs-Latn-BA"/>
        </w:rPr>
        <w:t>, </w:t>
      </w:r>
      <w:r w:rsidRPr="0019095F">
        <w:rPr>
          <w:rFonts w:ascii="Segoe UI" w:hAnsi="Segoe UI" w:cs="Segoe UI"/>
          <w:i/>
          <w:iCs/>
          <w:sz w:val="24"/>
          <w:szCs w:val="24"/>
          <w:lang w:val="bs-Latn-BA" w:eastAsia="bs-Latn-BA"/>
        </w:rPr>
        <w:t>захтјеви</w:t>
      </w:r>
      <w:r w:rsidRPr="0019095F">
        <w:rPr>
          <w:rFonts w:ascii="Arial" w:hAnsi="Arial" w:cs="Arial"/>
          <w:sz w:val="24"/>
          <w:szCs w:val="24"/>
          <w:lang w:val="bs-Latn-BA" w:eastAsia="bs-Latn-BA"/>
        </w:rPr>
        <w:t> се подносе путем </w:t>
      </w:r>
      <w:r w:rsidRPr="0019095F">
        <w:rPr>
          <w:rFonts w:ascii="Segoe UI" w:hAnsi="Segoe UI" w:cs="Segoe UI"/>
          <w:i/>
          <w:iCs/>
          <w:sz w:val="24"/>
          <w:szCs w:val="24"/>
          <w:lang w:val="bs-Latn-BA" w:eastAsia="bs-Latn-BA"/>
        </w:rPr>
        <w:t>алокационе платформе</w:t>
      </w:r>
      <w:r w:rsidRPr="0019095F">
        <w:rPr>
          <w:rFonts w:ascii="Arial" w:hAnsi="Arial" w:cs="Arial"/>
          <w:sz w:val="24"/>
          <w:szCs w:val="24"/>
          <w:lang w:val="bs-Latn-BA" w:eastAsia="bs-Latn-BA"/>
        </w:rPr>
        <w:t>.</w:t>
      </w:r>
      <w:r w:rsidRPr="0019095F">
        <w:rPr>
          <w:rFonts w:ascii="Segoe UI" w:hAnsi="Segoe UI" w:cs="Segoe UI"/>
          <w:i/>
          <w:iCs/>
          <w:sz w:val="24"/>
          <w:szCs w:val="24"/>
          <w:lang w:val="bs-Latn-BA" w:eastAsia="bs-Latn-BA"/>
        </w:rPr>
        <w:t> Захтјев </w:t>
      </w:r>
      <w:r w:rsidRPr="0019095F">
        <w:rPr>
          <w:rFonts w:ascii="Arial" w:hAnsi="Arial" w:cs="Arial"/>
          <w:sz w:val="24"/>
          <w:szCs w:val="24"/>
          <w:lang w:val="bs-Latn-BA" w:eastAsia="bs-Latn-BA"/>
        </w:rPr>
        <w:t>у којем не буде испуњен било који услов наведен у</w:t>
      </w:r>
      <w:r w:rsidRPr="0019095F">
        <w:rPr>
          <w:rFonts w:ascii="Segoe UI" w:hAnsi="Segoe UI" w:cs="Segoe UI"/>
          <w:i/>
          <w:iCs/>
          <w:sz w:val="24"/>
          <w:szCs w:val="24"/>
          <w:lang w:val="bs-Latn-BA" w:eastAsia="bs-Latn-BA"/>
        </w:rPr>
        <w:t> Правилима за унутардневну дод‌јелу преносних капацитета </w:t>
      </w:r>
      <w:r w:rsidRPr="0019095F">
        <w:rPr>
          <w:rFonts w:ascii="Arial" w:hAnsi="Arial" w:cs="Arial"/>
          <w:sz w:val="24"/>
          <w:szCs w:val="24"/>
          <w:lang w:val="bs-Latn-BA" w:eastAsia="bs-Latn-BA"/>
        </w:rPr>
        <w:t>биће одбијен.</w:t>
      </w:r>
      <w:r w:rsidRPr="0019095F">
        <w:rPr>
          <w:rFonts w:ascii="Segoe UI" w:hAnsi="Segoe UI" w:cs="Segoe UI"/>
          <w:i/>
          <w:iCs/>
          <w:sz w:val="24"/>
          <w:szCs w:val="24"/>
          <w:lang w:val="bs-Latn-BA" w:eastAsia="bs-Latn-BA"/>
        </w:rPr>
        <w:t> Корисник </w:t>
      </w:r>
      <w:r w:rsidRPr="0019095F">
        <w:rPr>
          <w:rFonts w:ascii="Arial" w:hAnsi="Arial" w:cs="Arial"/>
          <w:sz w:val="24"/>
          <w:szCs w:val="24"/>
          <w:lang w:val="bs-Latn-BA" w:eastAsia="bs-Latn-BA"/>
        </w:rPr>
        <w:t>ће добити поруку о статусу</w:t>
      </w:r>
      <w:r w:rsidRPr="0019095F">
        <w:rPr>
          <w:rFonts w:ascii="Segoe UI" w:hAnsi="Segoe UI" w:cs="Segoe UI"/>
          <w:i/>
          <w:iCs/>
          <w:sz w:val="24"/>
          <w:szCs w:val="24"/>
          <w:lang w:val="bs-Latn-BA" w:eastAsia="bs-Latn-BA"/>
        </w:rPr>
        <w:t> захтјева </w:t>
      </w:r>
      <w:r w:rsidRPr="0019095F">
        <w:rPr>
          <w:rFonts w:ascii="Arial" w:hAnsi="Arial" w:cs="Arial"/>
          <w:sz w:val="24"/>
          <w:szCs w:val="24"/>
          <w:lang w:val="bs-Latn-BA" w:eastAsia="bs-Latn-BA"/>
        </w:rPr>
        <w:t>у</w:t>
      </w:r>
      <w:r w:rsidRPr="0019095F">
        <w:rPr>
          <w:rFonts w:ascii="Segoe UI" w:hAnsi="Segoe UI" w:cs="Segoe UI"/>
          <w:i/>
          <w:iCs/>
          <w:sz w:val="24"/>
          <w:szCs w:val="24"/>
          <w:lang w:val="bs-Latn-BA" w:eastAsia="bs-Latn-BA"/>
        </w:rPr>
        <w:t> платформи за дод‌јелу капацитета</w:t>
      </w:r>
      <w:r w:rsidRPr="0019095F">
        <w:rPr>
          <w:rFonts w:ascii="Arial" w:hAnsi="Arial" w:cs="Arial"/>
          <w:sz w:val="24"/>
          <w:szCs w:val="24"/>
          <w:lang w:val="bs-Latn-BA" w:eastAsia="bs-Latn-BA"/>
        </w:rPr>
        <w:t>.</w:t>
      </w:r>
      <w:r w:rsidRPr="0019095F">
        <w:rPr>
          <w:rFonts w:ascii="Segoe UI" w:hAnsi="Segoe UI" w:cs="Segoe UI"/>
          <w:i/>
          <w:iCs/>
          <w:sz w:val="24"/>
          <w:szCs w:val="24"/>
          <w:lang w:val="bs-Latn-BA" w:eastAsia="bs-Latn-BA"/>
        </w:rPr>
        <w:t> Додијељени унутардневни капацитет </w:t>
      </w:r>
      <w:r w:rsidRPr="0019095F">
        <w:rPr>
          <w:rFonts w:ascii="Arial" w:hAnsi="Arial" w:cs="Arial"/>
          <w:sz w:val="24"/>
          <w:szCs w:val="24"/>
          <w:lang w:val="bs-Latn-BA" w:eastAsia="bs-Latn-BA"/>
        </w:rPr>
        <w:t>се не може модификовати ни отказати.</w:t>
      </w:r>
    </w:p>
    <w:p w14:paraId="0982E2DD" w14:textId="77777777" w:rsidR="0019095F" w:rsidRPr="00354B8A" w:rsidRDefault="00DD45CF" w:rsidP="0019095F">
      <w:pPr>
        <w:shd w:val="clear" w:color="auto" w:fill="FCFCFC"/>
        <w:spacing w:before="100" w:beforeAutospacing="1" w:after="100" w:afterAutospacing="1" w:line="360" w:lineRule="atLeast"/>
        <w:jc w:val="both"/>
        <w:rPr>
          <w:rFonts w:ascii="Segoe UI" w:hAnsi="Segoe UI" w:cs="Segoe UI"/>
          <w:sz w:val="24"/>
          <w:szCs w:val="24"/>
          <w:lang w:val="bs-Latn-BA" w:eastAsia="bs-Latn-BA"/>
        </w:rPr>
      </w:pPr>
      <w:bookmarkStart w:id="8" w:name="_Toc398539517"/>
      <w:r w:rsidRPr="00354B8A">
        <w:rPr>
          <w:rFonts w:ascii="Arial" w:hAnsi="Arial" w:cs="Arial"/>
          <w:sz w:val="24"/>
          <w:szCs w:val="24"/>
          <w:u w:val="single"/>
          <w:lang w:val="hr-HR" w:eastAsia="bs-Latn-BA"/>
        </w:rPr>
        <w:t>Члан</w:t>
      </w:r>
      <w:r w:rsidR="0019095F" w:rsidRPr="00354B8A">
        <w:rPr>
          <w:rFonts w:ascii="Arial" w:hAnsi="Arial" w:cs="Arial"/>
          <w:sz w:val="24"/>
          <w:szCs w:val="24"/>
          <w:u w:val="single"/>
          <w:lang w:val="hr-HR" w:eastAsia="bs-Latn-BA"/>
        </w:rPr>
        <w:t xml:space="preserve"> 5.2. Приступ алокационој платформи</w:t>
      </w:r>
      <w:bookmarkEnd w:id="8"/>
    </w:p>
    <w:p w14:paraId="7D46011D" w14:textId="77777777" w:rsidR="00B526A0" w:rsidRPr="00354B8A" w:rsidRDefault="00B526A0" w:rsidP="00B526A0">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354B8A">
        <w:rPr>
          <w:rFonts w:ascii="Arial" w:hAnsi="Arial" w:cs="Arial"/>
          <w:i/>
          <w:iCs/>
          <w:sz w:val="24"/>
          <w:szCs w:val="24"/>
          <w:lang w:val="hr-HR" w:eastAsia="bs-Latn-BA"/>
        </w:rPr>
        <w:t>Алокациона платформа</w:t>
      </w:r>
      <w:r w:rsidRPr="00354B8A">
        <w:rPr>
          <w:rFonts w:ascii="Arial" w:hAnsi="Arial" w:cs="Arial"/>
          <w:sz w:val="24"/>
          <w:szCs w:val="24"/>
          <w:lang w:val="hr-HR" w:eastAsia="bs-Latn-BA"/>
        </w:rPr>
        <w:t> је доступна свим </w:t>
      </w:r>
      <w:r w:rsidRPr="00354B8A">
        <w:rPr>
          <w:rFonts w:ascii="Segoe UI" w:hAnsi="Segoe UI" w:cs="Segoe UI"/>
          <w:i/>
          <w:iCs/>
          <w:sz w:val="24"/>
          <w:szCs w:val="24"/>
          <w:lang w:val="hr-HR" w:eastAsia="bs-Latn-BA"/>
        </w:rPr>
        <w:t>корисницима</w:t>
      </w:r>
      <w:r w:rsidRPr="00354B8A">
        <w:rPr>
          <w:rFonts w:ascii="Arial" w:hAnsi="Arial" w:cs="Arial"/>
          <w:sz w:val="24"/>
          <w:szCs w:val="24"/>
          <w:lang w:val="hr-HR" w:eastAsia="bs-Latn-BA"/>
        </w:rPr>
        <w:t> који имају web претраживач и кориснички налог добијен од </w:t>
      </w:r>
      <w:r w:rsidRPr="00354B8A">
        <w:rPr>
          <w:rFonts w:ascii="Segoe UI" w:hAnsi="Segoe UI" w:cs="Segoe UI"/>
          <w:i/>
          <w:iCs/>
          <w:sz w:val="24"/>
          <w:szCs w:val="24"/>
          <w:lang w:val="hr-HR" w:eastAsia="bs-Latn-BA"/>
        </w:rPr>
        <w:t>дод‌јељивача преносног капацитета</w:t>
      </w:r>
      <w:r w:rsidRPr="00354B8A">
        <w:rPr>
          <w:rFonts w:ascii="Arial" w:hAnsi="Arial" w:cs="Arial"/>
          <w:sz w:val="24"/>
          <w:szCs w:val="24"/>
          <w:lang w:val="hr-HR" w:eastAsia="bs-Latn-BA"/>
        </w:rPr>
        <w:t>. Није потребна додатна инсталација или модификација софтвера.</w:t>
      </w:r>
    </w:p>
    <w:p w14:paraId="01A5A4A8" w14:textId="77777777" w:rsidR="00B526A0" w:rsidRPr="00354B8A" w:rsidRDefault="00B526A0" w:rsidP="00B526A0">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354B8A">
        <w:rPr>
          <w:rFonts w:ascii="Arial" w:hAnsi="Arial" w:cs="Arial"/>
          <w:sz w:val="24"/>
          <w:szCs w:val="24"/>
          <w:lang w:val="hr-HR" w:eastAsia="bs-Latn-BA"/>
        </w:rPr>
        <w:t> За приступ Алокационој платформи користи се цертификат </w:t>
      </w:r>
      <w:r w:rsidRPr="00354B8A">
        <w:rPr>
          <w:rFonts w:ascii="Segoe UI" w:hAnsi="Segoe UI" w:cs="Segoe UI"/>
          <w:sz w:val="24"/>
          <w:szCs w:val="24"/>
          <w:lang w:val="hr-HR" w:eastAsia="bs-Latn-BA"/>
        </w:rPr>
        <w:t>SSL/TLS</w:t>
      </w:r>
      <w:r w:rsidRPr="00354B8A">
        <w:rPr>
          <w:rFonts w:ascii="Arial" w:hAnsi="Arial" w:cs="Arial"/>
          <w:sz w:val="24"/>
          <w:szCs w:val="24"/>
          <w:lang w:val="hr-HR" w:eastAsia="bs-Latn-BA"/>
        </w:rPr>
        <w:t> (</w:t>
      </w:r>
      <w:r w:rsidRPr="00354B8A">
        <w:rPr>
          <w:rFonts w:ascii="Segoe UI" w:hAnsi="Segoe UI" w:cs="Segoe UI"/>
          <w:i/>
          <w:iCs/>
          <w:sz w:val="24"/>
          <w:szCs w:val="24"/>
          <w:lang w:val="hr-HR" w:eastAsia="bs-Latn-BA"/>
        </w:rPr>
        <w:t>Сецуре Соцкетс Layer/Transport Layer Security</w:t>
      </w:r>
      <w:r w:rsidRPr="00354B8A">
        <w:rPr>
          <w:rFonts w:ascii="Arial" w:hAnsi="Arial" w:cs="Arial"/>
          <w:sz w:val="24"/>
          <w:szCs w:val="24"/>
          <w:lang w:val="hr-HR" w:eastAsia="bs-Latn-BA"/>
        </w:rPr>
        <w:t>).</w:t>
      </w:r>
    </w:p>
    <w:p w14:paraId="4AAA82E5" w14:textId="77777777" w:rsidR="00B526A0" w:rsidRPr="00B526A0" w:rsidRDefault="00B526A0" w:rsidP="00B526A0">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B526A0">
        <w:rPr>
          <w:rFonts w:ascii="Arial" w:hAnsi="Arial" w:cs="Arial"/>
          <w:sz w:val="24"/>
          <w:szCs w:val="24"/>
          <w:lang w:val="hr-HR" w:eastAsia="bs-Latn-BA"/>
        </w:rPr>
        <w:t> Након што се </w:t>
      </w:r>
      <w:r w:rsidRPr="00B526A0">
        <w:rPr>
          <w:rFonts w:ascii="Segoe UI" w:hAnsi="Segoe UI" w:cs="Segoe UI"/>
          <w:i/>
          <w:iCs/>
          <w:sz w:val="24"/>
          <w:szCs w:val="24"/>
          <w:lang w:val="hr-HR" w:eastAsia="bs-Latn-BA"/>
        </w:rPr>
        <w:t>корисник</w:t>
      </w:r>
      <w:r w:rsidRPr="00B526A0">
        <w:rPr>
          <w:rFonts w:ascii="Arial" w:hAnsi="Arial" w:cs="Arial"/>
          <w:sz w:val="24"/>
          <w:szCs w:val="24"/>
          <w:lang w:val="hr-HR" w:eastAsia="bs-Latn-BA"/>
        </w:rPr>
        <w:t> региструје, на </w:t>
      </w:r>
      <w:r w:rsidRPr="00B526A0">
        <w:rPr>
          <w:rFonts w:ascii="Segoe UI" w:hAnsi="Segoe UI" w:cs="Segoe UI"/>
          <w:i/>
          <w:iCs/>
          <w:sz w:val="24"/>
          <w:szCs w:val="24"/>
          <w:lang w:val="hr-HR" w:eastAsia="bs-Latn-BA"/>
        </w:rPr>
        <w:t>Алокационој платформи</w:t>
      </w:r>
      <w:r w:rsidRPr="00B526A0">
        <w:rPr>
          <w:rFonts w:ascii="Arial" w:hAnsi="Arial" w:cs="Arial"/>
          <w:sz w:val="24"/>
          <w:szCs w:val="24"/>
          <w:lang w:val="hr-HR" w:eastAsia="bs-Latn-BA"/>
        </w:rPr>
        <w:t> отвара се његов кориснички налог. Комплетно попуњен и потписан Захтјев за регистрацију </w:t>
      </w:r>
      <w:r w:rsidRPr="00B526A0">
        <w:rPr>
          <w:rFonts w:ascii="Segoe UI" w:hAnsi="Segoe UI" w:cs="Segoe UI"/>
          <w:i/>
          <w:iCs/>
          <w:sz w:val="24"/>
          <w:szCs w:val="24"/>
          <w:lang w:val="hr-HR" w:eastAsia="bs-Latn-BA"/>
        </w:rPr>
        <w:t>корисник</w:t>
      </w:r>
      <w:r w:rsidRPr="00B526A0">
        <w:rPr>
          <w:rFonts w:ascii="Arial" w:hAnsi="Arial" w:cs="Arial"/>
          <w:sz w:val="24"/>
          <w:szCs w:val="24"/>
          <w:lang w:val="hr-HR" w:eastAsia="bs-Latn-BA"/>
        </w:rPr>
        <w:t> је дужан доставити на алокациону платформу (видети Додатак 4). Потписивањем овог захтјева </w:t>
      </w:r>
      <w:r w:rsidRPr="00B526A0">
        <w:rPr>
          <w:rFonts w:ascii="Segoe UI" w:hAnsi="Segoe UI" w:cs="Segoe UI"/>
          <w:i/>
          <w:iCs/>
          <w:sz w:val="24"/>
          <w:szCs w:val="24"/>
          <w:lang w:val="hr-HR" w:eastAsia="bs-Latn-BA"/>
        </w:rPr>
        <w:t>корисник</w:t>
      </w:r>
      <w:r w:rsidRPr="00B526A0">
        <w:rPr>
          <w:rFonts w:ascii="Arial" w:hAnsi="Arial" w:cs="Arial"/>
          <w:sz w:val="24"/>
          <w:szCs w:val="24"/>
          <w:lang w:val="hr-HR" w:eastAsia="bs-Latn-BA"/>
        </w:rPr>
        <w:t> прихвата обавезе и правила понашања утврђена </w:t>
      </w:r>
      <w:r w:rsidRPr="00B526A0">
        <w:rPr>
          <w:rFonts w:ascii="Segoe UI" w:hAnsi="Segoe UI" w:cs="Segoe UI"/>
          <w:i/>
          <w:iCs/>
          <w:sz w:val="24"/>
          <w:szCs w:val="24"/>
          <w:lang w:val="hr-HR" w:eastAsia="bs-Latn-BA"/>
        </w:rPr>
        <w:t>Правилима за унутардневну дод‌јелу прекограничних преносних капацитета</w:t>
      </w:r>
      <w:r w:rsidRPr="00B526A0">
        <w:rPr>
          <w:rFonts w:ascii="Arial" w:hAnsi="Arial" w:cs="Arial"/>
          <w:sz w:val="24"/>
          <w:szCs w:val="24"/>
          <w:lang w:val="hr-HR" w:eastAsia="bs-Latn-BA"/>
        </w:rPr>
        <w:t>. Захтјев мора садржати потпуне и тачне информације. Дод‌јељитељ преносног капацитета формираће кориснички налог и лозинку у року од три (3) радна дана након добијања Захтјева за регистрацију на алокационој платформи.</w:t>
      </w:r>
    </w:p>
    <w:p w14:paraId="0A6C5813" w14:textId="77777777" w:rsidR="00B526A0" w:rsidRDefault="00B526A0" w:rsidP="00B526A0">
      <w:pPr>
        <w:shd w:val="clear" w:color="auto" w:fill="FCFCFC"/>
        <w:spacing w:before="100" w:beforeAutospacing="1" w:after="100" w:afterAutospacing="1" w:line="360" w:lineRule="atLeast"/>
        <w:rPr>
          <w:rFonts w:ascii="Segoe UI" w:hAnsi="Segoe UI" w:cs="Segoe UI"/>
          <w:color w:val="B91C1C"/>
          <w:sz w:val="24"/>
          <w:szCs w:val="24"/>
          <w:lang w:val="bs-Latn-BA" w:eastAsia="bs-Latn-BA"/>
        </w:rPr>
      </w:pPr>
    </w:p>
    <w:p w14:paraId="797B776A" w14:textId="77777777" w:rsidR="00B526A0" w:rsidRDefault="00B526A0" w:rsidP="00B526A0">
      <w:pPr>
        <w:shd w:val="clear" w:color="auto" w:fill="FCFCFC"/>
        <w:spacing w:before="100" w:beforeAutospacing="1" w:after="100" w:afterAutospacing="1" w:line="360" w:lineRule="atLeast"/>
        <w:rPr>
          <w:rFonts w:ascii="Segoe UI" w:hAnsi="Segoe UI" w:cs="Segoe UI"/>
          <w:color w:val="B91C1C"/>
          <w:sz w:val="24"/>
          <w:szCs w:val="24"/>
          <w:lang w:val="bs-Latn-BA" w:eastAsia="bs-Latn-BA"/>
        </w:rPr>
      </w:pPr>
    </w:p>
    <w:p w14:paraId="10A10549" w14:textId="77777777" w:rsidR="00B526A0" w:rsidRPr="00B526A0" w:rsidRDefault="00B526A0" w:rsidP="00B526A0">
      <w:pPr>
        <w:shd w:val="clear" w:color="auto" w:fill="FCFCFC"/>
        <w:spacing w:before="100" w:beforeAutospacing="1" w:after="100" w:afterAutospacing="1" w:line="255" w:lineRule="atLeast"/>
        <w:rPr>
          <w:rFonts w:ascii="Arial" w:hAnsi="Arial" w:cs="Arial"/>
          <w:b/>
          <w:bCs/>
          <w:sz w:val="24"/>
          <w:szCs w:val="24"/>
          <w:lang w:val="hr-HR" w:eastAsia="bs-Latn-BA"/>
        </w:rPr>
      </w:pPr>
      <w:proofErr w:type="spellStart"/>
      <w:r w:rsidRPr="00B526A0">
        <w:rPr>
          <w:rFonts w:ascii="Arial" w:hAnsi="Arial" w:cs="Arial"/>
          <w:b/>
          <w:bCs/>
          <w:sz w:val="24"/>
          <w:szCs w:val="24"/>
          <w:lang w:val="hr-HR" w:eastAsia="bs-Latn-BA"/>
        </w:rPr>
        <w:lastRenderedPageBreak/>
        <w:t>Дио</w:t>
      </w:r>
      <w:proofErr w:type="spellEnd"/>
      <w:r w:rsidRPr="00B526A0">
        <w:rPr>
          <w:rFonts w:ascii="Arial" w:hAnsi="Arial" w:cs="Arial"/>
          <w:b/>
          <w:bCs/>
          <w:sz w:val="24"/>
          <w:szCs w:val="24"/>
          <w:lang w:val="hr-HR" w:eastAsia="bs-Latn-BA"/>
        </w:rPr>
        <w:t xml:space="preserve"> 6</w:t>
      </w:r>
    </w:p>
    <w:p w14:paraId="0C548B07" w14:textId="77777777" w:rsidR="00B526A0" w:rsidRPr="00B526A0" w:rsidRDefault="00B526A0" w:rsidP="00B526A0">
      <w:pPr>
        <w:shd w:val="clear" w:color="auto" w:fill="FCFCFC"/>
        <w:spacing w:before="100" w:beforeAutospacing="1" w:after="100" w:afterAutospacing="1" w:line="255" w:lineRule="atLeast"/>
        <w:rPr>
          <w:rFonts w:ascii="Arial" w:hAnsi="Arial" w:cs="Arial"/>
          <w:b/>
          <w:bCs/>
          <w:sz w:val="24"/>
          <w:szCs w:val="24"/>
          <w:lang w:val="hr-HR" w:eastAsia="bs-Latn-BA"/>
        </w:rPr>
      </w:pPr>
      <w:r w:rsidRPr="00B526A0">
        <w:rPr>
          <w:rFonts w:ascii="Arial" w:hAnsi="Arial" w:cs="Arial"/>
          <w:b/>
          <w:bCs/>
          <w:sz w:val="24"/>
          <w:szCs w:val="24"/>
          <w:lang w:val="hr-HR" w:eastAsia="bs-Latn-BA"/>
        </w:rPr>
        <w:t>Поступак унутардневне дод‌јеле капацитета</w:t>
      </w:r>
    </w:p>
    <w:p w14:paraId="2266464A" w14:textId="77777777" w:rsidR="00B526A0" w:rsidRPr="00B526A0" w:rsidRDefault="00B526A0" w:rsidP="00B526A0">
      <w:pPr>
        <w:shd w:val="clear" w:color="auto" w:fill="FCFCFC"/>
        <w:spacing w:before="100" w:beforeAutospacing="1" w:after="100" w:afterAutospacing="1" w:line="255" w:lineRule="atLeast"/>
        <w:rPr>
          <w:rFonts w:ascii="Segoe UI" w:hAnsi="Segoe UI" w:cs="Segoe UI"/>
          <w:sz w:val="24"/>
          <w:szCs w:val="24"/>
          <w:lang w:val="bs-Latn-BA" w:eastAsia="bs-Latn-BA"/>
        </w:rPr>
      </w:pPr>
      <w:r w:rsidRPr="00B526A0">
        <w:rPr>
          <w:rFonts w:ascii="Arial" w:hAnsi="Arial" w:cs="Arial"/>
          <w:sz w:val="20"/>
          <w:szCs w:val="20"/>
          <w:lang w:val="hr-HR" w:eastAsia="bs-Latn-BA"/>
        </w:rPr>
        <w:t> </w:t>
      </w:r>
      <w:r w:rsidR="00DD45CF">
        <w:rPr>
          <w:rFonts w:ascii="Arial" w:hAnsi="Arial" w:cs="Arial"/>
          <w:sz w:val="24"/>
          <w:szCs w:val="24"/>
          <w:u w:val="single"/>
          <w:lang w:val="hr-HR" w:eastAsia="bs-Latn-BA"/>
        </w:rPr>
        <w:t>Члан</w:t>
      </w:r>
      <w:r w:rsidRPr="00B526A0">
        <w:rPr>
          <w:rFonts w:ascii="Arial" w:hAnsi="Arial" w:cs="Arial"/>
          <w:sz w:val="24"/>
          <w:szCs w:val="24"/>
          <w:u w:val="single"/>
          <w:lang w:val="hr-HR" w:eastAsia="bs-Latn-BA"/>
        </w:rPr>
        <w:t xml:space="preserve"> 6.1. Одређивање и објава расположивог унутардневног капацитета</w:t>
      </w:r>
    </w:p>
    <w:p w14:paraId="48A347F2" w14:textId="77777777" w:rsidR="00B526A0" w:rsidRPr="00B526A0" w:rsidRDefault="00B526A0" w:rsidP="00B526A0">
      <w:pPr>
        <w:shd w:val="clear" w:color="auto" w:fill="FCFCFC"/>
        <w:spacing w:before="100" w:beforeAutospacing="1" w:after="100" w:afterAutospacing="1" w:line="262" w:lineRule="atLeast"/>
        <w:rPr>
          <w:rFonts w:ascii="Segoe UI" w:hAnsi="Segoe UI" w:cs="Segoe UI"/>
          <w:sz w:val="24"/>
          <w:szCs w:val="24"/>
          <w:lang w:val="bs-Latn-BA" w:eastAsia="bs-Latn-BA"/>
        </w:rPr>
      </w:pPr>
      <w:r w:rsidRPr="00B526A0">
        <w:rPr>
          <w:rFonts w:ascii="Arial" w:hAnsi="Arial" w:cs="Arial"/>
          <w:sz w:val="20"/>
          <w:szCs w:val="20"/>
          <w:lang w:val="hr-HR" w:eastAsia="bs-Latn-BA"/>
        </w:rPr>
        <w:t> </w:t>
      </w:r>
      <w:r w:rsidRPr="00B526A0">
        <w:rPr>
          <w:rFonts w:ascii="Arial" w:hAnsi="Arial" w:cs="Arial"/>
          <w:i/>
          <w:iCs/>
          <w:sz w:val="24"/>
          <w:szCs w:val="24"/>
          <w:lang w:val="hr-HR" w:eastAsia="bs-Latn-BA"/>
        </w:rPr>
        <w:t>НОСБиХ </w:t>
      </w:r>
      <w:r w:rsidRPr="00B526A0">
        <w:rPr>
          <w:rFonts w:ascii="Arial" w:hAnsi="Arial" w:cs="Arial"/>
          <w:sz w:val="24"/>
          <w:szCs w:val="24"/>
          <w:lang w:val="hr-HR" w:eastAsia="bs-Latn-BA"/>
        </w:rPr>
        <w:t>одређује расположиви</w:t>
      </w:r>
      <w:r w:rsidRPr="00B526A0">
        <w:rPr>
          <w:rFonts w:ascii="Segoe UI" w:hAnsi="Segoe UI" w:cs="Segoe UI"/>
          <w:i/>
          <w:iCs/>
          <w:sz w:val="24"/>
          <w:szCs w:val="24"/>
          <w:lang w:val="hr-HR" w:eastAsia="bs-Latn-BA"/>
        </w:rPr>
        <w:t> унутардневни капацитет, </w:t>
      </w:r>
      <w:r w:rsidRPr="00B526A0">
        <w:rPr>
          <w:rFonts w:ascii="Arial" w:hAnsi="Arial" w:cs="Arial"/>
          <w:sz w:val="24"/>
          <w:szCs w:val="24"/>
          <w:lang w:val="hr-HR" w:eastAsia="bs-Latn-BA"/>
        </w:rPr>
        <w:t>у сваком смјеру и за сваки сат, који се може</w:t>
      </w:r>
      <w:r w:rsidRPr="00B526A0">
        <w:rPr>
          <w:rFonts w:ascii="Segoe UI" w:hAnsi="Segoe UI" w:cs="Segoe UI"/>
          <w:i/>
          <w:iCs/>
          <w:sz w:val="24"/>
          <w:szCs w:val="24"/>
          <w:lang w:val="hr-HR" w:eastAsia="bs-Latn-BA"/>
        </w:rPr>
        <w:t> </w:t>
      </w:r>
      <w:r w:rsidRPr="00B526A0">
        <w:rPr>
          <w:rFonts w:ascii="Arial" w:hAnsi="Arial" w:cs="Arial"/>
          <w:sz w:val="24"/>
          <w:szCs w:val="24"/>
          <w:lang w:val="hr-HR" w:eastAsia="bs-Latn-BA"/>
        </w:rPr>
        <w:t>користити за унутардневну дод‌јелу капацитета према методологији описаној у члану 2.1.</w:t>
      </w:r>
    </w:p>
    <w:p w14:paraId="3B0BD832" w14:textId="77777777" w:rsidR="00B526A0" w:rsidRPr="00B526A0" w:rsidRDefault="00B526A0" w:rsidP="00B526A0">
      <w:pPr>
        <w:shd w:val="clear" w:color="auto" w:fill="FCFCFC"/>
        <w:spacing w:before="100" w:beforeAutospacing="1" w:after="100" w:afterAutospacing="1" w:line="264" w:lineRule="atLeast"/>
        <w:rPr>
          <w:rFonts w:ascii="Segoe UI" w:hAnsi="Segoe UI" w:cs="Segoe UI"/>
          <w:sz w:val="24"/>
          <w:szCs w:val="24"/>
          <w:lang w:val="bs-Latn-BA" w:eastAsia="bs-Latn-BA"/>
        </w:rPr>
      </w:pPr>
      <w:r w:rsidRPr="00B526A0">
        <w:rPr>
          <w:rFonts w:ascii="Arial" w:hAnsi="Arial" w:cs="Arial"/>
          <w:sz w:val="24"/>
          <w:szCs w:val="24"/>
          <w:lang w:val="bs-Latn-BA" w:eastAsia="bs-Latn-BA"/>
        </w:rPr>
        <w:t>Вриједности </w:t>
      </w:r>
      <w:r w:rsidRPr="00B526A0">
        <w:rPr>
          <w:rFonts w:ascii="Segoe UI" w:hAnsi="Segoe UI" w:cs="Segoe UI"/>
          <w:i/>
          <w:iCs/>
          <w:sz w:val="24"/>
          <w:szCs w:val="24"/>
          <w:lang w:val="bs-Latn-BA" w:eastAsia="bs-Latn-BA"/>
        </w:rPr>
        <w:t>додијељеног унутардневног капацитета</w:t>
      </w:r>
      <w:r w:rsidRPr="00B526A0">
        <w:rPr>
          <w:rFonts w:ascii="Arial" w:hAnsi="Arial" w:cs="Arial"/>
          <w:sz w:val="24"/>
          <w:szCs w:val="24"/>
          <w:lang w:val="bs-Latn-BA" w:eastAsia="bs-Latn-BA"/>
        </w:rPr>
        <w:t> за дан Д расположиве су на алокационој платформи најкасније у 18:00 сати (</w:t>
      </w:r>
      <w:r>
        <w:rPr>
          <w:rFonts w:ascii="Arial" w:hAnsi="Arial" w:cs="Arial"/>
          <w:sz w:val="24"/>
          <w:szCs w:val="24"/>
          <w:lang w:val="bs-Latn-BA" w:eastAsia="bs-Latn-BA"/>
        </w:rPr>
        <w:t>CET</w:t>
      </w:r>
      <w:r w:rsidRPr="00B526A0">
        <w:rPr>
          <w:rFonts w:ascii="Arial" w:hAnsi="Arial" w:cs="Arial"/>
          <w:sz w:val="24"/>
          <w:szCs w:val="24"/>
          <w:lang w:val="bs-Latn-BA" w:eastAsia="bs-Latn-BA"/>
        </w:rPr>
        <w:t>) на дан Д-1.</w:t>
      </w:r>
    </w:p>
    <w:p w14:paraId="5071C25E" w14:textId="77777777" w:rsidR="00B526A0" w:rsidRPr="00B526A0" w:rsidRDefault="00B526A0" w:rsidP="00B526A0">
      <w:pPr>
        <w:shd w:val="clear" w:color="auto" w:fill="FCFCFC"/>
        <w:spacing w:before="100" w:beforeAutospacing="1" w:after="100" w:afterAutospacing="1" w:line="263" w:lineRule="atLeast"/>
        <w:rPr>
          <w:rFonts w:ascii="Segoe UI" w:hAnsi="Segoe UI" w:cs="Segoe UI"/>
          <w:sz w:val="24"/>
          <w:szCs w:val="24"/>
          <w:lang w:val="bs-Latn-BA" w:eastAsia="bs-Latn-BA"/>
        </w:rPr>
      </w:pPr>
      <w:r w:rsidRPr="00B526A0">
        <w:rPr>
          <w:rFonts w:ascii="Arial" w:hAnsi="Arial" w:cs="Arial"/>
          <w:sz w:val="20"/>
          <w:szCs w:val="20"/>
          <w:lang w:val="hr-HR" w:eastAsia="bs-Latn-BA"/>
        </w:rPr>
        <w:t> </w:t>
      </w:r>
      <w:r w:rsidRPr="00B526A0">
        <w:rPr>
          <w:rFonts w:ascii="Arial" w:hAnsi="Arial" w:cs="Arial"/>
          <w:sz w:val="24"/>
          <w:szCs w:val="24"/>
          <w:lang w:val="bs-Latn-BA" w:eastAsia="bs-Latn-BA"/>
        </w:rPr>
        <w:t>У случају додатних ограничења у преносном систему (која се нису могла предви</w:t>
      </w:r>
      <w:r w:rsidR="00F46FC9">
        <w:rPr>
          <w:rFonts w:ascii="Arial" w:hAnsi="Arial" w:cs="Arial"/>
          <w:sz w:val="24"/>
          <w:szCs w:val="24"/>
          <w:lang w:val="sr-Cyrl-RS" w:eastAsia="bs-Latn-BA"/>
        </w:rPr>
        <w:t>дј</w:t>
      </w:r>
      <w:r w:rsidRPr="00B526A0">
        <w:rPr>
          <w:rFonts w:ascii="Arial" w:hAnsi="Arial" w:cs="Arial"/>
          <w:sz w:val="24"/>
          <w:szCs w:val="24"/>
          <w:lang w:val="bs-Latn-BA" w:eastAsia="bs-Latn-BA"/>
        </w:rPr>
        <w:t>ети у тренутку израчуна мрежног преносног капацитета), вриједности </w:t>
      </w:r>
      <w:r w:rsidRPr="00B526A0">
        <w:rPr>
          <w:rFonts w:ascii="Segoe UI" w:hAnsi="Segoe UI" w:cs="Segoe UI"/>
          <w:i/>
          <w:iCs/>
          <w:sz w:val="24"/>
          <w:szCs w:val="24"/>
          <w:lang w:val="bs-Latn-BA" w:eastAsia="bs-Latn-BA"/>
        </w:rPr>
        <w:t>расположивог</w:t>
      </w:r>
      <w:r w:rsidRPr="00B526A0">
        <w:rPr>
          <w:rFonts w:ascii="Arial" w:hAnsi="Arial" w:cs="Arial"/>
          <w:sz w:val="24"/>
          <w:szCs w:val="24"/>
          <w:lang w:val="bs-Latn-BA" w:eastAsia="bs-Latn-BA"/>
        </w:rPr>
        <w:t> </w:t>
      </w:r>
      <w:r w:rsidRPr="00B526A0">
        <w:rPr>
          <w:rFonts w:ascii="Segoe UI" w:hAnsi="Segoe UI" w:cs="Segoe UI"/>
          <w:i/>
          <w:iCs/>
          <w:sz w:val="24"/>
          <w:szCs w:val="24"/>
          <w:lang w:val="bs-Latn-BA" w:eastAsia="bs-Latn-BA"/>
        </w:rPr>
        <w:t>унутардневног преносног</w:t>
      </w:r>
      <w:r w:rsidRPr="00B526A0">
        <w:rPr>
          <w:rFonts w:ascii="Arial" w:hAnsi="Arial" w:cs="Arial"/>
          <w:sz w:val="24"/>
          <w:szCs w:val="24"/>
          <w:lang w:val="bs-Latn-BA" w:eastAsia="bs-Latn-BA"/>
        </w:rPr>
        <w:t> </w:t>
      </w:r>
      <w:r w:rsidRPr="00B526A0">
        <w:rPr>
          <w:rFonts w:ascii="Segoe UI" w:hAnsi="Segoe UI" w:cs="Segoe UI"/>
          <w:i/>
          <w:iCs/>
          <w:sz w:val="24"/>
          <w:szCs w:val="24"/>
          <w:lang w:val="bs-Latn-BA" w:eastAsia="bs-Latn-BA"/>
        </w:rPr>
        <w:t>капацитета </w:t>
      </w:r>
      <w:r w:rsidRPr="00B526A0">
        <w:rPr>
          <w:rFonts w:ascii="Arial" w:hAnsi="Arial" w:cs="Arial"/>
          <w:sz w:val="24"/>
          <w:szCs w:val="24"/>
          <w:lang w:val="bs-Latn-BA" w:eastAsia="bs-Latn-BA"/>
        </w:rPr>
        <w:t>се могу измијенити.</w:t>
      </w:r>
      <w:r w:rsidRPr="00B526A0">
        <w:rPr>
          <w:rFonts w:ascii="Segoe UI" w:hAnsi="Segoe UI" w:cs="Segoe UI"/>
          <w:i/>
          <w:iCs/>
          <w:sz w:val="24"/>
          <w:szCs w:val="24"/>
          <w:lang w:val="bs-Latn-BA" w:eastAsia="bs-Latn-BA"/>
        </w:rPr>
        <w:t> НОСБиХ </w:t>
      </w:r>
      <w:r w:rsidRPr="00B526A0">
        <w:rPr>
          <w:rFonts w:ascii="Arial" w:hAnsi="Arial" w:cs="Arial"/>
          <w:sz w:val="24"/>
          <w:szCs w:val="24"/>
          <w:lang w:val="bs-Latn-BA" w:eastAsia="bs-Latn-BA"/>
        </w:rPr>
        <w:t>током дана</w:t>
      </w:r>
      <w:r w:rsidRPr="00B526A0">
        <w:rPr>
          <w:rFonts w:ascii="Segoe UI" w:hAnsi="Segoe UI" w:cs="Segoe UI"/>
          <w:i/>
          <w:iCs/>
          <w:sz w:val="24"/>
          <w:szCs w:val="24"/>
          <w:lang w:val="bs-Latn-BA" w:eastAsia="bs-Latn-BA"/>
        </w:rPr>
        <w:t> </w:t>
      </w:r>
      <w:r w:rsidRPr="00B526A0">
        <w:rPr>
          <w:rFonts w:ascii="Arial" w:hAnsi="Arial" w:cs="Arial"/>
          <w:sz w:val="24"/>
          <w:szCs w:val="24"/>
          <w:lang w:val="bs-Latn-BA" w:eastAsia="bs-Latn-BA"/>
        </w:rPr>
        <w:t>има право модификовати</w:t>
      </w:r>
      <w:r w:rsidRPr="00B526A0">
        <w:rPr>
          <w:rFonts w:ascii="Segoe UI" w:hAnsi="Segoe UI" w:cs="Segoe UI"/>
          <w:i/>
          <w:iCs/>
          <w:sz w:val="24"/>
          <w:szCs w:val="24"/>
          <w:lang w:val="bs-Latn-BA" w:eastAsia="bs-Latn-BA"/>
        </w:rPr>
        <w:t> расположиви унутардневни преносни капацитет </w:t>
      </w:r>
      <w:r w:rsidRPr="00B526A0">
        <w:rPr>
          <w:rFonts w:ascii="Arial" w:hAnsi="Arial" w:cs="Arial"/>
          <w:sz w:val="24"/>
          <w:szCs w:val="24"/>
          <w:lang w:val="bs-Latn-BA" w:eastAsia="bs-Latn-BA"/>
        </w:rPr>
        <w:t>на алокационој платформи.</w:t>
      </w:r>
    </w:p>
    <w:p w14:paraId="373A5F93" w14:textId="77777777" w:rsidR="00B526A0" w:rsidRPr="00B526A0" w:rsidRDefault="00B526A0" w:rsidP="00B526A0">
      <w:pPr>
        <w:shd w:val="clear" w:color="auto" w:fill="FCFCFC"/>
        <w:spacing w:before="100" w:beforeAutospacing="1" w:after="100" w:afterAutospacing="1" w:line="266" w:lineRule="atLeast"/>
        <w:rPr>
          <w:rFonts w:ascii="Segoe UI" w:hAnsi="Segoe UI" w:cs="Segoe UI"/>
          <w:sz w:val="24"/>
          <w:szCs w:val="24"/>
          <w:lang w:val="bs-Latn-BA" w:eastAsia="bs-Latn-BA"/>
        </w:rPr>
      </w:pPr>
      <w:r w:rsidRPr="00B526A0">
        <w:rPr>
          <w:rFonts w:ascii="Arial" w:hAnsi="Arial" w:cs="Arial"/>
          <w:i/>
          <w:iCs/>
          <w:sz w:val="24"/>
          <w:szCs w:val="24"/>
          <w:lang w:val="hr-HR" w:eastAsia="bs-Latn-BA"/>
        </w:rPr>
        <w:t>Расположиви унутардневни преносни капацитет </w:t>
      </w:r>
      <w:r w:rsidRPr="00B526A0">
        <w:rPr>
          <w:rFonts w:ascii="Arial" w:hAnsi="Arial" w:cs="Arial"/>
          <w:sz w:val="24"/>
          <w:szCs w:val="24"/>
          <w:lang w:val="hr-HR" w:eastAsia="bs-Latn-BA"/>
        </w:rPr>
        <w:t>за одређени сат се прилагођава након дод‌јеле</w:t>
      </w:r>
      <w:r w:rsidRPr="00B526A0">
        <w:rPr>
          <w:rFonts w:ascii="Segoe UI" w:hAnsi="Segoe UI" w:cs="Segoe UI"/>
          <w:i/>
          <w:iCs/>
          <w:sz w:val="24"/>
          <w:szCs w:val="24"/>
          <w:lang w:val="hr-HR" w:eastAsia="bs-Latn-BA"/>
        </w:rPr>
        <w:t> </w:t>
      </w:r>
      <w:r w:rsidRPr="00B526A0">
        <w:rPr>
          <w:rFonts w:ascii="Arial" w:hAnsi="Arial" w:cs="Arial"/>
          <w:sz w:val="24"/>
          <w:szCs w:val="24"/>
          <w:lang w:val="hr-HR" w:eastAsia="bs-Latn-BA"/>
        </w:rPr>
        <w:t>сваког </w:t>
      </w:r>
      <w:r w:rsidRPr="00B526A0">
        <w:rPr>
          <w:rFonts w:ascii="Segoe UI" w:hAnsi="Segoe UI" w:cs="Segoe UI"/>
          <w:i/>
          <w:iCs/>
          <w:sz w:val="24"/>
          <w:szCs w:val="24"/>
          <w:lang w:val="hr-HR" w:eastAsia="bs-Latn-BA"/>
        </w:rPr>
        <w:t>додијељеног унутардневног преносног капацитета</w:t>
      </w:r>
      <w:r w:rsidRPr="00B526A0">
        <w:rPr>
          <w:rFonts w:ascii="Arial" w:hAnsi="Arial" w:cs="Arial"/>
          <w:sz w:val="24"/>
          <w:szCs w:val="24"/>
          <w:lang w:val="hr-HR" w:eastAsia="bs-Latn-BA"/>
        </w:rPr>
        <w:t> за тај сат и континуирано се објављује на </w:t>
      </w:r>
      <w:r w:rsidRPr="00B526A0">
        <w:rPr>
          <w:rFonts w:ascii="Segoe UI" w:hAnsi="Segoe UI" w:cs="Segoe UI"/>
          <w:i/>
          <w:iCs/>
          <w:sz w:val="24"/>
          <w:szCs w:val="24"/>
          <w:lang w:val="hr-HR" w:eastAsia="bs-Latn-BA"/>
        </w:rPr>
        <w:t>алокационој платформи</w:t>
      </w:r>
      <w:r w:rsidRPr="00B526A0">
        <w:rPr>
          <w:rFonts w:ascii="Arial" w:hAnsi="Arial" w:cs="Arial"/>
          <w:sz w:val="24"/>
          <w:szCs w:val="24"/>
          <w:lang w:val="hr-HR" w:eastAsia="bs-Latn-BA"/>
        </w:rPr>
        <w:t>.</w:t>
      </w:r>
    </w:p>
    <w:p w14:paraId="5571528F" w14:textId="77777777" w:rsidR="00B526A0" w:rsidRPr="00B526A0" w:rsidRDefault="00DD45CF" w:rsidP="00B526A0">
      <w:pPr>
        <w:shd w:val="clear" w:color="auto" w:fill="FCFCFC"/>
        <w:spacing w:before="100" w:beforeAutospacing="1" w:after="100" w:afterAutospacing="1" w:line="256" w:lineRule="atLeast"/>
        <w:rPr>
          <w:rFonts w:ascii="Segoe UI" w:hAnsi="Segoe UI" w:cs="Segoe UI"/>
          <w:sz w:val="24"/>
          <w:szCs w:val="24"/>
          <w:lang w:val="bs-Latn-BA" w:eastAsia="bs-Latn-BA"/>
        </w:rPr>
      </w:pPr>
      <w:r>
        <w:rPr>
          <w:rFonts w:ascii="Arial" w:hAnsi="Arial" w:cs="Arial"/>
          <w:sz w:val="24"/>
          <w:szCs w:val="24"/>
          <w:u w:val="single"/>
          <w:lang w:val="hr-HR" w:eastAsia="bs-Latn-BA"/>
        </w:rPr>
        <w:t>Члан</w:t>
      </w:r>
      <w:r w:rsidR="00B526A0" w:rsidRPr="00B526A0">
        <w:rPr>
          <w:rFonts w:ascii="Arial" w:hAnsi="Arial" w:cs="Arial"/>
          <w:sz w:val="24"/>
          <w:szCs w:val="24"/>
          <w:u w:val="single"/>
          <w:lang w:val="hr-HR" w:eastAsia="bs-Latn-BA"/>
        </w:rPr>
        <w:t xml:space="preserve"> 6.2. Дод‌јела расположивог унутардневног преносног капацитета</w:t>
      </w:r>
    </w:p>
    <w:p w14:paraId="77790EB7" w14:textId="77777777" w:rsidR="00B526A0" w:rsidRPr="00B526A0" w:rsidRDefault="00B526A0" w:rsidP="00B526A0">
      <w:pPr>
        <w:shd w:val="clear" w:color="auto" w:fill="FCFCFC"/>
        <w:spacing w:before="100" w:beforeAutospacing="1" w:after="100" w:afterAutospacing="1" w:line="262" w:lineRule="atLeast"/>
        <w:rPr>
          <w:rFonts w:ascii="Segoe UI" w:hAnsi="Segoe UI" w:cs="Segoe UI"/>
          <w:sz w:val="24"/>
          <w:szCs w:val="24"/>
          <w:lang w:val="bs-Latn-BA" w:eastAsia="bs-Latn-BA"/>
        </w:rPr>
      </w:pPr>
      <w:r w:rsidRPr="00B526A0">
        <w:rPr>
          <w:rFonts w:ascii="Arial" w:hAnsi="Arial" w:cs="Arial"/>
          <w:sz w:val="24"/>
          <w:szCs w:val="24"/>
          <w:lang w:val="bs-Latn-BA" w:eastAsia="bs-Latn-BA"/>
        </w:rPr>
        <w:t>Само успјешно регистровани </w:t>
      </w:r>
      <w:r w:rsidRPr="00B526A0">
        <w:rPr>
          <w:rFonts w:ascii="Segoe UI" w:hAnsi="Segoe UI" w:cs="Segoe UI"/>
          <w:i/>
          <w:iCs/>
          <w:sz w:val="24"/>
          <w:szCs w:val="24"/>
          <w:lang w:val="bs-Latn-BA" w:eastAsia="bs-Latn-BA"/>
        </w:rPr>
        <w:t>корисници</w:t>
      </w:r>
      <w:r w:rsidRPr="00B526A0">
        <w:rPr>
          <w:rFonts w:ascii="Arial" w:hAnsi="Arial" w:cs="Arial"/>
          <w:sz w:val="24"/>
          <w:szCs w:val="24"/>
          <w:lang w:val="bs-Latn-BA" w:eastAsia="bs-Latn-BA"/>
        </w:rPr>
        <w:t> који у потпуности удовољавају захтјевима дефинисаним у дијелу 3 могу поднијети </w:t>
      </w:r>
      <w:r w:rsidRPr="00B526A0">
        <w:rPr>
          <w:rFonts w:ascii="Segoe UI" w:hAnsi="Segoe UI" w:cs="Segoe UI"/>
          <w:i/>
          <w:iCs/>
          <w:sz w:val="24"/>
          <w:szCs w:val="24"/>
          <w:lang w:val="bs-Latn-BA" w:eastAsia="bs-Latn-BA"/>
        </w:rPr>
        <w:t>захтјев</w:t>
      </w:r>
      <w:r w:rsidRPr="00B526A0">
        <w:rPr>
          <w:rFonts w:ascii="Arial" w:hAnsi="Arial" w:cs="Arial"/>
          <w:sz w:val="24"/>
          <w:szCs w:val="24"/>
          <w:lang w:val="bs-Latn-BA" w:eastAsia="bs-Latn-BA"/>
        </w:rPr>
        <w:t> за дод‌јелу </w:t>
      </w:r>
      <w:r w:rsidRPr="00B526A0">
        <w:rPr>
          <w:rFonts w:ascii="Segoe UI" w:hAnsi="Segoe UI" w:cs="Segoe UI"/>
          <w:i/>
          <w:iCs/>
          <w:sz w:val="24"/>
          <w:szCs w:val="24"/>
          <w:lang w:val="bs-Latn-BA" w:eastAsia="bs-Latn-BA"/>
        </w:rPr>
        <w:t>расположивог</w:t>
      </w:r>
      <w:r w:rsidRPr="00B526A0">
        <w:rPr>
          <w:rFonts w:ascii="Arial" w:hAnsi="Arial" w:cs="Arial"/>
          <w:sz w:val="24"/>
          <w:szCs w:val="24"/>
          <w:lang w:val="bs-Latn-BA" w:eastAsia="bs-Latn-BA"/>
        </w:rPr>
        <w:t> </w:t>
      </w:r>
      <w:r w:rsidRPr="00B526A0">
        <w:rPr>
          <w:rFonts w:ascii="Segoe UI" w:hAnsi="Segoe UI" w:cs="Segoe UI"/>
          <w:i/>
          <w:iCs/>
          <w:sz w:val="24"/>
          <w:szCs w:val="24"/>
          <w:lang w:val="bs-Latn-BA" w:eastAsia="bs-Latn-BA"/>
        </w:rPr>
        <w:t>унутардневног преносног капацитета</w:t>
      </w:r>
      <w:r w:rsidRPr="00B526A0">
        <w:rPr>
          <w:rFonts w:ascii="Arial" w:hAnsi="Arial" w:cs="Arial"/>
          <w:sz w:val="24"/>
          <w:szCs w:val="24"/>
          <w:lang w:val="bs-Latn-BA" w:eastAsia="bs-Latn-BA"/>
        </w:rPr>
        <w:t>. Подношење </w:t>
      </w:r>
      <w:r w:rsidRPr="00B526A0">
        <w:rPr>
          <w:rFonts w:ascii="Segoe UI" w:hAnsi="Segoe UI" w:cs="Segoe UI"/>
          <w:i/>
          <w:iCs/>
          <w:sz w:val="24"/>
          <w:szCs w:val="24"/>
          <w:lang w:val="bs-Latn-BA" w:eastAsia="bs-Latn-BA"/>
        </w:rPr>
        <w:t>захтјева</w:t>
      </w:r>
      <w:r w:rsidRPr="00B526A0">
        <w:rPr>
          <w:rFonts w:ascii="Arial" w:hAnsi="Arial" w:cs="Arial"/>
          <w:sz w:val="24"/>
          <w:szCs w:val="24"/>
          <w:lang w:val="bs-Latn-BA" w:eastAsia="bs-Latn-BA"/>
        </w:rPr>
        <w:t>, као и преузимање резултата одвија се искључиво кроз </w:t>
      </w:r>
      <w:r w:rsidRPr="00B526A0">
        <w:rPr>
          <w:rFonts w:ascii="Segoe UI" w:hAnsi="Segoe UI" w:cs="Segoe UI"/>
          <w:i/>
          <w:iCs/>
          <w:sz w:val="24"/>
          <w:szCs w:val="24"/>
          <w:lang w:val="bs-Latn-BA" w:eastAsia="bs-Latn-BA"/>
        </w:rPr>
        <w:t>алокациону платформу</w:t>
      </w:r>
      <w:r w:rsidRPr="00B526A0">
        <w:rPr>
          <w:rFonts w:ascii="Arial" w:hAnsi="Arial" w:cs="Arial"/>
          <w:sz w:val="24"/>
          <w:szCs w:val="24"/>
          <w:lang w:val="bs-Latn-BA" w:eastAsia="bs-Latn-BA"/>
        </w:rPr>
        <w:t>.</w:t>
      </w:r>
    </w:p>
    <w:p w14:paraId="7A36695B" w14:textId="77777777" w:rsidR="00B526A0" w:rsidRPr="00B526A0" w:rsidRDefault="00B526A0" w:rsidP="00B526A0">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B526A0">
        <w:rPr>
          <w:rFonts w:ascii="Arial" w:hAnsi="Arial" w:cs="Arial"/>
          <w:sz w:val="24"/>
          <w:szCs w:val="24"/>
          <w:lang w:val="bs-Latn-BA" w:eastAsia="bs-Latn-BA"/>
        </w:rPr>
        <w:t>Захтјев (за дан Д) НОСБиХ-у се подноси путем </w:t>
      </w:r>
      <w:r w:rsidRPr="00B526A0">
        <w:rPr>
          <w:rFonts w:ascii="Segoe UI" w:hAnsi="Segoe UI" w:cs="Segoe UI"/>
          <w:i/>
          <w:iCs/>
          <w:sz w:val="24"/>
          <w:szCs w:val="24"/>
          <w:lang w:val="bs-Latn-BA" w:eastAsia="bs-Latn-BA"/>
        </w:rPr>
        <w:t>алокационе платформе,</w:t>
      </w:r>
      <w:r w:rsidRPr="00B526A0">
        <w:rPr>
          <w:rFonts w:ascii="Arial" w:hAnsi="Arial" w:cs="Arial"/>
          <w:sz w:val="24"/>
          <w:szCs w:val="24"/>
          <w:lang w:val="bs-Latn-BA" w:eastAsia="bs-Latn-BA"/>
        </w:rPr>
        <w:t xml:space="preserve"> почевши од 18:00 часова </w:t>
      </w:r>
      <w:r w:rsidRPr="00354B8A">
        <w:rPr>
          <w:rFonts w:ascii="Arial" w:hAnsi="Arial" w:cs="Arial"/>
          <w:sz w:val="24"/>
          <w:szCs w:val="24"/>
          <w:lang w:val="bs-Latn-BA" w:eastAsia="bs-Latn-BA"/>
        </w:rPr>
        <w:t>(</w:t>
      </w:r>
      <w:r w:rsidRPr="00354B8A">
        <w:rPr>
          <w:rFonts w:ascii="Segoe UI" w:hAnsi="Segoe UI" w:cs="Segoe UI"/>
          <w:sz w:val="24"/>
          <w:szCs w:val="24"/>
          <w:lang w:val="bs-Latn-BA" w:eastAsia="bs-Latn-BA"/>
        </w:rPr>
        <w:t>CET</w:t>
      </w:r>
      <w:r w:rsidRPr="00354B8A">
        <w:rPr>
          <w:rFonts w:ascii="Arial" w:hAnsi="Arial" w:cs="Arial"/>
          <w:sz w:val="24"/>
          <w:szCs w:val="24"/>
          <w:lang w:val="bs-Latn-BA" w:eastAsia="bs-Latn-BA"/>
        </w:rPr>
        <w:t>) на дан Д-1, али најкасније 60 (шездесет) минута прије почетка првог сата на који се унутардневна </w:t>
      </w:r>
      <w:r w:rsidRPr="00354B8A">
        <w:rPr>
          <w:rFonts w:ascii="Segoe UI" w:hAnsi="Segoe UI" w:cs="Segoe UI"/>
          <w:i/>
          <w:iCs/>
          <w:sz w:val="24"/>
          <w:szCs w:val="24"/>
          <w:lang w:val="bs-Latn-BA" w:eastAsia="bs-Latn-BA"/>
        </w:rPr>
        <w:t>прекогранична трансакција </w:t>
      </w:r>
      <w:r w:rsidRPr="00354B8A">
        <w:rPr>
          <w:rFonts w:ascii="Arial" w:hAnsi="Arial" w:cs="Arial"/>
          <w:sz w:val="24"/>
          <w:szCs w:val="24"/>
          <w:lang w:val="bs-Latn-BA" w:eastAsia="bs-Latn-BA"/>
        </w:rPr>
        <w:t>односи. Најмања вриједност капацитета</w:t>
      </w:r>
      <w:r w:rsidRPr="00354B8A">
        <w:rPr>
          <w:rFonts w:ascii="Segoe UI" w:hAnsi="Segoe UI" w:cs="Segoe UI"/>
          <w:i/>
          <w:iCs/>
          <w:sz w:val="24"/>
          <w:szCs w:val="24"/>
          <w:lang w:val="bs-Latn-BA" w:eastAsia="bs-Latn-BA"/>
        </w:rPr>
        <w:t> </w:t>
      </w:r>
      <w:r w:rsidRPr="00354B8A">
        <w:rPr>
          <w:rFonts w:ascii="Arial" w:hAnsi="Arial" w:cs="Arial"/>
          <w:sz w:val="24"/>
          <w:szCs w:val="24"/>
          <w:lang w:val="bs-Latn-BA" w:eastAsia="bs-Latn-BA"/>
        </w:rPr>
        <w:t>која се може затражити је</w:t>
      </w:r>
      <w:r w:rsidRPr="00354B8A">
        <w:rPr>
          <w:rFonts w:ascii="Segoe UI" w:hAnsi="Segoe UI" w:cs="Segoe UI"/>
          <w:i/>
          <w:iCs/>
          <w:sz w:val="24"/>
          <w:szCs w:val="24"/>
          <w:lang w:val="bs-Latn-BA" w:eastAsia="bs-Latn-BA"/>
        </w:rPr>
        <w:t> </w:t>
      </w:r>
      <w:r w:rsidRPr="00354B8A">
        <w:rPr>
          <w:rFonts w:ascii="Segoe UI" w:hAnsi="Segoe UI" w:cs="Segoe UI"/>
          <w:sz w:val="24"/>
          <w:szCs w:val="24"/>
          <w:lang w:val="bs-Latn-BA" w:eastAsia="bs-Latn-BA"/>
        </w:rPr>
        <w:t>1MW,</w:t>
      </w:r>
      <w:r w:rsidRPr="00B526A0">
        <w:rPr>
          <w:rFonts w:ascii="Arial" w:hAnsi="Arial" w:cs="Arial"/>
          <w:sz w:val="24"/>
          <w:szCs w:val="24"/>
          <w:lang w:val="bs-Latn-BA" w:eastAsia="bs-Latn-BA"/>
        </w:rPr>
        <w:t> а највећа вриједност једнака је вриједности </w:t>
      </w:r>
      <w:r w:rsidRPr="00B526A0">
        <w:rPr>
          <w:rFonts w:ascii="Segoe UI" w:hAnsi="Segoe UI" w:cs="Segoe UI"/>
          <w:i/>
          <w:iCs/>
          <w:sz w:val="24"/>
          <w:szCs w:val="24"/>
          <w:lang w:val="bs-Latn-BA" w:eastAsia="bs-Latn-BA"/>
        </w:rPr>
        <w:t>расположивог</w:t>
      </w:r>
      <w:r w:rsidRPr="00B526A0">
        <w:rPr>
          <w:rFonts w:ascii="Arial" w:hAnsi="Arial" w:cs="Arial"/>
          <w:sz w:val="24"/>
          <w:szCs w:val="24"/>
          <w:lang w:val="bs-Latn-BA" w:eastAsia="bs-Latn-BA"/>
        </w:rPr>
        <w:t> </w:t>
      </w:r>
      <w:r w:rsidRPr="00B526A0">
        <w:rPr>
          <w:rFonts w:ascii="Segoe UI" w:hAnsi="Segoe UI" w:cs="Segoe UI"/>
          <w:i/>
          <w:iCs/>
          <w:sz w:val="24"/>
          <w:szCs w:val="24"/>
          <w:lang w:val="bs-Latn-BA" w:eastAsia="bs-Latn-BA"/>
        </w:rPr>
        <w:t>унутардневног преносног</w:t>
      </w:r>
      <w:r w:rsidRPr="00B526A0">
        <w:rPr>
          <w:rFonts w:ascii="Arial" w:hAnsi="Arial" w:cs="Arial"/>
          <w:sz w:val="24"/>
          <w:szCs w:val="24"/>
          <w:lang w:val="bs-Latn-BA" w:eastAsia="bs-Latn-BA"/>
        </w:rPr>
        <w:t> </w:t>
      </w:r>
      <w:r w:rsidRPr="00B526A0">
        <w:rPr>
          <w:rFonts w:ascii="Segoe UI" w:hAnsi="Segoe UI" w:cs="Segoe UI"/>
          <w:i/>
          <w:iCs/>
          <w:sz w:val="24"/>
          <w:szCs w:val="24"/>
          <w:lang w:val="bs-Latn-BA" w:eastAsia="bs-Latn-BA"/>
        </w:rPr>
        <w:t>капацитета</w:t>
      </w:r>
      <w:r w:rsidRPr="00B526A0">
        <w:rPr>
          <w:rFonts w:ascii="Arial" w:hAnsi="Arial" w:cs="Arial"/>
          <w:sz w:val="24"/>
          <w:szCs w:val="24"/>
          <w:lang w:val="bs-Latn-BA" w:eastAsia="bs-Latn-BA"/>
        </w:rPr>
        <w:t>. У једном</w:t>
      </w:r>
      <w:r w:rsidRPr="00B526A0">
        <w:rPr>
          <w:rFonts w:ascii="Segoe UI" w:hAnsi="Segoe UI" w:cs="Segoe UI"/>
          <w:i/>
          <w:iCs/>
          <w:sz w:val="24"/>
          <w:szCs w:val="24"/>
          <w:lang w:val="bs-Latn-BA" w:eastAsia="bs-Latn-BA"/>
        </w:rPr>
        <w:t> захтјеву </w:t>
      </w:r>
      <w:r w:rsidRPr="00B526A0">
        <w:rPr>
          <w:rFonts w:ascii="Arial" w:hAnsi="Arial" w:cs="Arial"/>
          <w:sz w:val="24"/>
          <w:szCs w:val="24"/>
          <w:lang w:val="bs-Latn-BA" w:eastAsia="bs-Latn-BA"/>
        </w:rPr>
        <w:t>може се затражити само једна вриједност капацитета за један</w:t>
      </w:r>
      <w:r w:rsidRPr="00B526A0">
        <w:rPr>
          <w:rFonts w:ascii="Segoe UI" w:hAnsi="Segoe UI" w:cs="Segoe UI"/>
          <w:i/>
          <w:iCs/>
          <w:sz w:val="24"/>
          <w:szCs w:val="24"/>
          <w:lang w:val="bs-Latn-BA" w:eastAsia="bs-Latn-BA"/>
        </w:rPr>
        <w:t> </w:t>
      </w:r>
      <w:r w:rsidRPr="00B526A0">
        <w:rPr>
          <w:rFonts w:ascii="Arial" w:hAnsi="Arial" w:cs="Arial"/>
          <w:sz w:val="24"/>
          <w:szCs w:val="24"/>
          <w:lang w:val="bs-Latn-BA" w:eastAsia="bs-Latn-BA"/>
        </w:rPr>
        <w:t>смјер, за један или више сати у дану Д.</w:t>
      </w:r>
    </w:p>
    <w:p w14:paraId="1474B109" w14:textId="77777777" w:rsidR="00B526A0" w:rsidRPr="00B526A0" w:rsidRDefault="00DD45CF" w:rsidP="00B526A0">
      <w:pPr>
        <w:shd w:val="clear" w:color="auto" w:fill="FCFCFC"/>
        <w:spacing w:before="100" w:beforeAutospacing="1" w:after="100" w:afterAutospacing="1" w:line="255" w:lineRule="atLeast"/>
        <w:rPr>
          <w:rFonts w:ascii="Segoe UI" w:hAnsi="Segoe UI" w:cs="Segoe UI"/>
          <w:sz w:val="24"/>
          <w:szCs w:val="24"/>
          <w:lang w:val="bs-Latn-BA" w:eastAsia="bs-Latn-BA"/>
        </w:rPr>
      </w:pPr>
      <w:r>
        <w:rPr>
          <w:rFonts w:ascii="Arial" w:hAnsi="Arial" w:cs="Arial"/>
          <w:sz w:val="24"/>
          <w:szCs w:val="24"/>
          <w:u w:val="single"/>
          <w:lang w:val="hr-HR" w:eastAsia="bs-Latn-BA"/>
        </w:rPr>
        <w:t>Члан</w:t>
      </w:r>
      <w:r w:rsidR="00B526A0" w:rsidRPr="00B526A0">
        <w:rPr>
          <w:rFonts w:ascii="Arial" w:hAnsi="Arial" w:cs="Arial"/>
          <w:sz w:val="24"/>
          <w:szCs w:val="24"/>
          <w:u w:val="single"/>
          <w:lang w:val="hr-HR" w:eastAsia="bs-Latn-BA"/>
        </w:rPr>
        <w:t xml:space="preserve"> 6.3. Обавјештавање о резултатима дод‌јеле</w:t>
      </w:r>
    </w:p>
    <w:p w14:paraId="5BB86C2D" w14:textId="77777777" w:rsidR="00B526A0" w:rsidRPr="00B526A0" w:rsidRDefault="00B526A0" w:rsidP="00B526A0">
      <w:pPr>
        <w:shd w:val="clear" w:color="auto" w:fill="FCFCFC"/>
        <w:spacing w:before="100" w:beforeAutospacing="1" w:after="100" w:afterAutospacing="1" w:line="262" w:lineRule="atLeast"/>
        <w:rPr>
          <w:rFonts w:ascii="Segoe UI" w:hAnsi="Segoe UI" w:cs="Segoe UI"/>
          <w:sz w:val="24"/>
          <w:szCs w:val="24"/>
          <w:lang w:val="bs-Latn-BA" w:eastAsia="bs-Latn-BA"/>
        </w:rPr>
      </w:pPr>
      <w:r w:rsidRPr="00B526A0">
        <w:rPr>
          <w:rFonts w:ascii="Arial" w:hAnsi="Arial" w:cs="Arial"/>
          <w:sz w:val="20"/>
          <w:szCs w:val="20"/>
          <w:lang w:val="hr-HR" w:eastAsia="bs-Latn-BA"/>
        </w:rPr>
        <w:t> </w:t>
      </w:r>
      <w:r w:rsidRPr="00B526A0">
        <w:rPr>
          <w:rFonts w:ascii="Arial" w:hAnsi="Arial" w:cs="Arial"/>
          <w:i/>
          <w:iCs/>
          <w:sz w:val="24"/>
          <w:szCs w:val="24"/>
          <w:lang w:val="hr-HR" w:eastAsia="bs-Latn-BA"/>
        </w:rPr>
        <w:t>Захтјев </w:t>
      </w:r>
      <w:r w:rsidRPr="00B526A0">
        <w:rPr>
          <w:rFonts w:ascii="Arial" w:hAnsi="Arial" w:cs="Arial"/>
          <w:sz w:val="24"/>
          <w:szCs w:val="24"/>
          <w:lang w:val="hr-HR" w:eastAsia="bs-Latn-BA"/>
        </w:rPr>
        <w:t>сваког</w:t>
      </w:r>
      <w:r w:rsidRPr="00B526A0">
        <w:rPr>
          <w:rFonts w:ascii="Segoe UI" w:hAnsi="Segoe UI" w:cs="Segoe UI"/>
          <w:i/>
          <w:iCs/>
          <w:sz w:val="24"/>
          <w:szCs w:val="24"/>
          <w:lang w:val="hr-HR" w:eastAsia="bs-Latn-BA"/>
        </w:rPr>
        <w:t> корисника </w:t>
      </w:r>
      <w:r w:rsidRPr="00B526A0">
        <w:rPr>
          <w:rFonts w:ascii="Arial" w:hAnsi="Arial" w:cs="Arial"/>
          <w:sz w:val="24"/>
          <w:szCs w:val="24"/>
          <w:lang w:val="hr-HR" w:eastAsia="bs-Latn-BA"/>
        </w:rPr>
        <w:t>се обрађује у</w:t>
      </w:r>
      <w:r w:rsidRPr="00B526A0">
        <w:rPr>
          <w:rFonts w:ascii="Segoe UI" w:hAnsi="Segoe UI" w:cs="Segoe UI"/>
          <w:i/>
          <w:iCs/>
          <w:sz w:val="24"/>
          <w:szCs w:val="24"/>
          <w:lang w:val="hr-HR" w:eastAsia="bs-Latn-BA"/>
        </w:rPr>
        <w:t> алокационој платформи </w:t>
      </w:r>
      <w:r w:rsidRPr="00B526A0">
        <w:rPr>
          <w:rFonts w:ascii="Arial" w:hAnsi="Arial" w:cs="Arial"/>
          <w:sz w:val="24"/>
          <w:szCs w:val="24"/>
          <w:lang w:val="hr-HR" w:eastAsia="bs-Latn-BA"/>
        </w:rPr>
        <w:t>по</w:t>
      </w:r>
      <w:r w:rsidRPr="00B526A0">
        <w:rPr>
          <w:rFonts w:ascii="Segoe UI" w:hAnsi="Segoe UI" w:cs="Segoe UI"/>
          <w:i/>
          <w:iCs/>
          <w:sz w:val="24"/>
          <w:szCs w:val="24"/>
          <w:lang w:val="hr-HR" w:eastAsia="bs-Latn-BA"/>
        </w:rPr>
        <w:t> правилу најранијег приспијећа понуде</w:t>
      </w:r>
      <w:r w:rsidRPr="00B526A0">
        <w:rPr>
          <w:rFonts w:ascii="Arial" w:hAnsi="Arial" w:cs="Arial"/>
          <w:sz w:val="24"/>
          <w:szCs w:val="24"/>
          <w:lang w:val="hr-HR" w:eastAsia="bs-Latn-BA"/>
        </w:rPr>
        <w:t>, а</w:t>
      </w:r>
      <w:r w:rsidRPr="00B526A0">
        <w:rPr>
          <w:rFonts w:ascii="Segoe UI" w:hAnsi="Segoe UI" w:cs="Segoe UI"/>
          <w:i/>
          <w:iCs/>
          <w:sz w:val="24"/>
          <w:szCs w:val="24"/>
          <w:lang w:val="hr-HR" w:eastAsia="bs-Latn-BA"/>
        </w:rPr>
        <w:t> корисник </w:t>
      </w:r>
      <w:r w:rsidRPr="00B526A0">
        <w:rPr>
          <w:rFonts w:ascii="Arial" w:hAnsi="Arial" w:cs="Arial"/>
          <w:sz w:val="24"/>
          <w:szCs w:val="24"/>
          <w:lang w:val="hr-HR" w:eastAsia="bs-Latn-BA"/>
        </w:rPr>
        <w:t>се, путем</w:t>
      </w:r>
      <w:r w:rsidRPr="00B526A0">
        <w:rPr>
          <w:rFonts w:ascii="Segoe UI" w:hAnsi="Segoe UI" w:cs="Segoe UI"/>
          <w:i/>
          <w:iCs/>
          <w:sz w:val="24"/>
          <w:szCs w:val="24"/>
          <w:lang w:val="hr-HR" w:eastAsia="bs-Latn-BA"/>
        </w:rPr>
        <w:t> алокациона платформе,</w:t>
      </w:r>
      <w:r w:rsidRPr="00B526A0">
        <w:rPr>
          <w:rFonts w:ascii="Arial" w:hAnsi="Arial" w:cs="Arial"/>
          <w:sz w:val="24"/>
          <w:szCs w:val="24"/>
          <w:lang w:val="hr-HR" w:eastAsia="bs-Latn-BA"/>
        </w:rPr>
        <w:t> одмах обавјештава о резултатима. У</w:t>
      </w:r>
      <w:r w:rsidRPr="00B526A0">
        <w:rPr>
          <w:rFonts w:ascii="Segoe UI" w:hAnsi="Segoe UI" w:cs="Segoe UI"/>
          <w:i/>
          <w:iCs/>
          <w:sz w:val="24"/>
          <w:szCs w:val="24"/>
          <w:lang w:val="hr-HR" w:eastAsia="bs-Latn-BA"/>
        </w:rPr>
        <w:t> </w:t>
      </w:r>
      <w:r w:rsidRPr="00B526A0">
        <w:rPr>
          <w:rFonts w:ascii="Arial" w:hAnsi="Arial" w:cs="Arial"/>
          <w:sz w:val="24"/>
          <w:szCs w:val="24"/>
          <w:lang w:val="hr-HR" w:eastAsia="bs-Latn-BA"/>
        </w:rPr>
        <w:t>случају прихватања захтјева корисник стиче </w:t>
      </w:r>
      <w:r w:rsidRPr="00B526A0">
        <w:rPr>
          <w:rFonts w:ascii="Segoe UI" w:hAnsi="Segoe UI" w:cs="Segoe UI"/>
          <w:i/>
          <w:iCs/>
          <w:sz w:val="24"/>
          <w:szCs w:val="24"/>
          <w:lang w:val="hr-HR" w:eastAsia="bs-Latn-BA"/>
        </w:rPr>
        <w:t xml:space="preserve">право </w:t>
      </w:r>
      <w:r w:rsidRPr="00B526A0">
        <w:rPr>
          <w:rFonts w:ascii="Segoe UI" w:hAnsi="Segoe UI" w:cs="Segoe UI"/>
          <w:i/>
          <w:iCs/>
          <w:sz w:val="24"/>
          <w:szCs w:val="24"/>
          <w:lang w:val="hr-HR" w:eastAsia="bs-Latn-BA"/>
        </w:rPr>
        <w:lastRenderedPageBreak/>
        <w:t>на капацитет</w:t>
      </w:r>
      <w:r w:rsidRPr="00B526A0">
        <w:rPr>
          <w:rFonts w:ascii="Arial" w:hAnsi="Arial" w:cs="Arial"/>
          <w:sz w:val="24"/>
          <w:szCs w:val="24"/>
          <w:lang w:val="hr-HR" w:eastAsia="bs-Latn-BA"/>
        </w:rPr>
        <w:t> с идентификационом ознаком додијељеног преносног капацитета. </w:t>
      </w:r>
      <w:r w:rsidRPr="00B526A0">
        <w:rPr>
          <w:rFonts w:ascii="Segoe UI" w:hAnsi="Segoe UI" w:cs="Segoe UI"/>
          <w:i/>
          <w:iCs/>
          <w:sz w:val="24"/>
          <w:szCs w:val="24"/>
          <w:lang w:val="hr-HR" w:eastAsia="bs-Latn-BA"/>
        </w:rPr>
        <w:t>ХОПС</w:t>
      </w:r>
      <w:r w:rsidRPr="00B526A0">
        <w:rPr>
          <w:rFonts w:ascii="Arial" w:hAnsi="Arial" w:cs="Arial"/>
          <w:sz w:val="24"/>
          <w:szCs w:val="24"/>
          <w:lang w:val="hr-HR" w:eastAsia="bs-Latn-BA"/>
        </w:rPr>
        <w:t> и </w:t>
      </w:r>
      <w:r w:rsidRPr="00B526A0">
        <w:rPr>
          <w:rFonts w:ascii="Segoe UI" w:hAnsi="Segoe UI" w:cs="Segoe UI"/>
          <w:i/>
          <w:iCs/>
          <w:sz w:val="24"/>
          <w:szCs w:val="24"/>
          <w:lang w:val="hr-HR" w:eastAsia="bs-Latn-BA"/>
        </w:rPr>
        <w:t>НОСБиХ</w:t>
      </w:r>
      <w:r w:rsidRPr="00B526A0">
        <w:rPr>
          <w:rFonts w:ascii="Arial" w:hAnsi="Arial" w:cs="Arial"/>
          <w:sz w:val="24"/>
          <w:szCs w:val="24"/>
          <w:lang w:val="hr-HR" w:eastAsia="bs-Latn-BA"/>
        </w:rPr>
        <w:t> одмах овлаштавају </w:t>
      </w:r>
      <w:r w:rsidRPr="00B526A0">
        <w:rPr>
          <w:rFonts w:ascii="Segoe UI" w:hAnsi="Segoe UI" w:cs="Segoe UI"/>
          <w:i/>
          <w:iCs/>
          <w:sz w:val="24"/>
          <w:szCs w:val="24"/>
          <w:lang w:val="hr-HR" w:eastAsia="bs-Latn-BA"/>
        </w:rPr>
        <w:t>корисника</w:t>
      </w:r>
      <w:r w:rsidRPr="00B526A0">
        <w:rPr>
          <w:rFonts w:ascii="Arial" w:hAnsi="Arial" w:cs="Arial"/>
          <w:sz w:val="24"/>
          <w:szCs w:val="24"/>
          <w:lang w:val="hr-HR" w:eastAsia="bs-Latn-BA"/>
        </w:rPr>
        <w:t> с идентификационом ознаком додијељеног преносног капацитета за коришћење </w:t>
      </w:r>
      <w:r w:rsidRPr="00B526A0">
        <w:rPr>
          <w:rFonts w:ascii="Segoe UI" w:hAnsi="Segoe UI" w:cs="Segoe UI"/>
          <w:i/>
          <w:iCs/>
          <w:sz w:val="24"/>
          <w:szCs w:val="24"/>
          <w:lang w:val="hr-HR" w:eastAsia="bs-Latn-BA"/>
        </w:rPr>
        <w:t>права на</w:t>
      </w:r>
      <w:r w:rsidRPr="00B526A0">
        <w:rPr>
          <w:rFonts w:ascii="Arial" w:hAnsi="Arial" w:cs="Arial"/>
          <w:sz w:val="24"/>
          <w:szCs w:val="24"/>
          <w:lang w:val="hr-HR" w:eastAsia="bs-Latn-BA"/>
        </w:rPr>
        <w:t> </w:t>
      </w:r>
      <w:r w:rsidRPr="00B526A0">
        <w:rPr>
          <w:rFonts w:ascii="Segoe UI" w:hAnsi="Segoe UI" w:cs="Segoe UI"/>
          <w:i/>
          <w:iCs/>
          <w:sz w:val="24"/>
          <w:szCs w:val="24"/>
          <w:lang w:val="hr-HR" w:eastAsia="bs-Latn-BA"/>
        </w:rPr>
        <w:t>унутардневни капацитет </w:t>
      </w:r>
      <w:r w:rsidRPr="00B526A0">
        <w:rPr>
          <w:rFonts w:ascii="Arial" w:hAnsi="Arial" w:cs="Arial"/>
          <w:sz w:val="24"/>
          <w:szCs w:val="24"/>
          <w:lang w:val="hr-HR" w:eastAsia="bs-Latn-BA"/>
        </w:rPr>
        <w:t>(уношењем права на унутардневни капацитет у системе планова</w:t>
      </w:r>
      <w:r w:rsidRPr="00B526A0">
        <w:rPr>
          <w:rFonts w:ascii="Segoe UI" w:hAnsi="Segoe UI" w:cs="Segoe UI"/>
          <w:i/>
          <w:iCs/>
          <w:sz w:val="24"/>
          <w:szCs w:val="24"/>
          <w:lang w:val="hr-HR" w:eastAsia="bs-Latn-BA"/>
        </w:rPr>
        <w:t> </w:t>
      </w:r>
      <w:r w:rsidRPr="00B526A0">
        <w:rPr>
          <w:rFonts w:ascii="Arial" w:hAnsi="Arial" w:cs="Arial"/>
          <w:sz w:val="24"/>
          <w:szCs w:val="24"/>
          <w:lang w:val="hr-HR" w:eastAsia="bs-Latn-BA"/>
        </w:rPr>
        <w:t>прекограничне размјене електричне енергије) и омогућују пријаву планова у складу са локалним правилима.</w:t>
      </w:r>
    </w:p>
    <w:p w14:paraId="4D1AE63E" w14:textId="77777777" w:rsidR="00B526A0" w:rsidRPr="00915AD2" w:rsidRDefault="00B526A0" w:rsidP="00B526A0">
      <w:pPr>
        <w:shd w:val="clear" w:color="auto" w:fill="FCFCFC"/>
        <w:spacing w:before="100" w:beforeAutospacing="1" w:after="100" w:afterAutospacing="1" w:line="297" w:lineRule="atLeast"/>
        <w:jc w:val="both"/>
        <w:rPr>
          <w:rFonts w:ascii="Segoe UI" w:hAnsi="Segoe UI" w:cs="Segoe UI"/>
          <w:sz w:val="24"/>
          <w:szCs w:val="24"/>
          <w:lang w:val="sr-Cyrl-BA" w:eastAsia="bs-Latn-BA"/>
        </w:rPr>
      </w:pPr>
      <w:r w:rsidRPr="00B526A0">
        <w:rPr>
          <w:rFonts w:ascii="Arial" w:hAnsi="Arial" w:cs="Arial"/>
          <w:i/>
          <w:iCs/>
          <w:sz w:val="24"/>
          <w:szCs w:val="24"/>
          <w:lang w:val="bs-Latn-BA" w:eastAsia="bs-Latn-BA"/>
        </w:rPr>
        <w:t>Корисник</w:t>
      </w:r>
      <w:r w:rsidRPr="00B526A0">
        <w:rPr>
          <w:rFonts w:ascii="Arial" w:hAnsi="Arial" w:cs="Arial"/>
          <w:sz w:val="24"/>
          <w:szCs w:val="24"/>
          <w:lang w:val="bs-Latn-BA" w:eastAsia="bs-Latn-BA"/>
        </w:rPr>
        <w:t> је дужан извршити </w:t>
      </w:r>
      <w:r w:rsidRPr="00B526A0">
        <w:rPr>
          <w:rFonts w:ascii="Segoe UI" w:hAnsi="Segoe UI" w:cs="Segoe UI"/>
          <w:i/>
          <w:iCs/>
          <w:sz w:val="24"/>
          <w:szCs w:val="24"/>
          <w:lang w:val="bs-Latn-BA" w:eastAsia="bs-Latn-BA"/>
        </w:rPr>
        <w:t>номинацију</w:t>
      </w:r>
      <w:r w:rsidRPr="00B526A0">
        <w:rPr>
          <w:rFonts w:ascii="Arial" w:hAnsi="Arial" w:cs="Arial"/>
          <w:sz w:val="24"/>
          <w:szCs w:val="24"/>
          <w:lang w:val="bs-Latn-BA" w:eastAsia="bs-Latn-BA"/>
        </w:rPr>
        <w:t> по основи </w:t>
      </w:r>
      <w:r w:rsidRPr="00B526A0">
        <w:rPr>
          <w:rFonts w:ascii="Segoe UI" w:hAnsi="Segoe UI" w:cs="Segoe UI"/>
          <w:i/>
          <w:iCs/>
          <w:sz w:val="24"/>
          <w:szCs w:val="24"/>
          <w:lang w:val="bs-Latn-BA" w:eastAsia="bs-Latn-BA"/>
        </w:rPr>
        <w:t>права на унутардневни капацитет</w:t>
      </w:r>
      <w:r w:rsidRPr="00B526A0">
        <w:rPr>
          <w:rFonts w:ascii="Arial" w:hAnsi="Arial" w:cs="Arial"/>
          <w:sz w:val="24"/>
          <w:szCs w:val="24"/>
          <w:lang w:val="bs-Latn-BA" w:eastAsia="bs-Latn-BA"/>
        </w:rPr>
        <w:t xml:space="preserve"> најкасније 60 </w:t>
      </w:r>
      <w:r w:rsidRPr="00915AD2">
        <w:rPr>
          <w:rFonts w:ascii="Arial" w:hAnsi="Arial" w:cs="Arial"/>
          <w:sz w:val="24"/>
          <w:szCs w:val="24"/>
          <w:lang w:val="bs-Latn-BA" w:eastAsia="bs-Latn-BA"/>
        </w:rPr>
        <w:t>минута након добијања идентификационе ознаке додијељеног преносног капацитета</w:t>
      </w:r>
      <w:r w:rsidRPr="00915AD2">
        <w:rPr>
          <w:rFonts w:ascii="Segoe UI" w:hAnsi="Segoe UI" w:cs="Segoe UI"/>
          <w:i/>
          <w:iCs/>
          <w:sz w:val="24"/>
          <w:szCs w:val="24"/>
          <w:lang w:val="bs-Latn-BA" w:eastAsia="bs-Latn-BA"/>
        </w:rPr>
        <w:t>.</w:t>
      </w:r>
      <w:r w:rsidR="00915AD2">
        <w:rPr>
          <w:rFonts w:ascii="Segoe UI" w:hAnsi="Segoe UI" w:cs="Segoe UI"/>
          <w:i/>
          <w:iCs/>
          <w:sz w:val="24"/>
          <w:szCs w:val="24"/>
          <w:lang w:val="sr-Cyrl-BA" w:eastAsia="bs-Latn-BA"/>
        </w:rPr>
        <w:t xml:space="preserve"> </w:t>
      </w:r>
      <w:r w:rsidR="00915AD2" w:rsidRPr="00915AD2">
        <w:rPr>
          <w:rFonts w:ascii="Segoe UI" w:hAnsi="Segoe UI" w:cs="Segoe UI"/>
          <w:sz w:val="24"/>
          <w:szCs w:val="24"/>
          <w:lang w:val="sr-Cyrl-BA" w:eastAsia="bs-Latn-BA"/>
        </w:rPr>
        <w:t>У супротном</w:t>
      </w:r>
      <w:r w:rsidR="00915AD2" w:rsidRPr="00915AD2">
        <w:rPr>
          <w:rFonts w:ascii="Segoe UI" w:hAnsi="Segoe UI" w:cs="Segoe UI"/>
          <w:i/>
          <w:iCs/>
          <w:sz w:val="24"/>
          <w:szCs w:val="24"/>
          <w:lang w:val="sr-Cyrl-BA" w:eastAsia="bs-Latn-BA"/>
        </w:rPr>
        <w:t xml:space="preserve"> корисник </w:t>
      </w:r>
      <w:r w:rsidR="00915AD2" w:rsidRPr="00915AD2">
        <w:rPr>
          <w:rFonts w:ascii="Segoe UI" w:hAnsi="Segoe UI" w:cs="Segoe UI"/>
          <w:sz w:val="24"/>
          <w:szCs w:val="24"/>
          <w:lang w:val="sr-Cyrl-BA" w:eastAsia="bs-Latn-BA"/>
        </w:rPr>
        <w:t>губи право на</w:t>
      </w:r>
      <w:r w:rsidR="00915AD2" w:rsidRPr="00915AD2">
        <w:rPr>
          <w:rFonts w:ascii="Segoe UI" w:hAnsi="Segoe UI" w:cs="Segoe UI"/>
          <w:i/>
          <w:iCs/>
          <w:sz w:val="24"/>
          <w:szCs w:val="24"/>
          <w:lang w:val="sr-Cyrl-BA" w:eastAsia="bs-Latn-BA"/>
        </w:rPr>
        <w:t xml:space="preserve"> </w:t>
      </w:r>
      <w:proofErr w:type="spellStart"/>
      <w:r w:rsidR="00915AD2" w:rsidRPr="00915AD2">
        <w:rPr>
          <w:rFonts w:ascii="Segoe UI" w:hAnsi="Segoe UI" w:cs="Segoe UI"/>
          <w:i/>
          <w:iCs/>
          <w:sz w:val="24"/>
          <w:szCs w:val="24"/>
          <w:lang w:val="sr-Cyrl-BA" w:eastAsia="bs-Latn-BA"/>
        </w:rPr>
        <w:t>унутардневни</w:t>
      </w:r>
      <w:proofErr w:type="spellEnd"/>
      <w:r w:rsidR="00915AD2" w:rsidRPr="00915AD2">
        <w:rPr>
          <w:rFonts w:ascii="Segoe UI" w:hAnsi="Segoe UI" w:cs="Segoe UI"/>
          <w:i/>
          <w:iCs/>
          <w:sz w:val="24"/>
          <w:szCs w:val="24"/>
          <w:lang w:val="sr-Cyrl-BA" w:eastAsia="bs-Latn-BA"/>
        </w:rPr>
        <w:t xml:space="preserve"> капацитет.</w:t>
      </w:r>
    </w:p>
    <w:p w14:paraId="1BFFC7F2" w14:textId="77777777" w:rsidR="00B526A0" w:rsidRPr="00B526A0" w:rsidRDefault="00B526A0" w:rsidP="00B526A0">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B526A0">
        <w:rPr>
          <w:rFonts w:ascii="Arial" w:hAnsi="Arial" w:cs="Arial"/>
          <w:sz w:val="24"/>
          <w:szCs w:val="24"/>
          <w:lang w:val="bs-Latn-BA" w:eastAsia="bs-Latn-BA"/>
        </w:rPr>
        <w:t>Опште информације и резултати о додијељеном унутардневном капацитету за дан Д ће бити објављени на интернет страницама </w:t>
      </w:r>
      <w:r w:rsidRPr="00B526A0">
        <w:rPr>
          <w:rFonts w:ascii="Segoe UI" w:hAnsi="Segoe UI" w:cs="Segoe UI"/>
          <w:i/>
          <w:iCs/>
          <w:sz w:val="24"/>
          <w:szCs w:val="24"/>
          <w:lang w:val="bs-Latn-BA" w:eastAsia="bs-Latn-BA"/>
        </w:rPr>
        <w:t>НОСБИХ</w:t>
      </w:r>
      <w:r w:rsidRPr="00B526A0">
        <w:rPr>
          <w:rFonts w:ascii="Arial" w:hAnsi="Arial" w:cs="Arial"/>
          <w:sz w:val="24"/>
          <w:szCs w:val="24"/>
          <w:lang w:val="bs-Latn-BA" w:eastAsia="bs-Latn-BA"/>
        </w:rPr>
        <w:t>-а (</w:t>
      </w:r>
      <w:hyperlink r:id="rId11" w:history="1">
        <w:r w:rsidRPr="00B526A0">
          <w:rPr>
            <w:rFonts w:ascii="Arial" w:hAnsi="Arial" w:cs="Arial"/>
            <w:color w:val="0070C0"/>
            <w:sz w:val="24"/>
            <w:szCs w:val="24"/>
            <w:u w:val="single"/>
            <w:lang w:val="bs-Latn-BA" w:eastAsia="bs-Latn-BA"/>
          </w:rPr>
          <w:t>www.nosbih.ba</w:t>
        </w:r>
      </w:hyperlink>
      <w:r w:rsidRPr="00B526A0">
        <w:rPr>
          <w:rFonts w:ascii="Arial" w:hAnsi="Arial" w:cs="Arial"/>
          <w:sz w:val="24"/>
          <w:szCs w:val="24"/>
          <w:lang w:val="bs-Latn-BA" w:eastAsia="bs-Latn-BA"/>
        </w:rPr>
        <w:t>) најкасније до 18:00х (</w:t>
      </w:r>
      <w:r>
        <w:rPr>
          <w:rFonts w:ascii="Arial" w:hAnsi="Arial" w:cs="Arial"/>
          <w:sz w:val="24"/>
          <w:szCs w:val="24"/>
          <w:lang w:val="bs-Latn-BA" w:eastAsia="bs-Latn-BA"/>
        </w:rPr>
        <w:t>CET</w:t>
      </w:r>
      <w:r w:rsidRPr="00B526A0">
        <w:rPr>
          <w:rFonts w:ascii="Arial" w:hAnsi="Arial" w:cs="Arial"/>
          <w:sz w:val="24"/>
          <w:szCs w:val="24"/>
          <w:lang w:val="bs-Latn-BA" w:eastAsia="bs-Latn-BA"/>
        </w:rPr>
        <w:t>) у дану Д+1. Резултати требају бити достављени и на платформу за транспарентност.</w:t>
      </w:r>
    </w:p>
    <w:p w14:paraId="3EA64636" w14:textId="77777777" w:rsidR="00B526A0" w:rsidRPr="00B526A0" w:rsidRDefault="00B526A0" w:rsidP="00B526A0">
      <w:pPr>
        <w:shd w:val="clear" w:color="auto" w:fill="FCFCFC"/>
        <w:spacing w:before="100" w:beforeAutospacing="1" w:after="100" w:afterAutospacing="1" w:line="297" w:lineRule="atLeast"/>
        <w:jc w:val="both"/>
        <w:rPr>
          <w:rFonts w:ascii="Arial" w:hAnsi="Arial" w:cs="Arial"/>
          <w:b/>
          <w:bCs/>
          <w:sz w:val="24"/>
          <w:szCs w:val="24"/>
          <w:lang w:val="bs-Latn-BA" w:eastAsia="bs-Latn-BA"/>
        </w:rPr>
      </w:pPr>
      <w:r w:rsidRPr="00B526A0">
        <w:rPr>
          <w:rFonts w:ascii="Arial" w:hAnsi="Arial" w:cs="Arial"/>
          <w:b/>
          <w:bCs/>
          <w:sz w:val="24"/>
          <w:szCs w:val="24"/>
          <w:lang w:val="bs-Latn-BA" w:eastAsia="bs-Latn-BA"/>
        </w:rPr>
        <w:t>Дио 7</w:t>
      </w:r>
    </w:p>
    <w:p w14:paraId="0BE06168" w14:textId="77777777" w:rsidR="00B526A0" w:rsidRPr="00B526A0" w:rsidRDefault="00B526A0" w:rsidP="00B526A0">
      <w:pPr>
        <w:shd w:val="clear" w:color="auto" w:fill="FCFCFC"/>
        <w:spacing w:before="100" w:beforeAutospacing="1" w:after="100" w:afterAutospacing="1" w:line="297" w:lineRule="atLeast"/>
        <w:jc w:val="both"/>
        <w:rPr>
          <w:rFonts w:ascii="Arial" w:hAnsi="Arial" w:cs="Arial"/>
          <w:b/>
          <w:bCs/>
          <w:sz w:val="24"/>
          <w:szCs w:val="24"/>
          <w:lang w:val="bs-Latn-BA" w:eastAsia="bs-Latn-BA"/>
        </w:rPr>
      </w:pPr>
      <w:r w:rsidRPr="00B526A0">
        <w:rPr>
          <w:rFonts w:ascii="Arial" w:hAnsi="Arial" w:cs="Arial"/>
          <w:b/>
          <w:bCs/>
          <w:sz w:val="24"/>
          <w:szCs w:val="24"/>
          <w:lang w:val="bs-Latn-BA" w:eastAsia="bs-Latn-BA"/>
        </w:rPr>
        <w:t>Коришћење додијељеног унутардневног преносног капацитета</w:t>
      </w:r>
    </w:p>
    <w:p w14:paraId="3A0599D0" w14:textId="77777777" w:rsidR="00B526A0" w:rsidRPr="00B526A0" w:rsidRDefault="00B526A0" w:rsidP="00B526A0">
      <w:pPr>
        <w:shd w:val="clear" w:color="auto" w:fill="FCFCFC"/>
        <w:spacing w:before="100" w:beforeAutospacing="1" w:after="100" w:afterAutospacing="1" w:line="263" w:lineRule="atLeast"/>
        <w:jc w:val="both"/>
        <w:rPr>
          <w:rFonts w:ascii="Segoe UI" w:hAnsi="Segoe UI" w:cs="Segoe UI"/>
          <w:sz w:val="24"/>
          <w:szCs w:val="24"/>
          <w:lang w:val="bs-Latn-BA" w:eastAsia="bs-Latn-BA"/>
        </w:rPr>
      </w:pPr>
      <w:r w:rsidRPr="00B526A0">
        <w:rPr>
          <w:rFonts w:ascii="Arial" w:hAnsi="Arial" w:cs="Arial"/>
          <w:i/>
          <w:iCs/>
          <w:sz w:val="24"/>
          <w:szCs w:val="24"/>
          <w:lang w:val="hr-HR" w:eastAsia="bs-Latn-BA"/>
        </w:rPr>
        <w:t>Носилац права на капацитет </w:t>
      </w:r>
      <w:r w:rsidRPr="00B526A0">
        <w:rPr>
          <w:rFonts w:ascii="Arial" w:hAnsi="Arial" w:cs="Arial"/>
          <w:sz w:val="24"/>
          <w:szCs w:val="24"/>
          <w:lang w:val="hr-HR" w:eastAsia="bs-Latn-BA"/>
        </w:rPr>
        <w:t>и његов прекогранични партнер (у даљем тексту партнер) се</w:t>
      </w:r>
      <w:r w:rsidRPr="00B526A0">
        <w:rPr>
          <w:rFonts w:ascii="Segoe UI" w:hAnsi="Segoe UI" w:cs="Segoe UI"/>
          <w:i/>
          <w:iCs/>
          <w:sz w:val="24"/>
          <w:szCs w:val="24"/>
          <w:lang w:val="hr-HR" w:eastAsia="bs-Latn-BA"/>
        </w:rPr>
        <w:t> </w:t>
      </w:r>
      <w:r w:rsidRPr="00B526A0">
        <w:rPr>
          <w:rFonts w:ascii="Arial" w:hAnsi="Arial" w:cs="Arial"/>
          <w:sz w:val="24"/>
          <w:szCs w:val="24"/>
          <w:lang w:val="hr-HR" w:eastAsia="bs-Latn-BA"/>
        </w:rPr>
        <w:t>обавезују да искористе цјелокупну вриједност износа </w:t>
      </w:r>
      <w:r w:rsidRPr="00B526A0">
        <w:rPr>
          <w:rFonts w:ascii="Segoe UI" w:hAnsi="Segoe UI" w:cs="Segoe UI"/>
          <w:i/>
          <w:iCs/>
          <w:sz w:val="24"/>
          <w:szCs w:val="24"/>
          <w:lang w:val="hr-HR" w:eastAsia="bs-Latn-BA"/>
        </w:rPr>
        <w:t>права на унутардневни капацитет.</w:t>
      </w:r>
      <w:r w:rsidRPr="00B526A0">
        <w:rPr>
          <w:rFonts w:ascii="Arial" w:hAnsi="Arial" w:cs="Arial"/>
          <w:sz w:val="24"/>
          <w:szCs w:val="24"/>
          <w:lang w:val="hr-HR" w:eastAsia="bs-Latn-BA"/>
        </w:rPr>
        <w:t> У том случају номиновани износ капацитета једнак је </w:t>
      </w:r>
      <w:r w:rsidRPr="00B526A0">
        <w:rPr>
          <w:rFonts w:ascii="Segoe UI" w:hAnsi="Segoe UI" w:cs="Segoe UI"/>
          <w:i/>
          <w:iCs/>
          <w:sz w:val="24"/>
          <w:szCs w:val="24"/>
          <w:lang w:val="hr-HR" w:eastAsia="bs-Latn-BA"/>
        </w:rPr>
        <w:t>праву на унутардневни капацитет</w:t>
      </w:r>
      <w:r w:rsidRPr="00B526A0">
        <w:rPr>
          <w:rFonts w:ascii="Arial" w:hAnsi="Arial" w:cs="Arial"/>
          <w:sz w:val="24"/>
          <w:szCs w:val="24"/>
          <w:lang w:val="hr-HR" w:eastAsia="bs-Latn-BA"/>
        </w:rPr>
        <w:t xml:space="preserve"> добијеном у поступку унутардневне </w:t>
      </w:r>
      <w:r w:rsidR="00F46FC9">
        <w:rPr>
          <w:rFonts w:ascii="Arial" w:hAnsi="Arial" w:cs="Arial"/>
          <w:sz w:val="24"/>
          <w:szCs w:val="24"/>
          <w:lang w:val="hr-HR" w:eastAsia="bs-Latn-BA"/>
        </w:rPr>
        <w:t>додјел</w:t>
      </w:r>
      <w:r w:rsidRPr="00B526A0">
        <w:rPr>
          <w:rFonts w:ascii="Arial" w:hAnsi="Arial" w:cs="Arial"/>
          <w:sz w:val="24"/>
          <w:szCs w:val="24"/>
          <w:lang w:val="hr-HR" w:eastAsia="bs-Latn-BA"/>
        </w:rPr>
        <w:t>е капацитета за сваки сат и смјер и у потпуности је усклађен са номинацијом партнера. Ову обавезу надгледа </w:t>
      </w:r>
      <w:r w:rsidRPr="00B526A0">
        <w:rPr>
          <w:rFonts w:ascii="Segoe UI" w:hAnsi="Segoe UI" w:cs="Segoe UI"/>
          <w:i/>
          <w:iCs/>
          <w:sz w:val="24"/>
          <w:szCs w:val="24"/>
          <w:lang w:val="hr-HR" w:eastAsia="bs-Latn-BA"/>
        </w:rPr>
        <w:t>дод‌јељивач преносног капацитета</w:t>
      </w:r>
      <w:r w:rsidRPr="00B526A0">
        <w:rPr>
          <w:rFonts w:ascii="Arial" w:hAnsi="Arial" w:cs="Arial"/>
          <w:sz w:val="24"/>
          <w:szCs w:val="24"/>
          <w:lang w:val="hr-HR" w:eastAsia="bs-Latn-BA"/>
        </w:rPr>
        <w:t>.</w:t>
      </w:r>
    </w:p>
    <w:p w14:paraId="03EAA1E6" w14:textId="77777777" w:rsidR="00E86269" w:rsidRPr="00E86269" w:rsidRDefault="00E86269" w:rsidP="00E86269">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E86269">
        <w:rPr>
          <w:rFonts w:ascii="Arial" w:hAnsi="Arial" w:cs="Arial"/>
          <w:color w:val="000000"/>
          <w:sz w:val="24"/>
          <w:szCs w:val="24"/>
          <w:lang w:val="hr-HR" w:eastAsia="bs-Latn-BA"/>
        </w:rPr>
        <w:t>Уколико </w:t>
      </w:r>
      <w:r w:rsidRPr="00E86269">
        <w:rPr>
          <w:rFonts w:ascii="Segoe UI" w:hAnsi="Segoe UI" w:cs="Segoe UI"/>
          <w:i/>
          <w:iCs/>
          <w:color w:val="000000"/>
          <w:sz w:val="24"/>
          <w:szCs w:val="24"/>
          <w:lang w:val="hr-HR" w:eastAsia="bs-Latn-BA"/>
        </w:rPr>
        <w:t>носилац права на капацитет</w:t>
      </w:r>
      <w:r w:rsidRPr="00E86269">
        <w:rPr>
          <w:rFonts w:ascii="Arial" w:hAnsi="Arial" w:cs="Arial"/>
          <w:color w:val="000000"/>
          <w:sz w:val="24"/>
          <w:szCs w:val="24"/>
          <w:lang w:val="hr-HR" w:eastAsia="bs-Latn-BA"/>
        </w:rPr>
        <w:t> прекрши ову обавезу три (3) пута током једне (1) календарске године, </w:t>
      </w:r>
      <w:r w:rsidRPr="00E86269">
        <w:rPr>
          <w:rFonts w:ascii="Segoe UI" w:hAnsi="Segoe UI" w:cs="Segoe UI"/>
          <w:i/>
          <w:iCs/>
          <w:color w:val="000000"/>
          <w:sz w:val="24"/>
          <w:szCs w:val="24"/>
          <w:lang w:val="hr-HR" w:eastAsia="bs-Latn-BA"/>
        </w:rPr>
        <w:t>оператори преносних система</w:t>
      </w:r>
      <w:r w:rsidRPr="00E86269">
        <w:rPr>
          <w:rFonts w:ascii="Arial" w:hAnsi="Arial" w:cs="Arial"/>
          <w:color w:val="000000"/>
          <w:sz w:val="24"/>
          <w:szCs w:val="24"/>
          <w:lang w:val="hr-HR" w:eastAsia="bs-Latn-BA"/>
        </w:rPr>
        <w:t> (</w:t>
      </w:r>
      <w:r w:rsidRPr="00E86269">
        <w:rPr>
          <w:rFonts w:ascii="Segoe UI" w:hAnsi="Segoe UI" w:cs="Segoe UI"/>
          <w:i/>
          <w:iCs/>
          <w:color w:val="000000"/>
          <w:sz w:val="24"/>
          <w:szCs w:val="24"/>
          <w:lang w:val="hr-HR" w:eastAsia="bs-Latn-BA"/>
        </w:rPr>
        <w:t>НОСБиХ и/или ХОПС</w:t>
      </w:r>
      <w:r w:rsidRPr="00E86269">
        <w:rPr>
          <w:rFonts w:ascii="Arial" w:hAnsi="Arial" w:cs="Arial"/>
          <w:color w:val="000000"/>
          <w:sz w:val="24"/>
          <w:szCs w:val="24"/>
          <w:lang w:val="hr-HR" w:eastAsia="bs-Latn-BA"/>
        </w:rPr>
        <w:t>) имају право да га искључе из поступка унутардневне дод‌јеле капацитета на период од дванаест (12)</w:t>
      </w:r>
      <w:r w:rsidRPr="00E86269">
        <w:rPr>
          <w:rFonts w:ascii="Segoe UI" w:hAnsi="Segoe UI" w:cs="Segoe UI"/>
          <w:i/>
          <w:iCs/>
          <w:color w:val="000000"/>
          <w:sz w:val="24"/>
          <w:szCs w:val="24"/>
          <w:lang w:val="hr-HR" w:eastAsia="bs-Latn-BA"/>
        </w:rPr>
        <w:t> </w:t>
      </w:r>
      <w:r w:rsidRPr="00E86269">
        <w:rPr>
          <w:rFonts w:ascii="Arial" w:hAnsi="Arial" w:cs="Arial"/>
          <w:color w:val="000000"/>
          <w:sz w:val="24"/>
          <w:szCs w:val="24"/>
          <w:lang w:val="hr-HR" w:eastAsia="bs-Latn-BA"/>
        </w:rPr>
        <w:t>мјесеци. </w:t>
      </w:r>
      <w:r w:rsidRPr="00E86269">
        <w:rPr>
          <w:rFonts w:ascii="Segoe UI" w:hAnsi="Segoe UI" w:cs="Segoe UI"/>
          <w:i/>
          <w:iCs/>
          <w:color w:val="000000"/>
          <w:sz w:val="24"/>
          <w:szCs w:val="24"/>
          <w:lang w:val="hr-HR" w:eastAsia="bs-Latn-BA"/>
        </w:rPr>
        <w:t>Дод‌јељивач преносног капацитета</w:t>
      </w:r>
      <w:r w:rsidRPr="00E86269">
        <w:rPr>
          <w:rFonts w:ascii="Arial" w:hAnsi="Arial" w:cs="Arial"/>
          <w:color w:val="000000"/>
          <w:sz w:val="24"/>
          <w:szCs w:val="24"/>
          <w:lang w:val="hr-HR" w:eastAsia="bs-Latn-BA"/>
        </w:rPr>
        <w:t>, на основу захтјева за искључење којег подносе </w:t>
      </w:r>
      <w:r w:rsidRPr="00E86269">
        <w:rPr>
          <w:rFonts w:ascii="Segoe UI" w:hAnsi="Segoe UI" w:cs="Segoe UI"/>
          <w:i/>
          <w:iCs/>
          <w:color w:val="000000"/>
          <w:sz w:val="24"/>
          <w:szCs w:val="24"/>
          <w:lang w:val="hr-HR" w:eastAsia="bs-Latn-BA"/>
        </w:rPr>
        <w:t>оператори преносних система </w:t>
      </w:r>
      <w:r w:rsidRPr="00E86269">
        <w:rPr>
          <w:rFonts w:ascii="Arial" w:hAnsi="Arial" w:cs="Arial"/>
          <w:color w:val="000000"/>
          <w:sz w:val="24"/>
          <w:szCs w:val="24"/>
          <w:lang w:val="hr-HR" w:eastAsia="bs-Latn-BA"/>
        </w:rPr>
        <w:t>шаље обавјештење о искључењу</w:t>
      </w:r>
      <w:r w:rsidRPr="00E86269">
        <w:rPr>
          <w:rFonts w:ascii="Segoe UI" w:hAnsi="Segoe UI" w:cs="Segoe UI"/>
          <w:i/>
          <w:iCs/>
          <w:color w:val="000000"/>
          <w:sz w:val="24"/>
          <w:szCs w:val="24"/>
          <w:lang w:val="hr-HR" w:eastAsia="bs-Latn-BA"/>
        </w:rPr>
        <w:t> носиоцу права на капацитет</w:t>
      </w:r>
      <w:r w:rsidRPr="00E86269">
        <w:rPr>
          <w:rFonts w:ascii="Arial" w:hAnsi="Arial" w:cs="Arial"/>
          <w:color w:val="000000"/>
          <w:sz w:val="24"/>
          <w:szCs w:val="24"/>
          <w:lang w:val="hr-HR" w:eastAsia="bs-Latn-BA"/>
        </w:rPr>
        <w:t>. Сматра</w:t>
      </w:r>
      <w:r w:rsidRPr="00E86269">
        <w:rPr>
          <w:rFonts w:ascii="Segoe UI" w:hAnsi="Segoe UI" w:cs="Segoe UI"/>
          <w:i/>
          <w:iCs/>
          <w:color w:val="000000"/>
          <w:sz w:val="24"/>
          <w:szCs w:val="24"/>
          <w:lang w:val="hr-HR" w:eastAsia="bs-Latn-BA"/>
        </w:rPr>
        <w:t> </w:t>
      </w:r>
      <w:r w:rsidRPr="00E86269">
        <w:rPr>
          <w:rFonts w:ascii="Arial" w:hAnsi="Arial" w:cs="Arial"/>
          <w:color w:val="000000"/>
          <w:sz w:val="24"/>
          <w:szCs w:val="24"/>
          <w:lang w:val="hr-HR" w:eastAsia="bs-Latn-BA"/>
        </w:rPr>
        <w:t>се да је ова обавеза прекршена ако </w:t>
      </w:r>
      <w:r w:rsidRPr="00E86269">
        <w:rPr>
          <w:rFonts w:ascii="Segoe UI" w:hAnsi="Segoe UI" w:cs="Segoe UI"/>
          <w:i/>
          <w:iCs/>
          <w:color w:val="000000"/>
          <w:sz w:val="24"/>
          <w:szCs w:val="24"/>
          <w:lang w:val="hr-HR" w:eastAsia="bs-Latn-BA"/>
        </w:rPr>
        <w:t>носилац права на капацитет</w:t>
      </w:r>
      <w:r w:rsidRPr="00E86269">
        <w:rPr>
          <w:rFonts w:ascii="Arial" w:hAnsi="Arial" w:cs="Arial"/>
          <w:color w:val="000000"/>
          <w:sz w:val="24"/>
          <w:szCs w:val="24"/>
          <w:lang w:val="hr-HR" w:eastAsia="bs-Latn-BA"/>
        </w:rPr>
        <w:t> (или његов партнер) не користе (или д‌јелимично користе) капацитет најмање један (1) сат у периоду за који су добили капацитет. Сваки сат некоришћења </w:t>
      </w:r>
      <w:r w:rsidRPr="00E86269">
        <w:rPr>
          <w:rFonts w:ascii="Segoe UI" w:hAnsi="Segoe UI" w:cs="Segoe UI"/>
          <w:i/>
          <w:iCs/>
          <w:color w:val="000000"/>
          <w:sz w:val="24"/>
          <w:szCs w:val="24"/>
          <w:lang w:val="hr-HR" w:eastAsia="bs-Latn-BA"/>
        </w:rPr>
        <w:t>права на унутардневни капацитет</w:t>
      </w:r>
      <w:r w:rsidRPr="00E86269">
        <w:rPr>
          <w:rFonts w:ascii="Arial" w:hAnsi="Arial" w:cs="Arial"/>
          <w:color w:val="000000"/>
          <w:sz w:val="24"/>
          <w:szCs w:val="24"/>
          <w:lang w:val="hr-HR" w:eastAsia="bs-Latn-BA"/>
        </w:rPr>
        <w:t> сматра се новим кршењем обавезе. Искључене ступа на снагу с датумом наведеним у обавјештењу, али најраније сљедећег дана након што </w:t>
      </w:r>
      <w:r w:rsidRPr="00E86269">
        <w:rPr>
          <w:rFonts w:ascii="Segoe UI" w:hAnsi="Segoe UI" w:cs="Segoe UI"/>
          <w:i/>
          <w:iCs/>
          <w:color w:val="000000"/>
          <w:sz w:val="24"/>
          <w:szCs w:val="24"/>
          <w:lang w:val="hr-HR" w:eastAsia="bs-Latn-BA"/>
        </w:rPr>
        <w:t>дод‌</w:t>
      </w:r>
      <w:r w:rsidRPr="00E86269">
        <w:rPr>
          <w:rFonts w:ascii="Segoe UI" w:hAnsi="Segoe UI" w:cs="Segoe UI"/>
          <w:i/>
          <w:iCs/>
          <w:color w:val="000000"/>
          <w:sz w:val="24"/>
          <w:szCs w:val="24"/>
          <w:lang w:val="hr-HR" w:eastAsia="bs-Latn-BA"/>
        </w:rPr>
        <w:lastRenderedPageBreak/>
        <w:t>јељивач преносног капацитета</w:t>
      </w:r>
      <w:r w:rsidRPr="00E86269">
        <w:rPr>
          <w:rFonts w:ascii="Arial" w:hAnsi="Arial" w:cs="Arial"/>
          <w:color w:val="000000"/>
          <w:sz w:val="24"/>
          <w:szCs w:val="24"/>
          <w:lang w:val="hr-HR" w:eastAsia="bs-Latn-BA"/>
        </w:rPr>
        <w:t> заприми захтјев за искључење од </w:t>
      </w:r>
      <w:r w:rsidRPr="00E86269">
        <w:rPr>
          <w:rFonts w:ascii="Segoe UI" w:hAnsi="Segoe UI" w:cs="Segoe UI"/>
          <w:i/>
          <w:iCs/>
          <w:color w:val="000000"/>
          <w:sz w:val="24"/>
          <w:szCs w:val="24"/>
          <w:lang w:val="hr-HR" w:eastAsia="bs-Latn-BA"/>
        </w:rPr>
        <w:t>оператора</w:t>
      </w:r>
      <w:r w:rsidRPr="00E86269">
        <w:rPr>
          <w:rFonts w:ascii="Arial" w:hAnsi="Arial" w:cs="Arial"/>
          <w:color w:val="000000"/>
          <w:sz w:val="24"/>
          <w:szCs w:val="24"/>
          <w:lang w:val="hr-HR" w:eastAsia="bs-Latn-BA"/>
        </w:rPr>
        <w:t> </w:t>
      </w:r>
      <w:r w:rsidRPr="00E86269">
        <w:rPr>
          <w:rFonts w:ascii="Segoe UI" w:hAnsi="Segoe UI" w:cs="Segoe UI"/>
          <w:i/>
          <w:iCs/>
          <w:color w:val="000000"/>
          <w:sz w:val="24"/>
          <w:szCs w:val="24"/>
          <w:lang w:val="hr-HR" w:eastAsia="bs-Latn-BA"/>
        </w:rPr>
        <w:t>преносних система.</w:t>
      </w:r>
    </w:p>
    <w:p w14:paraId="5B51A628" w14:textId="77777777" w:rsidR="00E86269" w:rsidRPr="00E86269" w:rsidRDefault="00E86269" w:rsidP="00E86269">
      <w:pPr>
        <w:shd w:val="clear" w:color="auto" w:fill="FCFCFC"/>
        <w:spacing w:before="100" w:beforeAutospacing="1" w:after="100" w:afterAutospacing="1" w:line="297" w:lineRule="atLeast"/>
        <w:ind w:right="200"/>
        <w:jc w:val="both"/>
        <w:rPr>
          <w:rFonts w:ascii="Segoe UI" w:hAnsi="Segoe UI" w:cs="Segoe UI"/>
          <w:sz w:val="24"/>
          <w:szCs w:val="24"/>
          <w:lang w:val="bs-Latn-BA" w:eastAsia="bs-Latn-BA"/>
        </w:rPr>
      </w:pPr>
      <w:r w:rsidRPr="00E86269">
        <w:rPr>
          <w:rFonts w:ascii="Arial" w:hAnsi="Arial" w:cs="Arial"/>
          <w:sz w:val="24"/>
          <w:szCs w:val="24"/>
          <w:lang w:val="bs-Latn-BA" w:eastAsia="bs-Latn-BA"/>
        </w:rPr>
        <w:t>Коришћење резервираних преносних капацитета спроводи се достављањем фиксних планова прекограничне размјене </w:t>
      </w:r>
      <w:r w:rsidRPr="00E86269">
        <w:rPr>
          <w:rFonts w:ascii="Segoe UI" w:hAnsi="Segoe UI" w:cs="Segoe UI"/>
          <w:i/>
          <w:iCs/>
          <w:sz w:val="24"/>
          <w:szCs w:val="24"/>
          <w:lang w:val="bs-Latn-BA" w:eastAsia="bs-Latn-BA"/>
        </w:rPr>
        <w:t>ХОПС</w:t>
      </w:r>
      <w:r w:rsidRPr="00E86269">
        <w:rPr>
          <w:rFonts w:ascii="Arial" w:hAnsi="Arial" w:cs="Arial"/>
          <w:sz w:val="24"/>
          <w:szCs w:val="24"/>
          <w:lang w:val="bs-Latn-BA" w:eastAsia="bs-Latn-BA"/>
        </w:rPr>
        <w:t>-у и </w:t>
      </w:r>
      <w:r w:rsidRPr="00E86269">
        <w:rPr>
          <w:rFonts w:ascii="Segoe UI" w:hAnsi="Segoe UI" w:cs="Segoe UI"/>
          <w:i/>
          <w:iCs/>
          <w:sz w:val="24"/>
          <w:szCs w:val="24"/>
          <w:lang w:val="bs-Latn-BA" w:eastAsia="bs-Latn-BA"/>
        </w:rPr>
        <w:t>НОСБиХ-</w:t>
      </w:r>
      <w:r w:rsidRPr="00E86269">
        <w:rPr>
          <w:rFonts w:ascii="Arial" w:hAnsi="Arial" w:cs="Arial"/>
          <w:sz w:val="24"/>
          <w:szCs w:val="24"/>
          <w:lang w:val="bs-Latn-BA" w:eastAsia="bs-Latn-BA"/>
        </w:rPr>
        <w:t>у у складу са правним условима за приступ мрежи у сваком регулационом подручју и тржишним правилима </w:t>
      </w:r>
      <w:r w:rsidRPr="00E86269">
        <w:rPr>
          <w:rFonts w:ascii="Segoe UI" w:hAnsi="Segoe UI" w:cs="Segoe UI"/>
          <w:i/>
          <w:iCs/>
          <w:sz w:val="24"/>
          <w:szCs w:val="24"/>
          <w:lang w:val="bs-Latn-BA" w:eastAsia="bs-Latn-BA"/>
        </w:rPr>
        <w:t>ХОПС</w:t>
      </w:r>
      <w:r w:rsidRPr="00E86269">
        <w:rPr>
          <w:rFonts w:ascii="Arial" w:hAnsi="Arial" w:cs="Arial"/>
          <w:sz w:val="24"/>
          <w:szCs w:val="24"/>
          <w:lang w:val="bs-Latn-BA" w:eastAsia="bs-Latn-BA"/>
        </w:rPr>
        <w:t>-а и </w:t>
      </w:r>
      <w:r w:rsidRPr="00E86269">
        <w:rPr>
          <w:rFonts w:ascii="Segoe UI" w:hAnsi="Segoe UI" w:cs="Segoe UI"/>
          <w:i/>
          <w:iCs/>
          <w:sz w:val="24"/>
          <w:szCs w:val="24"/>
          <w:lang w:val="bs-Latn-BA" w:eastAsia="bs-Latn-BA"/>
        </w:rPr>
        <w:t>НОСБиХ</w:t>
      </w:r>
      <w:r w:rsidRPr="00E86269">
        <w:rPr>
          <w:rFonts w:ascii="Arial" w:hAnsi="Arial" w:cs="Arial"/>
          <w:sz w:val="24"/>
          <w:szCs w:val="24"/>
          <w:lang w:val="bs-Latn-BA" w:eastAsia="bs-Latn-BA"/>
        </w:rPr>
        <w:t>-а која се примјењују.</w:t>
      </w:r>
    </w:p>
    <w:p w14:paraId="66602FCF" w14:textId="77777777" w:rsidR="00E86269" w:rsidRPr="00E86269" w:rsidRDefault="00E86269" w:rsidP="00E86269">
      <w:pPr>
        <w:shd w:val="clear" w:color="auto" w:fill="FCFCFC"/>
        <w:spacing w:before="100" w:beforeAutospacing="1" w:after="100" w:afterAutospacing="1" w:line="294" w:lineRule="atLeast"/>
        <w:ind w:right="200"/>
        <w:jc w:val="both"/>
        <w:rPr>
          <w:rFonts w:ascii="Segoe UI" w:hAnsi="Segoe UI" w:cs="Segoe UI"/>
          <w:sz w:val="24"/>
          <w:szCs w:val="24"/>
          <w:lang w:val="bs-Latn-BA" w:eastAsia="bs-Latn-BA"/>
        </w:rPr>
      </w:pPr>
      <w:r w:rsidRPr="00E86269">
        <w:rPr>
          <w:rFonts w:ascii="Arial" w:hAnsi="Arial" w:cs="Arial"/>
          <w:i/>
          <w:iCs/>
          <w:sz w:val="24"/>
          <w:szCs w:val="24"/>
          <w:lang w:val="hr-HR" w:eastAsia="bs-Latn-BA"/>
        </w:rPr>
        <w:t>Корисник</w:t>
      </w:r>
      <w:r w:rsidRPr="00E86269">
        <w:rPr>
          <w:rFonts w:ascii="Arial" w:hAnsi="Arial" w:cs="Arial"/>
          <w:sz w:val="24"/>
          <w:szCs w:val="24"/>
          <w:lang w:val="hr-HR" w:eastAsia="bs-Latn-BA"/>
        </w:rPr>
        <w:t> је дужан искористити додијељени унутардневни преносни капацитет најкасније 60 минута након стицања права на коришћење.</w:t>
      </w:r>
    </w:p>
    <w:p w14:paraId="13170BE4" w14:textId="77777777" w:rsidR="00E86269" w:rsidRPr="00E86269" w:rsidRDefault="00DD45CF" w:rsidP="00E86269">
      <w:pPr>
        <w:shd w:val="clear" w:color="auto" w:fill="FCFCFC"/>
        <w:spacing w:before="100" w:beforeAutospacing="1" w:after="100" w:afterAutospacing="1" w:line="294" w:lineRule="atLeast"/>
        <w:ind w:right="200"/>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E86269" w:rsidRPr="00E86269">
        <w:rPr>
          <w:rFonts w:ascii="Arial" w:hAnsi="Arial" w:cs="Arial"/>
          <w:sz w:val="24"/>
          <w:szCs w:val="24"/>
          <w:u w:val="single"/>
          <w:lang w:val="hr-HR" w:eastAsia="bs-Latn-BA"/>
        </w:rPr>
        <w:t xml:space="preserve"> 7.1. Номинација додијељених унутардневних преносних капацитета</w:t>
      </w:r>
    </w:p>
    <w:p w14:paraId="762FEEAF" w14:textId="77777777" w:rsidR="00E86269" w:rsidRPr="00E86269" w:rsidRDefault="00E86269" w:rsidP="00E86269">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E86269">
        <w:rPr>
          <w:rFonts w:ascii="Arial" w:hAnsi="Arial" w:cs="Arial"/>
          <w:sz w:val="24"/>
          <w:szCs w:val="24"/>
          <w:lang w:val="hr-HR" w:eastAsia="bs-Latn-BA"/>
        </w:rPr>
        <w:t>Након сваког поступка дод‌јеле, </w:t>
      </w:r>
      <w:r w:rsidRPr="00E86269">
        <w:rPr>
          <w:rFonts w:ascii="Segoe UI" w:hAnsi="Segoe UI" w:cs="Segoe UI"/>
          <w:i/>
          <w:iCs/>
          <w:sz w:val="24"/>
          <w:szCs w:val="24"/>
          <w:lang w:val="hr-HR" w:eastAsia="bs-Latn-BA"/>
        </w:rPr>
        <w:t>носилац права на капацитет </w:t>
      </w:r>
      <w:r w:rsidRPr="00E86269">
        <w:rPr>
          <w:rFonts w:ascii="Arial" w:hAnsi="Arial" w:cs="Arial"/>
          <w:sz w:val="24"/>
          <w:szCs w:val="24"/>
          <w:lang w:val="hr-HR" w:eastAsia="bs-Latn-BA"/>
        </w:rPr>
        <w:t>и његов партнер</w:t>
      </w:r>
      <w:r w:rsidRPr="00E86269">
        <w:rPr>
          <w:rFonts w:ascii="Segoe UI" w:hAnsi="Segoe UI" w:cs="Segoe UI"/>
          <w:i/>
          <w:iCs/>
          <w:sz w:val="24"/>
          <w:szCs w:val="24"/>
          <w:lang w:val="hr-HR" w:eastAsia="bs-Latn-BA"/>
        </w:rPr>
        <w:t> номинују </w:t>
      </w:r>
      <w:r w:rsidRPr="00E86269">
        <w:rPr>
          <w:rFonts w:ascii="Arial" w:hAnsi="Arial" w:cs="Arial"/>
          <w:sz w:val="24"/>
          <w:szCs w:val="24"/>
          <w:lang w:val="hr-HR" w:eastAsia="bs-Latn-BA"/>
        </w:rPr>
        <w:t>унутардневне</w:t>
      </w:r>
      <w:r w:rsidRPr="00E86269">
        <w:rPr>
          <w:rFonts w:ascii="Segoe UI" w:hAnsi="Segoe UI" w:cs="Segoe UI"/>
          <w:i/>
          <w:iCs/>
          <w:sz w:val="24"/>
          <w:szCs w:val="24"/>
          <w:lang w:val="hr-HR" w:eastAsia="bs-Latn-BA"/>
        </w:rPr>
        <w:t> програме </w:t>
      </w:r>
      <w:r w:rsidRPr="00E86269">
        <w:rPr>
          <w:rFonts w:ascii="Arial" w:hAnsi="Arial" w:cs="Arial"/>
          <w:sz w:val="24"/>
          <w:szCs w:val="24"/>
          <w:lang w:val="hr-HR" w:eastAsia="bs-Latn-BA"/>
        </w:rPr>
        <w:t>кроз постојеће</w:t>
      </w:r>
      <w:r w:rsidRPr="00E86269">
        <w:rPr>
          <w:rFonts w:ascii="Segoe UI" w:hAnsi="Segoe UI" w:cs="Segoe UI"/>
          <w:i/>
          <w:iCs/>
          <w:sz w:val="24"/>
          <w:szCs w:val="24"/>
          <w:lang w:val="hr-HR" w:eastAsia="bs-Latn-BA"/>
        </w:rPr>
        <w:t> </w:t>
      </w:r>
      <w:r w:rsidRPr="00E86269">
        <w:rPr>
          <w:rFonts w:ascii="Arial" w:hAnsi="Arial" w:cs="Arial"/>
          <w:sz w:val="24"/>
          <w:szCs w:val="24"/>
          <w:lang w:val="hr-HR" w:eastAsia="bs-Latn-BA"/>
        </w:rPr>
        <w:t>системе планова прекограничне размјене електричне енергије оба </w:t>
      </w:r>
      <w:r w:rsidRPr="00E86269">
        <w:rPr>
          <w:rFonts w:ascii="Segoe UI" w:hAnsi="Segoe UI" w:cs="Segoe UI"/>
          <w:i/>
          <w:iCs/>
          <w:sz w:val="24"/>
          <w:szCs w:val="24"/>
          <w:lang w:val="hr-HR" w:eastAsia="bs-Latn-BA"/>
        </w:rPr>
        <w:t>оператора преносног система</w:t>
      </w:r>
      <w:r w:rsidRPr="00E86269">
        <w:rPr>
          <w:rFonts w:ascii="Arial" w:hAnsi="Arial" w:cs="Arial"/>
          <w:sz w:val="24"/>
          <w:szCs w:val="24"/>
          <w:lang w:val="hr-HR" w:eastAsia="bs-Latn-BA"/>
        </w:rPr>
        <w:t> у складу са локалним правилима.</w:t>
      </w:r>
    </w:p>
    <w:p w14:paraId="27E4AD02" w14:textId="77777777" w:rsidR="00E86269" w:rsidRPr="00E86269" w:rsidRDefault="00E86269" w:rsidP="00E86269">
      <w:pPr>
        <w:shd w:val="clear" w:color="auto" w:fill="FCFCFC"/>
        <w:spacing w:before="100" w:beforeAutospacing="1" w:after="100" w:afterAutospacing="1" w:line="294" w:lineRule="atLeast"/>
        <w:ind w:right="200"/>
        <w:jc w:val="both"/>
        <w:rPr>
          <w:rFonts w:ascii="Segoe UI" w:hAnsi="Segoe UI" w:cs="Segoe UI"/>
          <w:sz w:val="24"/>
          <w:szCs w:val="24"/>
          <w:lang w:val="bs-Latn-BA" w:eastAsia="bs-Latn-BA"/>
        </w:rPr>
      </w:pPr>
      <w:r w:rsidRPr="00E86269">
        <w:rPr>
          <w:rFonts w:ascii="Arial" w:hAnsi="Arial" w:cs="Arial"/>
          <w:i/>
          <w:iCs/>
          <w:sz w:val="24"/>
          <w:szCs w:val="24"/>
          <w:lang w:val="hr-HR" w:eastAsia="bs-Latn-BA"/>
        </w:rPr>
        <w:t>Номинација</w:t>
      </w:r>
      <w:r w:rsidRPr="00E86269">
        <w:rPr>
          <w:rFonts w:ascii="Arial" w:hAnsi="Arial" w:cs="Arial"/>
          <w:sz w:val="24"/>
          <w:szCs w:val="24"/>
          <w:lang w:val="hr-HR" w:eastAsia="bs-Latn-BA"/>
        </w:rPr>
        <w:t> </w:t>
      </w:r>
      <w:r w:rsidRPr="00E86269">
        <w:rPr>
          <w:rFonts w:ascii="Segoe UI" w:hAnsi="Segoe UI" w:cs="Segoe UI"/>
          <w:i/>
          <w:iCs/>
          <w:sz w:val="24"/>
          <w:szCs w:val="24"/>
          <w:lang w:val="hr-HR" w:eastAsia="bs-Latn-BA"/>
        </w:rPr>
        <w:t>унутрардневних програма </w:t>
      </w:r>
      <w:r w:rsidRPr="00E86269">
        <w:rPr>
          <w:rFonts w:ascii="Arial" w:hAnsi="Arial" w:cs="Arial"/>
          <w:sz w:val="24"/>
          <w:szCs w:val="24"/>
          <w:lang w:val="hr-HR" w:eastAsia="bs-Latn-BA"/>
        </w:rPr>
        <w:t>се мора направити код оба оператора система унутар истог процеса унутардневног усклађивања, а најкасније 45 (четрдесетпет) минута прије почетка првог сата на који се односи унутардневна </w:t>
      </w:r>
      <w:r w:rsidRPr="00E86269">
        <w:rPr>
          <w:rFonts w:ascii="Segoe UI" w:hAnsi="Segoe UI" w:cs="Segoe UI"/>
          <w:i/>
          <w:iCs/>
          <w:sz w:val="24"/>
          <w:szCs w:val="24"/>
          <w:lang w:val="hr-HR" w:eastAsia="bs-Latn-BA"/>
        </w:rPr>
        <w:t>прекогранична трансакција</w:t>
      </w:r>
      <w:r w:rsidRPr="00E86269">
        <w:rPr>
          <w:rFonts w:ascii="Arial" w:hAnsi="Arial" w:cs="Arial"/>
          <w:sz w:val="24"/>
          <w:szCs w:val="24"/>
          <w:lang w:val="hr-HR" w:eastAsia="bs-Latn-BA"/>
        </w:rPr>
        <w:t>.</w:t>
      </w:r>
    </w:p>
    <w:p w14:paraId="0ACDDBE7" w14:textId="77777777" w:rsidR="00E86269" w:rsidRPr="00E86269" w:rsidRDefault="00E86269" w:rsidP="00E86269">
      <w:pPr>
        <w:shd w:val="clear" w:color="auto" w:fill="FCFCFC"/>
        <w:spacing w:before="100" w:beforeAutospacing="1" w:after="100" w:afterAutospacing="1" w:line="294" w:lineRule="atLeast"/>
        <w:ind w:right="200"/>
        <w:jc w:val="both"/>
        <w:rPr>
          <w:rFonts w:ascii="Segoe UI" w:hAnsi="Segoe UI" w:cs="Segoe UI"/>
          <w:sz w:val="24"/>
          <w:szCs w:val="24"/>
          <w:lang w:val="bs-Latn-BA" w:eastAsia="bs-Latn-BA"/>
        </w:rPr>
      </w:pPr>
      <w:r w:rsidRPr="00E86269">
        <w:rPr>
          <w:rFonts w:ascii="Arial" w:hAnsi="Arial" w:cs="Arial"/>
          <w:sz w:val="24"/>
          <w:szCs w:val="24"/>
          <w:lang w:val="bs-Latn-BA" w:eastAsia="bs-Latn-BA"/>
        </w:rPr>
        <w:t>Иста правила и формати података користе се у поступку пријављивања планова размјене, као и код пријаве дневних планова размјене и планова размјене заснованих на дугорочним правима.</w:t>
      </w:r>
    </w:p>
    <w:p w14:paraId="1679ECE9" w14:textId="77777777" w:rsidR="00E86269" w:rsidRPr="00E86269" w:rsidRDefault="00E86269" w:rsidP="00E86269">
      <w:pPr>
        <w:shd w:val="clear" w:color="auto" w:fill="FCFCFC"/>
        <w:spacing w:before="100" w:beforeAutospacing="1" w:after="100" w:afterAutospacing="1" w:line="255" w:lineRule="atLeast"/>
        <w:jc w:val="both"/>
        <w:rPr>
          <w:rFonts w:ascii="Segoe UI" w:hAnsi="Segoe UI" w:cs="Segoe UI"/>
          <w:sz w:val="24"/>
          <w:szCs w:val="24"/>
          <w:lang w:val="bs-Latn-BA" w:eastAsia="bs-Latn-BA"/>
        </w:rPr>
      </w:pPr>
      <w:r w:rsidRPr="00E86269">
        <w:rPr>
          <w:rFonts w:ascii="Arial" w:hAnsi="Arial" w:cs="Arial"/>
          <w:sz w:val="24"/>
          <w:szCs w:val="24"/>
          <w:lang w:val="bs-Latn-BA" w:eastAsia="bs-Latn-BA"/>
        </w:rPr>
        <w:t>Otkazivanje prethodno номинованих и потврђених програма није могуће</w:t>
      </w:r>
      <w:r w:rsidRPr="00E86269">
        <w:rPr>
          <w:rFonts w:ascii="Segoe UI" w:hAnsi="Segoe UI" w:cs="Segoe UI"/>
          <w:i/>
          <w:iCs/>
          <w:sz w:val="24"/>
          <w:szCs w:val="24"/>
          <w:lang w:val="bs-Latn-BA" w:eastAsia="bs-Latn-BA"/>
        </w:rPr>
        <w:t>.</w:t>
      </w:r>
    </w:p>
    <w:p w14:paraId="5E825EC4" w14:textId="77777777" w:rsidR="00E86269" w:rsidRPr="00E86269" w:rsidRDefault="00DD45CF" w:rsidP="00E86269">
      <w:pPr>
        <w:shd w:val="clear" w:color="auto" w:fill="FCFCFC"/>
        <w:spacing w:before="100" w:beforeAutospacing="1" w:after="100" w:afterAutospacing="1" w:line="254" w:lineRule="atLeast"/>
        <w:jc w:val="both"/>
        <w:rPr>
          <w:rFonts w:ascii="Segoe UI" w:hAnsi="Segoe UI" w:cs="Segoe UI"/>
          <w:sz w:val="24"/>
          <w:szCs w:val="24"/>
          <w:lang w:val="bs-Latn-BA" w:eastAsia="bs-Latn-BA"/>
        </w:rPr>
      </w:pPr>
      <w:r w:rsidRPr="00087C06">
        <w:rPr>
          <w:rFonts w:ascii="Arial" w:hAnsi="Arial" w:cs="Arial"/>
          <w:sz w:val="24"/>
          <w:szCs w:val="24"/>
          <w:u w:val="single"/>
          <w:lang w:val="hr-HR" w:eastAsia="bs-Latn-BA"/>
        </w:rPr>
        <w:t>Члан</w:t>
      </w:r>
      <w:r w:rsidR="00E86269" w:rsidRPr="00E86269">
        <w:rPr>
          <w:rFonts w:ascii="Arial" w:hAnsi="Arial" w:cs="Arial"/>
          <w:sz w:val="24"/>
          <w:szCs w:val="24"/>
          <w:u w:val="single"/>
          <w:lang w:val="hr-HR" w:eastAsia="bs-Latn-BA"/>
        </w:rPr>
        <w:t xml:space="preserve"> 7.2. Правила за унутардневно усклађивање</w:t>
      </w:r>
    </w:p>
    <w:p w14:paraId="4A7A60EA" w14:textId="77777777" w:rsidR="00E86269" w:rsidRPr="00E86269" w:rsidRDefault="00E86269" w:rsidP="00E86269">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E86269">
        <w:rPr>
          <w:rFonts w:ascii="Arial" w:hAnsi="Arial" w:cs="Arial"/>
          <w:sz w:val="24"/>
          <w:szCs w:val="24"/>
          <w:lang w:val="bs-Latn-BA" w:eastAsia="bs-Latn-BA"/>
        </w:rPr>
        <w:t>Поступак унутардневног усклађивања одвија се након сваког поступка дод‌јеле и </w:t>
      </w:r>
      <w:r w:rsidRPr="00E86269">
        <w:rPr>
          <w:rFonts w:ascii="Segoe UI" w:hAnsi="Segoe UI" w:cs="Segoe UI"/>
          <w:i/>
          <w:iCs/>
          <w:sz w:val="24"/>
          <w:szCs w:val="24"/>
          <w:lang w:val="bs-Latn-BA" w:eastAsia="bs-Latn-BA"/>
        </w:rPr>
        <w:t>номинације</w:t>
      </w:r>
      <w:r w:rsidRPr="00E86269">
        <w:rPr>
          <w:rFonts w:ascii="Arial" w:hAnsi="Arial" w:cs="Arial"/>
          <w:sz w:val="24"/>
          <w:szCs w:val="24"/>
          <w:lang w:val="bs-Latn-BA" w:eastAsia="bs-Latn-BA"/>
        </w:rPr>
        <w:t> унутардневног капацитета.</w:t>
      </w:r>
    </w:p>
    <w:p w14:paraId="53E4D76F" w14:textId="77777777" w:rsidR="00E86269" w:rsidRPr="00E86269" w:rsidRDefault="00E86269" w:rsidP="00E86269">
      <w:pPr>
        <w:shd w:val="clear" w:color="auto" w:fill="FCFCFC"/>
        <w:spacing w:before="100" w:beforeAutospacing="1" w:after="100" w:afterAutospacing="1" w:line="263" w:lineRule="atLeast"/>
        <w:jc w:val="both"/>
        <w:rPr>
          <w:rFonts w:ascii="Segoe UI" w:hAnsi="Segoe UI" w:cs="Segoe UI"/>
          <w:sz w:val="24"/>
          <w:szCs w:val="24"/>
          <w:lang w:val="bs-Latn-BA" w:eastAsia="bs-Latn-BA"/>
        </w:rPr>
      </w:pPr>
      <w:r w:rsidRPr="00E86269">
        <w:rPr>
          <w:rFonts w:ascii="Arial" w:hAnsi="Arial" w:cs="Arial"/>
          <w:sz w:val="24"/>
          <w:szCs w:val="24"/>
          <w:lang w:val="bs-Latn-BA" w:eastAsia="bs-Latn-BA"/>
        </w:rPr>
        <w:t>Усклађивање између </w:t>
      </w:r>
      <w:r w:rsidRPr="00E86269">
        <w:rPr>
          <w:rFonts w:ascii="Segoe UI" w:hAnsi="Segoe UI" w:cs="Segoe UI"/>
          <w:i/>
          <w:iCs/>
          <w:sz w:val="24"/>
          <w:szCs w:val="24"/>
          <w:lang w:val="bs-Latn-BA" w:eastAsia="bs-Latn-BA"/>
        </w:rPr>
        <w:t>оператора преносних система</w:t>
      </w:r>
      <w:r w:rsidRPr="00E86269">
        <w:rPr>
          <w:rFonts w:ascii="Arial" w:hAnsi="Arial" w:cs="Arial"/>
          <w:sz w:val="24"/>
          <w:szCs w:val="24"/>
          <w:lang w:val="bs-Latn-BA" w:eastAsia="bs-Latn-BA"/>
        </w:rPr>
        <w:t> одвија се </w:t>
      </w:r>
      <w:bookmarkStart w:id="9" w:name="_Hlk100233298"/>
      <w:r w:rsidRPr="00E86269">
        <w:rPr>
          <w:rFonts w:ascii="Segoe UI" w:hAnsi="Segoe UI" w:cs="Segoe UI"/>
          <w:sz w:val="24"/>
          <w:szCs w:val="24"/>
          <w:lang w:val="bs-Latn-BA" w:eastAsia="bs-Latn-BA"/>
        </w:rPr>
        <w:t>у времену између 45 и 30 минута </w:t>
      </w:r>
      <w:bookmarkEnd w:id="9"/>
      <w:r w:rsidRPr="00E86269">
        <w:rPr>
          <w:rFonts w:ascii="Arial" w:hAnsi="Arial" w:cs="Arial"/>
          <w:sz w:val="24"/>
          <w:szCs w:val="24"/>
          <w:lang w:val="bs-Latn-BA" w:eastAsia="bs-Latn-BA"/>
        </w:rPr>
        <w:t>прије почетка првог сата номинованих унутардневних </w:t>
      </w:r>
      <w:r w:rsidRPr="00E86269">
        <w:rPr>
          <w:rFonts w:ascii="Segoe UI" w:hAnsi="Segoe UI" w:cs="Segoe UI"/>
          <w:i/>
          <w:iCs/>
          <w:sz w:val="24"/>
          <w:szCs w:val="24"/>
          <w:lang w:val="bs-Latn-BA" w:eastAsia="bs-Latn-BA"/>
        </w:rPr>
        <w:t>програма</w:t>
      </w:r>
      <w:r w:rsidRPr="00E86269">
        <w:rPr>
          <w:rFonts w:ascii="Arial" w:hAnsi="Arial" w:cs="Arial"/>
          <w:sz w:val="24"/>
          <w:szCs w:val="24"/>
          <w:lang w:val="bs-Latn-BA" w:eastAsia="bs-Latn-BA"/>
        </w:rPr>
        <w:t>, а </w:t>
      </w:r>
      <w:r w:rsidRPr="00E86269">
        <w:rPr>
          <w:rFonts w:ascii="Segoe UI" w:hAnsi="Segoe UI" w:cs="Segoe UI"/>
          <w:i/>
          <w:iCs/>
          <w:sz w:val="24"/>
          <w:szCs w:val="24"/>
          <w:lang w:val="bs-Latn-BA" w:eastAsia="bs-Latn-BA"/>
        </w:rPr>
        <w:t>номинација</w:t>
      </w:r>
      <w:r w:rsidRPr="00E86269">
        <w:rPr>
          <w:rFonts w:ascii="Arial" w:hAnsi="Arial" w:cs="Arial"/>
          <w:sz w:val="24"/>
          <w:szCs w:val="24"/>
          <w:lang w:val="bs-Latn-BA" w:eastAsia="bs-Latn-BA"/>
        </w:rPr>
        <w:t> се потврђује према роковима дефинисаним у Додатку 3.</w:t>
      </w:r>
    </w:p>
    <w:p w14:paraId="0D29A2C8" w14:textId="77777777" w:rsidR="00E86269" w:rsidRPr="00E86269" w:rsidRDefault="00E86269" w:rsidP="00E86269">
      <w:pPr>
        <w:shd w:val="clear" w:color="auto" w:fill="FCFCFC"/>
        <w:spacing w:before="100" w:beforeAutospacing="1" w:after="100" w:afterAutospacing="1" w:line="294" w:lineRule="atLeast"/>
        <w:ind w:right="200"/>
        <w:jc w:val="both"/>
        <w:rPr>
          <w:rFonts w:ascii="Segoe UI" w:hAnsi="Segoe UI" w:cs="Segoe UI"/>
          <w:sz w:val="24"/>
          <w:szCs w:val="24"/>
          <w:lang w:val="bs-Latn-BA" w:eastAsia="bs-Latn-BA"/>
        </w:rPr>
      </w:pPr>
      <w:r w:rsidRPr="00E86269">
        <w:rPr>
          <w:rFonts w:ascii="Arial" w:hAnsi="Arial" w:cs="Arial"/>
          <w:sz w:val="24"/>
          <w:szCs w:val="24"/>
          <w:lang w:val="bs-Latn-BA" w:eastAsia="bs-Latn-BA"/>
        </w:rPr>
        <w:t>Усклађивање се ради за цијели дан Д (од 18:00 до 23:15 Д-1) и касније за преостале сате у дану Д према Додатку 3.</w:t>
      </w:r>
    </w:p>
    <w:p w14:paraId="115683E3" w14:textId="77777777" w:rsidR="00E86269" w:rsidRPr="00E86269" w:rsidRDefault="00E86269" w:rsidP="00E86269">
      <w:pPr>
        <w:shd w:val="clear" w:color="auto" w:fill="FCFCFC"/>
        <w:spacing w:before="100" w:beforeAutospacing="1" w:after="100" w:afterAutospacing="1" w:line="263" w:lineRule="atLeast"/>
        <w:jc w:val="both"/>
        <w:rPr>
          <w:rFonts w:ascii="Segoe UI" w:hAnsi="Segoe UI" w:cs="Segoe UI"/>
          <w:sz w:val="24"/>
          <w:szCs w:val="24"/>
          <w:lang w:val="bs-Latn-BA" w:eastAsia="bs-Latn-BA"/>
        </w:rPr>
      </w:pPr>
      <w:r w:rsidRPr="00E86269">
        <w:rPr>
          <w:rFonts w:ascii="Arial" w:hAnsi="Arial" w:cs="Arial"/>
          <w:sz w:val="24"/>
          <w:szCs w:val="24"/>
          <w:lang w:val="bs-Latn-BA" w:eastAsia="bs-Latn-BA"/>
        </w:rPr>
        <w:t>У случају неслагања унутардневних </w:t>
      </w:r>
      <w:r w:rsidRPr="00E86269">
        <w:rPr>
          <w:rFonts w:ascii="Segoe UI" w:hAnsi="Segoe UI" w:cs="Segoe UI"/>
          <w:i/>
          <w:iCs/>
          <w:sz w:val="24"/>
          <w:szCs w:val="24"/>
          <w:lang w:val="bs-Latn-BA" w:eastAsia="bs-Latn-BA"/>
        </w:rPr>
        <w:t>програма</w:t>
      </w:r>
      <w:r w:rsidRPr="00E86269">
        <w:rPr>
          <w:rFonts w:ascii="Arial" w:hAnsi="Arial" w:cs="Arial"/>
          <w:sz w:val="24"/>
          <w:szCs w:val="24"/>
          <w:lang w:val="bs-Latn-BA" w:eastAsia="bs-Latn-BA"/>
        </w:rPr>
        <w:t> номинованих са обје стране границе, </w:t>
      </w:r>
      <w:r w:rsidRPr="00E86269">
        <w:rPr>
          <w:rFonts w:ascii="Segoe UI" w:hAnsi="Segoe UI" w:cs="Segoe UI"/>
          <w:i/>
          <w:iCs/>
          <w:sz w:val="24"/>
          <w:szCs w:val="24"/>
          <w:lang w:val="bs-Latn-BA" w:eastAsia="bs-Latn-BA"/>
        </w:rPr>
        <w:t>ХОПС</w:t>
      </w:r>
      <w:r w:rsidRPr="00E86269">
        <w:rPr>
          <w:rFonts w:ascii="Arial" w:hAnsi="Arial" w:cs="Arial"/>
          <w:sz w:val="24"/>
          <w:szCs w:val="24"/>
          <w:lang w:val="bs-Latn-BA" w:eastAsia="bs-Latn-BA"/>
        </w:rPr>
        <w:t> и </w:t>
      </w:r>
      <w:r w:rsidRPr="00E86269">
        <w:rPr>
          <w:rFonts w:ascii="Segoe UI" w:hAnsi="Segoe UI" w:cs="Segoe UI"/>
          <w:i/>
          <w:iCs/>
          <w:sz w:val="24"/>
          <w:szCs w:val="24"/>
          <w:lang w:val="bs-Latn-BA" w:eastAsia="bs-Latn-BA"/>
        </w:rPr>
        <w:t>НОСБиХ </w:t>
      </w:r>
      <w:r w:rsidRPr="00E86269">
        <w:rPr>
          <w:rFonts w:ascii="Arial" w:hAnsi="Arial" w:cs="Arial"/>
          <w:sz w:val="24"/>
          <w:szCs w:val="24"/>
          <w:lang w:val="bs-Latn-BA" w:eastAsia="bs-Latn-BA"/>
        </w:rPr>
        <w:t xml:space="preserve">имају право промијенити вриједности номинованих </w:t>
      </w:r>
      <w:r w:rsidRPr="00E86269">
        <w:rPr>
          <w:rFonts w:ascii="Arial" w:hAnsi="Arial" w:cs="Arial"/>
          <w:sz w:val="24"/>
          <w:szCs w:val="24"/>
          <w:lang w:val="bs-Latn-BA" w:eastAsia="bs-Latn-BA"/>
        </w:rPr>
        <w:lastRenderedPageBreak/>
        <w:t>унутардневних програма. Ни у којем</w:t>
      </w:r>
      <w:r w:rsidRPr="00E86269">
        <w:rPr>
          <w:rFonts w:ascii="Segoe UI" w:hAnsi="Segoe UI" w:cs="Segoe UI"/>
          <w:i/>
          <w:iCs/>
          <w:sz w:val="24"/>
          <w:szCs w:val="24"/>
          <w:lang w:val="bs-Latn-BA" w:eastAsia="bs-Latn-BA"/>
        </w:rPr>
        <w:t> </w:t>
      </w:r>
      <w:r w:rsidRPr="00E86269">
        <w:rPr>
          <w:rFonts w:ascii="Arial" w:hAnsi="Arial" w:cs="Arial"/>
          <w:sz w:val="24"/>
          <w:szCs w:val="24"/>
          <w:lang w:val="bs-Latn-BA" w:eastAsia="bs-Latn-BA"/>
        </w:rPr>
        <w:t>случају, ни </w:t>
      </w:r>
      <w:r w:rsidRPr="00E86269">
        <w:rPr>
          <w:rFonts w:ascii="Segoe UI" w:hAnsi="Segoe UI" w:cs="Segoe UI"/>
          <w:i/>
          <w:iCs/>
          <w:sz w:val="24"/>
          <w:szCs w:val="24"/>
          <w:lang w:val="bs-Latn-BA" w:eastAsia="bs-Latn-BA"/>
        </w:rPr>
        <w:t>ХОПС,</w:t>
      </w:r>
      <w:r w:rsidRPr="00E86269">
        <w:rPr>
          <w:rFonts w:ascii="Arial" w:hAnsi="Arial" w:cs="Arial"/>
          <w:sz w:val="24"/>
          <w:szCs w:val="24"/>
          <w:lang w:val="bs-Latn-BA" w:eastAsia="bs-Latn-BA"/>
        </w:rPr>
        <w:t> ни </w:t>
      </w:r>
      <w:r w:rsidRPr="00E86269">
        <w:rPr>
          <w:rFonts w:ascii="Segoe UI" w:hAnsi="Segoe UI" w:cs="Segoe UI"/>
          <w:i/>
          <w:iCs/>
          <w:sz w:val="24"/>
          <w:szCs w:val="24"/>
          <w:lang w:val="bs-Latn-BA" w:eastAsia="bs-Latn-BA"/>
        </w:rPr>
        <w:t>НОСБиХ,</w:t>
      </w:r>
      <w:r w:rsidRPr="00E86269">
        <w:rPr>
          <w:rFonts w:ascii="Arial" w:hAnsi="Arial" w:cs="Arial"/>
          <w:sz w:val="24"/>
          <w:szCs w:val="24"/>
          <w:lang w:val="bs-Latn-BA" w:eastAsia="bs-Latn-BA"/>
        </w:rPr>
        <w:t> нису одговорни за губитак профита, губитак у пословању нити неку другу посредну, случајну, посебну или посљедичну штету било какве врсте.</w:t>
      </w:r>
    </w:p>
    <w:p w14:paraId="3F0E5BE7" w14:textId="77777777" w:rsidR="00E86269" w:rsidRPr="00E86269" w:rsidRDefault="00E86269" w:rsidP="00E86269">
      <w:pPr>
        <w:shd w:val="clear" w:color="auto" w:fill="FCFCFC"/>
        <w:spacing w:before="100" w:beforeAutospacing="1" w:after="100" w:afterAutospacing="1" w:line="257" w:lineRule="atLeast"/>
        <w:jc w:val="both"/>
        <w:rPr>
          <w:rFonts w:ascii="Segoe UI" w:hAnsi="Segoe UI" w:cs="Segoe UI"/>
          <w:sz w:val="24"/>
          <w:szCs w:val="24"/>
          <w:lang w:val="bs-Latn-BA" w:eastAsia="bs-Latn-BA"/>
        </w:rPr>
      </w:pPr>
      <w:r w:rsidRPr="00E86269">
        <w:rPr>
          <w:rFonts w:ascii="Arial" w:hAnsi="Arial" w:cs="Arial"/>
          <w:i/>
          <w:iCs/>
          <w:sz w:val="24"/>
          <w:szCs w:val="24"/>
          <w:lang w:val="hr-HR" w:eastAsia="bs-Latn-BA"/>
        </w:rPr>
        <w:t>ХОПС </w:t>
      </w:r>
      <w:r w:rsidRPr="00E86269">
        <w:rPr>
          <w:rFonts w:ascii="Arial" w:hAnsi="Arial" w:cs="Arial"/>
          <w:sz w:val="24"/>
          <w:szCs w:val="24"/>
          <w:lang w:val="hr-HR" w:eastAsia="bs-Latn-BA"/>
        </w:rPr>
        <w:t>и</w:t>
      </w:r>
      <w:r w:rsidRPr="00E86269">
        <w:rPr>
          <w:rFonts w:ascii="Segoe UI" w:hAnsi="Segoe UI" w:cs="Segoe UI"/>
          <w:i/>
          <w:iCs/>
          <w:sz w:val="24"/>
          <w:szCs w:val="24"/>
          <w:lang w:val="hr-HR" w:eastAsia="bs-Latn-BA"/>
        </w:rPr>
        <w:t> НОСБиХ </w:t>
      </w:r>
      <w:r w:rsidRPr="00E86269">
        <w:rPr>
          <w:rFonts w:ascii="Arial" w:hAnsi="Arial" w:cs="Arial"/>
          <w:sz w:val="24"/>
          <w:szCs w:val="24"/>
          <w:lang w:val="hr-HR" w:eastAsia="bs-Latn-BA"/>
        </w:rPr>
        <w:t>упоређују и усклађују достављене појединачне фиксне планове</w:t>
      </w:r>
      <w:r w:rsidRPr="00E86269">
        <w:rPr>
          <w:rFonts w:ascii="Segoe UI" w:hAnsi="Segoe UI" w:cs="Segoe UI"/>
          <w:i/>
          <w:iCs/>
          <w:sz w:val="24"/>
          <w:szCs w:val="24"/>
          <w:lang w:val="hr-HR" w:eastAsia="bs-Latn-BA"/>
        </w:rPr>
        <w:t> </w:t>
      </w:r>
      <w:r w:rsidRPr="00E86269">
        <w:rPr>
          <w:rFonts w:ascii="Arial" w:hAnsi="Arial" w:cs="Arial"/>
          <w:sz w:val="24"/>
          <w:szCs w:val="24"/>
          <w:lang w:val="hr-HR" w:eastAsia="bs-Latn-BA"/>
        </w:rPr>
        <w:t>размјене на заједничкој граници. </w:t>
      </w:r>
      <w:r w:rsidRPr="00E86269">
        <w:rPr>
          <w:rFonts w:ascii="Segoe UI" w:hAnsi="Segoe UI" w:cs="Segoe UI"/>
          <w:i/>
          <w:iCs/>
          <w:sz w:val="24"/>
          <w:szCs w:val="24"/>
          <w:lang w:val="hr-HR" w:eastAsia="bs-Latn-BA"/>
        </w:rPr>
        <w:t>Корисницима</w:t>
      </w:r>
      <w:r w:rsidRPr="00E86269">
        <w:rPr>
          <w:rFonts w:ascii="Arial" w:hAnsi="Arial" w:cs="Arial"/>
          <w:sz w:val="24"/>
          <w:szCs w:val="24"/>
          <w:lang w:val="hr-HR" w:eastAsia="bs-Latn-BA"/>
        </w:rPr>
        <w:t> нису дозвољене измјене номинованих унутардневних </w:t>
      </w:r>
      <w:r w:rsidRPr="00E86269">
        <w:rPr>
          <w:rFonts w:ascii="Segoe UI" w:hAnsi="Segoe UI" w:cs="Segoe UI"/>
          <w:i/>
          <w:iCs/>
          <w:sz w:val="24"/>
          <w:szCs w:val="24"/>
          <w:lang w:val="hr-HR" w:eastAsia="bs-Latn-BA"/>
        </w:rPr>
        <w:t>програма</w:t>
      </w:r>
      <w:r w:rsidRPr="00E86269">
        <w:rPr>
          <w:rFonts w:ascii="Arial" w:hAnsi="Arial" w:cs="Arial"/>
          <w:sz w:val="24"/>
          <w:szCs w:val="24"/>
          <w:lang w:val="hr-HR" w:eastAsia="bs-Latn-BA"/>
        </w:rPr>
        <w:t>. Уколико постоји разлика у пријављеним плановима размјене у </w:t>
      </w:r>
      <w:r w:rsidRPr="00E86269">
        <w:rPr>
          <w:rFonts w:ascii="Segoe UI" w:hAnsi="Segoe UI" w:cs="Segoe UI"/>
          <w:i/>
          <w:iCs/>
          <w:sz w:val="24"/>
          <w:szCs w:val="24"/>
          <w:lang w:val="hr-HR" w:eastAsia="bs-Latn-BA"/>
        </w:rPr>
        <w:t>искључно вријеме</w:t>
      </w:r>
      <w:r w:rsidRPr="00E86269">
        <w:rPr>
          <w:rFonts w:ascii="Arial" w:hAnsi="Arial" w:cs="Arial"/>
          <w:sz w:val="24"/>
          <w:szCs w:val="24"/>
          <w:lang w:val="hr-HR" w:eastAsia="bs-Latn-BA"/>
        </w:rPr>
        <w:t>, примјењује се правило спуштања на нижу вриједност.</w:t>
      </w:r>
    </w:p>
    <w:p w14:paraId="24E88EDA" w14:textId="77777777" w:rsidR="00E86269" w:rsidRPr="00E86269" w:rsidRDefault="00E86269" w:rsidP="00E86269">
      <w:pPr>
        <w:shd w:val="clear" w:color="auto" w:fill="FCFCFC"/>
        <w:spacing w:before="100" w:beforeAutospacing="1" w:after="100" w:afterAutospacing="1" w:line="257" w:lineRule="atLeast"/>
        <w:jc w:val="both"/>
        <w:rPr>
          <w:rFonts w:ascii="Arial" w:hAnsi="Arial" w:cs="Arial"/>
          <w:b/>
          <w:bCs/>
          <w:i/>
          <w:iCs/>
          <w:sz w:val="24"/>
          <w:szCs w:val="24"/>
          <w:lang w:val="hr-HR" w:eastAsia="bs-Latn-BA"/>
        </w:rPr>
      </w:pPr>
      <w:proofErr w:type="spellStart"/>
      <w:r w:rsidRPr="00E86269">
        <w:rPr>
          <w:rFonts w:ascii="Arial" w:hAnsi="Arial" w:cs="Arial"/>
          <w:b/>
          <w:bCs/>
          <w:i/>
          <w:iCs/>
          <w:sz w:val="24"/>
          <w:szCs w:val="24"/>
          <w:lang w:val="hr-HR" w:eastAsia="bs-Latn-BA"/>
        </w:rPr>
        <w:t>Дио</w:t>
      </w:r>
      <w:proofErr w:type="spellEnd"/>
      <w:r w:rsidRPr="00E86269">
        <w:rPr>
          <w:rFonts w:ascii="Arial" w:hAnsi="Arial" w:cs="Arial"/>
          <w:b/>
          <w:bCs/>
          <w:i/>
          <w:iCs/>
          <w:sz w:val="24"/>
          <w:szCs w:val="24"/>
          <w:lang w:val="hr-HR" w:eastAsia="bs-Latn-BA"/>
        </w:rPr>
        <w:t xml:space="preserve"> 8</w:t>
      </w:r>
    </w:p>
    <w:p w14:paraId="08BD042F" w14:textId="77777777" w:rsidR="00E86269" w:rsidRPr="00E86269" w:rsidRDefault="00E86269" w:rsidP="00E86269">
      <w:pPr>
        <w:shd w:val="clear" w:color="auto" w:fill="FCFCFC"/>
        <w:spacing w:before="100" w:beforeAutospacing="1" w:after="100" w:afterAutospacing="1" w:line="257" w:lineRule="atLeast"/>
        <w:jc w:val="both"/>
        <w:rPr>
          <w:rFonts w:ascii="Arial" w:hAnsi="Arial" w:cs="Arial"/>
          <w:b/>
          <w:bCs/>
          <w:i/>
          <w:iCs/>
          <w:sz w:val="24"/>
          <w:szCs w:val="24"/>
          <w:lang w:val="hr-HR" w:eastAsia="bs-Latn-BA"/>
        </w:rPr>
      </w:pPr>
      <w:r w:rsidRPr="00E86269">
        <w:rPr>
          <w:rFonts w:ascii="Arial" w:hAnsi="Arial" w:cs="Arial"/>
          <w:b/>
          <w:bCs/>
          <w:i/>
          <w:iCs/>
          <w:sz w:val="24"/>
          <w:szCs w:val="24"/>
          <w:lang w:val="hr-HR" w:eastAsia="bs-Latn-BA"/>
        </w:rPr>
        <w:t>Отказивање унутардневне дод‌јеле</w:t>
      </w:r>
    </w:p>
    <w:p w14:paraId="56564162" w14:textId="77777777" w:rsidR="007E55AE" w:rsidRPr="007E55AE" w:rsidRDefault="007E55AE" w:rsidP="007E55AE">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7E55AE">
        <w:rPr>
          <w:rFonts w:ascii="Arial" w:hAnsi="Arial" w:cs="Arial"/>
          <w:i/>
          <w:iCs/>
          <w:color w:val="000000"/>
          <w:sz w:val="24"/>
          <w:szCs w:val="24"/>
          <w:lang w:val="hr-HR" w:eastAsia="bs-Latn-BA"/>
        </w:rPr>
        <w:t>НОСБиХ </w:t>
      </w:r>
      <w:r w:rsidRPr="007E55AE">
        <w:rPr>
          <w:rFonts w:ascii="Arial" w:hAnsi="Arial" w:cs="Arial"/>
          <w:color w:val="000000"/>
          <w:sz w:val="24"/>
          <w:szCs w:val="24"/>
          <w:lang w:val="hr-HR" w:eastAsia="bs-Latn-BA"/>
        </w:rPr>
        <w:t>или</w:t>
      </w:r>
      <w:r w:rsidRPr="007E55AE">
        <w:rPr>
          <w:rFonts w:ascii="Segoe UI" w:hAnsi="Segoe UI" w:cs="Segoe UI"/>
          <w:i/>
          <w:iCs/>
          <w:color w:val="000000"/>
          <w:sz w:val="24"/>
          <w:szCs w:val="24"/>
          <w:lang w:val="hr-HR" w:eastAsia="bs-Latn-BA"/>
        </w:rPr>
        <w:t> ХОПС </w:t>
      </w:r>
      <w:r w:rsidRPr="007E55AE">
        <w:rPr>
          <w:rFonts w:ascii="Arial" w:hAnsi="Arial" w:cs="Arial"/>
          <w:color w:val="000000"/>
          <w:sz w:val="24"/>
          <w:szCs w:val="24"/>
          <w:lang w:val="hr-HR" w:eastAsia="bs-Latn-BA"/>
        </w:rPr>
        <w:t>могу отказати поступак унутардневне дод‌јеле капацитета без одгађања, у</w:t>
      </w:r>
      <w:r w:rsidRPr="007E55AE">
        <w:rPr>
          <w:rFonts w:ascii="Segoe UI" w:hAnsi="Segoe UI" w:cs="Segoe UI"/>
          <w:i/>
          <w:iCs/>
          <w:color w:val="000000"/>
          <w:sz w:val="24"/>
          <w:szCs w:val="24"/>
          <w:lang w:val="hr-HR" w:eastAsia="bs-Latn-BA"/>
        </w:rPr>
        <w:t> хитним случајевима</w:t>
      </w:r>
      <w:r w:rsidRPr="007E55AE">
        <w:rPr>
          <w:rFonts w:ascii="Arial" w:hAnsi="Arial" w:cs="Arial"/>
          <w:color w:val="000000"/>
          <w:sz w:val="24"/>
          <w:szCs w:val="24"/>
          <w:lang w:val="hr-HR" w:eastAsia="bs-Latn-BA"/>
        </w:rPr>
        <w:t>, након што су предузели све друге расположиве</w:t>
      </w:r>
      <w:r w:rsidRPr="007E55AE">
        <w:rPr>
          <w:rFonts w:ascii="Segoe UI" w:hAnsi="Segoe UI" w:cs="Segoe UI"/>
          <w:i/>
          <w:iCs/>
          <w:color w:val="000000"/>
          <w:sz w:val="24"/>
          <w:szCs w:val="24"/>
          <w:lang w:val="hr-HR" w:eastAsia="bs-Latn-BA"/>
        </w:rPr>
        <w:t> </w:t>
      </w:r>
      <w:r w:rsidRPr="007E55AE">
        <w:rPr>
          <w:rFonts w:ascii="Arial" w:hAnsi="Arial" w:cs="Arial"/>
          <w:color w:val="000000"/>
          <w:sz w:val="24"/>
          <w:szCs w:val="24"/>
          <w:lang w:val="hr-HR" w:eastAsia="bs-Latn-BA"/>
        </w:rPr>
        <w:t>мјере у складу са</w:t>
      </w:r>
      <w:r w:rsidRPr="007E55AE">
        <w:rPr>
          <w:rFonts w:ascii="Segoe UI" w:hAnsi="Segoe UI" w:cs="Segoe UI"/>
          <w:i/>
          <w:iCs/>
          <w:color w:val="000000"/>
          <w:sz w:val="24"/>
          <w:szCs w:val="24"/>
          <w:lang w:val="hr-HR" w:eastAsia="bs-Latn-BA"/>
        </w:rPr>
        <w:t> </w:t>
      </w:r>
      <w:r w:rsidRPr="007E55AE">
        <w:rPr>
          <w:rFonts w:ascii="Arial" w:hAnsi="Arial" w:cs="Arial"/>
          <w:color w:val="000000"/>
          <w:sz w:val="24"/>
          <w:szCs w:val="24"/>
          <w:lang w:val="hr-HR" w:eastAsia="bs-Latn-BA"/>
        </w:rPr>
        <w:t>надлежним</w:t>
      </w:r>
      <w:r w:rsidRPr="007E55AE">
        <w:rPr>
          <w:rFonts w:ascii="Segoe UI" w:hAnsi="Segoe UI" w:cs="Segoe UI"/>
          <w:i/>
          <w:iCs/>
          <w:color w:val="000000"/>
          <w:sz w:val="24"/>
          <w:szCs w:val="24"/>
          <w:lang w:val="hr-HR" w:eastAsia="bs-Latn-BA"/>
        </w:rPr>
        <w:t> </w:t>
      </w:r>
      <w:r w:rsidRPr="007E55AE">
        <w:rPr>
          <w:rFonts w:ascii="Arial" w:hAnsi="Arial" w:cs="Arial"/>
          <w:color w:val="000000"/>
          <w:sz w:val="24"/>
          <w:szCs w:val="24"/>
          <w:lang w:val="hr-HR" w:eastAsia="bs-Latn-BA"/>
        </w:rPr>
        <w:t>националним законодавством и законодавством ЕУ. Такође је могуће смањити вриједности </w:t>
      </w:r>
      <w:r w:rsidRPr="007E55AE">
        <w:rPr>
          <w:rFonts w:ascii="Segoe UI" w:hAnsi="Segoe UI" w:cs="Segoe UI"/>
          <w:i/>
          <w:iCs/>
          <w:color w:val="000000"/>
          <w:sz w:val="24"/>
          <w:szCs w:val="24"/>
          <w:lang w:val="hr-HR" w:eastAsia="bs-Latn-BA"/>
        </w:rPr>
        <w:t>расположивог унутардневног преносног капацитета</w:t>
      </w:r>
      <w:r w:rsidRPr="007E55AE">
        <w:rPr>
          <w:rFonts w:ascii="Arial" w:hAnsi="Arial" w:cs="Arial"/>
          <w:color w:val="000000"/>
          <w:sz w:val="24"/>
          <w:szCs w:val="24"/>
          <w:lang w:val="hr-HR" w:eastAsia="bs-Latn-BA"/>
        </w:rPr>
        <w:t>. У тим се случајевима вриједности</w:t>
      </w:r>
      <w:r w:rsidRPr="007E55AE">
        <w:rPr>
          <w:rFonts w:ascii="Segoe UI" w:hAnsi="Segoe UI" w:cs="Segoe UI"/>
          <w:i/>
          <w:iCs/>
          <w:color w:val="000000"/>
          <w:sz w:val="24"/>
          <w:szCs w:val="24"/>
          <w:lang w:val="hr-HR" w:eastAsia="bs-Latn-BA"/>
        </w:rPr>
        <w:t> расположивог унутардневног преносног капацитета </w:t>
      </w:r>
      <w:r w:rsidRPr="007E55AE">
        <w:rPr>
          <w:rFonts w:ascii="Arial" w:hAnsi="Arial" w:cs="Arial"/>
          <w:color w:val="000000"/>
          <w:sz w:val="24"/>
          <w:szCs w:val="24"/>
          <w:lang w:val="hr-HR" w:eastAsia="bs-Latn-BA"/>
        </w:rPr>
        <w:t>за одговарајуће сате одмах постављају на</w:t>
      </w:r>
      <w:r w:rsidRPr="007E55AE">
        <w:rPr>
          <w:rFonts w:ascii="Segoe UI" w:hAnsi="Segoe UI" w:cs="Segoe UI"/>
          <w:i/>
          <w:iCs/>
          <w:color w:val="000000"/>
          <w:sz w:val="24"/>
          <w:szCs w:val="24"/>
          <w:lang w:val="hr-HR" w:eastAsia="bs-Latn-BA"/>
        </w:rPr>
        <w:t> </w:t>
      </w:r>
      <w:r w:rsidRPr="007E55AE">
        <w:rPr>
          <w:rFonts w:ascii="Arial" w:hAnsi="Arial" w:cs="Arial"/>
          <w:color w:val="000000"/>
          <w:sz w:val="24"/>
          <w:szCs w:val="24"/>
          <w:lang w:val="hr-HR" w:eastAsia="bs-Latn-BA"/>
        </w:rPr>
        <w:t>0 или другу договорену вриједност. </w:t>
      </w:r>
      <w:r w:rsidRPr="007E55AE">
        <w:rPr>
          <w:rFonts w:ascii="Segoe UI" w:hAnsi="Segoe UI" w:cs="Segoe UI"/>
          <w:i/>
          <w:iCs/>
          <w:color w:val="000000"/>
          <w:sz w:val="24"/>
          <w:szCs w:val="24"/>
          <w:lang w:val="hr-HR" w:eastAsia="bs-Latn-BA"/>
        </w:rPr>
        <w:t>Расположиви</w:t>
      </w:r>
      <w:r w:rsidRPr="007E55AE">
        <w:rPr>
          <w:rFonts w:ascii="Arial" w:hAnsi="Arial" w:cs="Arial"/>
          <w:color w:val="000000"/>
          <w:sz w:val="24"/>
          <w:szCs w:val="24"/>
          <w:lang w:val="hr-HR" w:eastAsia="bs-Latn-BA"/>
        </w:rPr>
        <w:t> </w:t>
      </w:r>
      <w:r w:rsidRPr="007E55AE">
        <w:rPr>
          <w:rFonts w:ascii="Segoe UI" w:hAnsi="Segoe UI" w:cs="Segoe UI"/>
          <w:i/>
          <w:iCs/>
          <w:color w:val="000000"/>
          <w:sz w:val="24"/>
          <w:szCs w:val="24"/>
          <w:lang w:val="hr-HR" w:eastAsia="bs-Latn-BA"/>
        </w:rPr>
        <w:t>унутардневни преносни капацитет</w:t>
      </w:r>
      <w:r w:rsidRPr="007E55AE">
        <w:rPr>
          <w:rFonts w:ascii="Arial" w:hAnsi="Arial" w:cs="Arial"/>
          <w:color w:val="000000"/>
          <w:sz w:val="24"/>
          <w:szCs w:val="24"/>
          <w:lang w:val="hr-HR" w:eastAsia="bs-Latn-BA"/>
        </w:rPr>
        <w:t> остаје измијењен све док се оба </w:t>
      </w:r>
      <w:r w:rsidRPr="007E55AE">
        <w:rPr>
          <w:rFonts w:ascii="Segoe UI" w:hAnsi="Segoe UI" w:cs="Segoe UI"/>
          <w:i/>
          <w:iCs/>
          <w:color w:val="000000"/>
          <w:sz w:val="24"/>
          <w:szCs w:val="24"/>
          <w:lang w:val="hr-HR" w:eastAsia="bs-Latn-BA"/>
        </w:rPr>
        <w:t>оператора преносних система</w:t>
      </w:r>
      <w:r w:rsidRPr="007E55AE">
        <w:rPr>
          <w:rFonts w:ascii="Arial" w:hAnsi="Arial" w:cs="Arial"/>
          <w:color w:val="000000"/>
          <w:sz w:val="24"/>
          <w:szCs w:val="24"/>
          <w:lang w:val="hr-HR" w:eastAsia="bs-Latn-BA"/>
        </w:rPr>
        <w:t> не договоре да повуку отказ поступка </w:t>
      </w:r>
      <w:r w:rsidRPr="007E55AE">
        <w:rPr>
          <w:rFonts w:ascii="Segoe UI" w:hAnsi="Segoe UI" w:cs="Segoe UI"/>
          <w:i/>
          <w:iCs/>
          <w:color w:val="000000"/>
          <w:sz w:val="24"/>
          <w:szCs w:val="24"/>
          <w:lang w:val="hr-HR" w:eastAsia="bs-Latn-BA"/>
        </w:rPr>
        <w:t>дод‌јеле унутардневног преносног капацитета</w:t>
      </w:r>
      <w:r w:rsidRPr="007E55AE">
        <w:rPr>
          <w:rFonts w:ascii="Arial" w:hAnsi="Arial" w:cs="Arial"/>
          <w:color w:val="000000"/>
          <w:sz w:val="24"/>
          <w:szCs w:val="24"/>
          <w:lang w:val="hr-HR" w:eastAsia="bs-Latn-BA"/>
        </w:rPr>
        <w:t> или смањења </w:t>
      </w:r>
      <w:r w:rsidRPr="007E55AE">
        <w:rPr>
          <w:rFonts w:ascii="Segoe UI" w:hAnsi="Segoe UI" w:cs="Segoe UI"/>
          <w:i/>
          <w:iCs/>
          <w:color w:val="000000"/>
          <w:sz w:val="24"/>
          <w:szCs w:val="24"/>
          <w:lang w:val="hr-HR" w:eastAsia="bs-Latn-BA"/>
        </w:rPr>
        <w:t>расположивог</w:t>
      </w:r>
      <w:r w:rsidRPr="007E55AE">
        <w:rPr>
          <w:rFonts w:ascii="Arial" w:hAnsi="Arial" w:cs="Arial"/>
          <w:color w:val="000000"/>
          <w:sz w:val="24"/>
          <w:szCs w:val="24"/>
          <w:lang w:val="hr-HR" w:eastAsia="bs-Latn-BA"/>
        </w:rPr>
        <w:t> </w:t>
      </w:r>
      <w:r w:rsidRPr="007E55AE">
        <w:rPr>
          <w:rFonts w:ascii="Segoe UI" w:hAnsi="Segoe UI" w:cs="Segoe UI"/>
          <w:i/>
          <w:iCs/>
          <w:color w:val="000000"/>
          <w:sz w:val="24"/>
          <w:szCs w:val="24"/>
          <w:lang w:val="hr-HR" w:eastAsia="bs-Latn-BA"/>
        </w:rPr>
        <w:t>унутардневног преносног капацитета</w:t>
      </w:r>
      <w:r w:rsidRPr="007E55AE">
        <w:rPr>
          <w:rFonts w:ascii="Arial" w:hAnsi="Arial" w:cs="Arial"/>
          <w:color w:val="000000"/>
          <w:sz w:val="24"/>
          <w:szCs w:val="24"/>
          <w:lang w:val="hr-HR" w:eastAsia="bs-Latn-BA"/>
        </w:rPr>
        <w:t>.</w:t>
      </w:r>
    </w:p>
    <w:p w14:paraId="4617434A"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Поступак унутардневне дод‌јеле се такође може отказати због озбиљних поремећаја у раду интернета, </w:t>
      </w:r>
      <w:r w:rsidRPr="007E55AE">
        <w:rPr>
          <w:rFonts w:ascii="Segoe UI" w:hAnsi="Segoe UI" w:cs="Segoe UI"/>
          <w:i/>
          <w:iCs/>
          <w:sz w:val="24"/>
          <w:szCs w:val="24"/>
          <w:lang w:val="bs-Latn-BA" w:eastAsia="bs-Latn-BA"/>
        </w:rPr>
        <w:t>алокационе платформе</w:t>
      </w:r>
      <w:r w:rsidRPr="007E55AE">
        <w:rPr>
          <w:rFonts w:ascii="Arial" w:hAnsi="Arial" w:cs="Arial"/>
          <w:sz w:val="24"/>
          <w:szCs w:val="24"/>
          <w:lang w:val="bs-Latn-BA" w:eastAsia="bs-Latn-BA"/>
        </w:rPr>
        <w:t> и других ИТ система или уређаја које </w:t>
      </w:r>
      <w:r w:rsidRPr="007E55AE">
        <w:rPr>
          <w:rFonts w:ascii="Segoe UI" w:hAnsi="Segoe UI" w:cs="Segoe UI"/>
          <w:i/>
          <w:iCs/>
          <w:sz w:val="24"/>
          <w:szCs w:val="24"/>
          <w:lang w:val="bs-Latn-BA" w:eastAsia="bs-Latn-BA"/>
        </w:rPr>
        <w:t>НОСБиХ </w:t>
      </w:r>
      <w:r w:rsidRPr="007E55AE">
        <w:rPr>
          <w:rFonts w:ascii="Arial" w:hAnsi="Arial" w:cs="Arial"/>
          <w:sz w:val="24"/>
          <w:szCs w:val="24"/>
          <w:lang w:val="bs-Latn-BA" w:eastAsia="bs-Latn-BA"/>
        </w:rPr>
        <w:t>или</w:t>
      </w:r>
      <w:r w:rsidRPr="007E55AE">
        <w:rPr>
          <w:rFonts w:ascii="Segoe UI" w:hAnsi="Segoe UI" w:cs="Segoe UI"/>
          <w:i/>
          <w:iCs/>
          <w:sz w:val="24"/>
          <w:szCs w:val="24"/>
          <w:lang w:val="bs-Latn-BA" w:eastAsia="bs-Latn-BA"/>
        </w:rPr>
        <w:t> ХОПС </w:t>
      </w:r>
      <w:r w:rsidRPr="007E55AE">
        <w:rPr>
          <w:rFonts w:ascii="Arial" w:hAnsi="Arial" w:cs="Arial"/>
          <w:sz w:val="24"/>
          <w:szCs w:val="24"/>
          <w:lang w:val="bs-Latn-BA" w:eastAsia="bs-Latn-BA"/>
        </w:rPr>
        <w:t xml:space="preserve">употребљавају у поступку унутардневне </w:t>
      </w:r>
      <w:r w:rsidR="00F46FC9">
        <w:rPr>
          <w:rFonts w:ascii="Arial" w:hAnsi="Arial" w:cs="Arial"/>
          <w:sz w:val="24"/>
          <w:szCs w:val="24"/>
          <w:lang w:val="bs-Latn-BA" w:eastAsia="bs-Latn-BA"/>
        </w:rPr>
        <w:t>додјел</w:t>
      </w:r>
      <w:r w:rsidRPr="007E55AE">
        <w:rPr>
          <w:rFonts w:ascii="Arial" w:hAnsi="Arial" w:cs="Arial"/>
          <w:sz w:val="24"/>
          <w:szCs w:val="24"/>
          <w:lang w:val="bs-Latn-BA" w:eastAsia="bs-Latn-BA"/>
        </w:rPr>
        <w:t>е.</w:t>
      </w:r>
    </w:p>
    <w:p w14:paraId="057D3CF0" w14:textId="77777777" w:rsidR="007E55AE" w:rsidRPr="007E55AE" w:rsidRDefault="007E55AE" w:rsidP="007E55AE">
      <w:pPr>
        <w:shd w:val="clear" w:color="auto" w:fill="FCFCFC"/>
        <w:spacing w:before="100" w:beforeAutospacing="1" w:after="100" w:afterAutospacing="1" w:line="264"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У случају ванредних околности НОСБиХ ће о томе обавијестити све </w:t>
      </w:r>
      <w:r w:rsidRPr="007E55AE">
        <w:rPr>
          <w:rFonts w:ascii="Segoe UI" w:hAnsi="Segoe UI" w:cs="Segoe UI"/>
          <w:i/>
          <w:iCs/>
          <w:sz w:val="24"/>
          <w:szCs w:val="24"/>
          <w:lang w:val="bs-Latn-BA" w:eastAsia="bs-Latn-BA"/>
        </w:rPr>
        <w:t>кориснике</w:t>
      </w:r>
      <w:r w:rsidRPr="007E55AE">
        <w:rPr>
          <w:rFonts w:ascii="Arial" w:hAnsi="Arial" w:cs="Arial"/>
          <w:sz w:val="24"/>
          <w:szCs w:val="24"/>
          <w:lang w:val="bs-Latn-BA" w:eastAsia="bs-Latn-BA"/>
        </w:rPr>
        <w:t> објавом обавјештења на својим </w:t>
      </w:r>
      <w:r w:rsidRPr="007E55AE">
        <w:rPr>
          <w:rFonts w:ascii="Segoe UI" w:hAnsi="Segoe UI" w:cs="Segoe UI"/>
          <w:i/>
          <w:iCs/>
          <w:sz w:val="24"/>
          <w:szCs w:val="24"/>
          <w:lang w:val="bs-Latn-BA" w:eastAsia="bs-Latn-BA"/>
        </w:rPr>
        <w:t>интерет страницама</w:t>
      </w:r>
      <w:r w:rsidRPr="007E55AE">
        <w:rPr>
          <w:rFonts w:ascii="Arial" w:hAnsi="Arial" w:cs="Arial"/>
          <w:sz w:val="24"/>
          <w:szCs w:val="24"/>
          <w:lang w:val="bs-Latn-BA" w:eastAsia="bs-Latn-BA"/>
        </w:rPr>
        <w:t>, уколико то буде могуће.</w:t>
      </w:r>
    </w:p>
    <w:p w14:paraId="30976881" w14:textId="77777777" w:rsidR="007E55AE" w:rsidRPr="007E55AE" w:rsidRDefault="007E55AE" w:rsidP="007E55AE">
      <w:pPr>
        <w:shd w:val="clear" w:color="auto" w:fill="FCFCFC"/>
        <w:spacing w:before="100" w:beforeAutospacing="1" w:after="100" w:afterAutospacing="1" w:line="262" w:lineRule="atLeast"/>
        <w:jc w:val="both"/>
        <w:rPr>
          <w:rFonts w:ascii="Arial" w:hAnsi="Arial" w:cs="Arial"/>
          <w:b/>
          <w:bCs/>
          <w:sz w:val="24"/>
          <w:szCs w:val="24"/>
          <w:lang w:val="bs-Latn-BA" w:eastAsia="bs-Latn-BA"/>
        </w:rPr>
      </w:pPr>
      <w:r w:rsidRPr="007E55AE">
        <w:rPr>
          <w:rFonts w:ascii="Arial" w:hAnsi="Arial" w:cs="Arial"/>
          <w:b/>
          <w:bCs/>
          <w:sz w:val="24"/>
          <w:szCs w:val="24"/>
          <w:lang w:val="bs-Latn-BA" w:eastAsia="bs-Latn-BA"/>
        </w:rPr>
        <w:t>Дио 9</w:t>
      </w:r>
    </w:p>
    <w:p w14:paraId="3B90E1DF" w14:textId="77777777" w:rsidR="007E55AE" w:rsidRPr="007E55AE" w:rsidRDefault="007E55AE" w:rsidP="007E55AE">
      <w:pPr>
        <w:shd w:val="clear" w:color="auto" w:fill="FCFCFC"/>
        <w:spacing w:before="100" w:beforeAutospacing="1" w:after="100" w:afterAutospacing="1" w:line="262" w:lineRule="atLeast"/>
        <w:jc w:val="both"/>
        <w:rPr>
          <w:rFonts w:ascii="Arial" w:hAnsi="Arial" w:cs="Arial"/>
          <w:b/>
          <w:bCs/>
          <w:sz w:val="24"/>
          <w:szCs w:val="24"/>
          <w:lang w:val="bs-Latn-BA" w:eastAsia="bs-Latn-BA"/>
        </w:rPr>
      </w:pPr>
      <w:r w:rsidRPr="007E55AE">
        <w:rPr>
          <w:rFonts w:ascii="Arial" w:hAnsi="Arial" w:cs="Arial"/>
          <w:b/>
          <w:bCs/>
          <w:sz w:val="24"/>
          <w:szCs w:val="24"/>
          <w:lang w:val="bs-Latn-BA" w:eastAsia="bs-Latn-BA"/>
        </w:rPr>
        <w:t>Ограничење додијељених капацитета</w:t>
      </w:r>
    </w:p>
    <w:p w14:paraId="40360D04"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b/>
          <w:bCs/>
          <w:sz w:val="24"/>
          <w:szCs w:val="24"/>
          <w:lang w:val="bs-Latn-BA" w:eastAsia="bs-Latn-BA"/>
        </w:rPr>
        <w:t>У</w:t>
      </w:r>
      <w:r w:rsidRPr="007E55AE">
        <w:rPr>
          <w:rFonts w:ascii="Arial" w:hAnsi="Arial" w:cs="Arial"/>
          <w:sz w:val="24"/>
          <w:szCs w:val="24"/>
          <w:lang w:val="bs-Latn-BA" w:eastAsia="bs-Latn-BA"/>
        </w:rPr>
        <w:t xml:space="preserve"> случају </w:t>
      </w:r>
      <w:r w:rsidRPr="007E55AE">
        <w:rPr>
          <w:rFonts w:ascii="Segoe UI" w:hAnsi="Segoe UI" w:cs="Segoe UI"/>
          <w:i/>
          <w:iCs/>
          <w:sz w:val="24"/>
          <w:szCs w:val="24"/>
          <w:lang w:val="bs-Latn-BA" w:eastAsia="bs-Latn-BA"/>
        </w:rPr>
        <w:t>ограничења додијељеног капацитета</w:t>
      </w:r>
      <w:r w:rsidRPr="007E55AE">
        <w:rPr>
          <w:rFonts w:ascii="Arial" w:hAnsi="Arial" w:cs="Arial"/>
          <w:sz w:val="24"/>
          <w:szCs w:val="24"/>
          <w:lang w:val="bs-Latn-BA" w:eastAsia="bs-Latn-BA"/>
        </w:rPr>
        <w:t> он се ограничава према сљедећем редослиједу:</w:t>
      </w:r>
    </w:p>
    <w:p w14:paraId="749E2698" w14:textId="77777777" w:rsidR="007E55AE" w:rsidRPr="007E55AE" w:rsidRDefault="007E55AE" w:rsidP="007E55AE">
      <w:pPr>
        <w:shd w:val="clear" w:color="auto" w:fill="FCFCFC"/>
        <w:spacing w:before="100" w:beforeAutospacing="1" w:after="100" w:afterAutospacing="1" w:line="360" w:lineRule="atLeast"/>
        <w:ind w:left="600" w:hanging="600"/>
        <w:jc w:val="both"/>
        <w:rPr>
          <w:rFonts w:ascii="Segoe UI" w:hAnsi="Segoe UI" w:cs="Segoe UI"/>
          <w:sz w:val="24"/>
          <w:szCs w:val="24"/>
          <w:lang w:val="bs-Latn-BA" w:eastAsia="bs-Latn-BA"/>
        </w:rPr>
      </w:pPr>
      <w:r w:rsidRPr="007E55AE">
        <w:rPr>
          <w:rFonts w:ascii="Arial" w:hAnsi="Arial" w:cs="Arial"/>
          <w:sz w:val="24"/>
          <w:szCs w:val="24"/>
          <w:lang w:val="hr-HR" w:eastAsia="bs-Latn-BA"/>
        </w:rPr>
        <w:lastRenderedPageBreak/>
        <w:t>1.</w:t>
      </w:r>
      <w:r w:rsidRPr="007E55AE">
        <w:rPr>
          <w:sz w:val="14"/>
          <w:szCs w:val="14"/>
          <w:lang w:val="hr-HR" w:eastAsia="bs-Latn-BA"/>
        </w:rPr>
        <w:t>          </w:t>
      </w:r>
      <w:r w:rsidRPr="007E55AE">
        <w:rPr>
          <w:rFonts w:ascii="Arial" w:hAnsi="Arial" w:cs="Arial"/>
          <w:sz w:val="24"/>
          <w:szCs w:val="24"/>
          <w:lang w:val="hr-HR" w:eastAsia="bs-Latn-BA"/>
        </w:rPr>
        <w:t>капацитет додијељен на унутардневној дод‌јели</w:t>
      </w:r>
    </w:p>
    <w:p w14:paraId="723B94BE" w14:textId="77777777" w:rsidR="007E55AE" w:rsidRPr="007E55AE" w:rsidRDefault="007E55AE" w:rsidP="007E55AE">
      <w:pPr>
        <w:shd w:val="clear" w:color="auto" w:fill="FCFCFC"/>
        <w:spacing w:before="100" w:beforeAutospacing="1" w:after="100" w:afterAutospacing="1" w:line="360" w:lineRule="atLeast"/>
        <w:ind w:left="600" w:hanging="600"/>
        <w:jc w:val="both"/>
        <w:rPr>
          <w:rFonts w:ascii="Segoe UI" w:hAnsi="Segoe UI" w:cs="Segoe UI"/>
          <w:sz w:val="24"/>
          <w:szCs w:val="24"/>
          <w:lang w:val="bs-Latn-BA" w:eastAsia="bs-Latn-BA"/>
        </w:rPr>
      </w:pPr>
      <w:r w:rsidRPr="007E55AE">
        <w:rPr>
          <w:rFonts w:ascii="Arial" w:hAnsi="Arial" w:cs="Arial"/>
          <w:sz w:val="24"/>
          <w:szCs w:val="24"/>
          <w:lang w:val="hr-HR" w:eastAsia="bs-Latn-BA"/>
        </w:rPr>
        <w:t>2.</w:t>
      </w:r>
      <w:r w:rsidRPr="007E55AE">
        <w:rPr>
          <w:sz w:val="14"/>
          <w:szCs w:val="14"/>
          <w:lang w:val="hr-HR" w:eastAsia="bs-Latn-BA"/>
        </w:rPr>
        <w:t>          </w:t>
      </w:r>
      <w:r w:rsidRPr="007E55AE">
        <w:rPr>
          <w:rFonts w:ascii="Arial" w:hAnsi="Arial" w:cs="Arial"/>
          <w:sz w:val="24"/>
          <w:szCs w:val="24"/>
          <w:lang w:val="hr-HR" w:eastAsia="bs-Latn-BA"/>
        </w:rPr>
        <w:t>капацитет додијељен на дневној аукцији</w:t>
      </w:r>
    </w:p>
    <w:p w14:paraId="72C64338" w14:textId="77777777" w:rsidR="007E55AE" w:rsidRPr="007E55AE" w:rsidRDefault="007E55AE" w:rsidP="007E55AE">
      <w:pPr>
        <w:shd w:val="clear" w:color="auto" w:fill="FCFCFC"/>
        <w:spacing w:before="100" w:beforeAutospacing="1" w:after="100" w:afterAutospacing="1" w:line="1" w:lineRule="atLeast"/>
        <w:jc w:val="both"/>
        <w:rPr>
          <w:rFonts w:ascii="Segoe UI" w:hAnsi="Segoe UI" w:cs="Segoe UI"/>
          <w:sz w:val="24"/>
          <w:szCs w:val="24"/>
          <w:lang w:val="bs-Latn-BA" w:eastAsia="bs-Latn-BA"/>
        </w:rPr>
      </w:pPr>
      <w:r w:rsidRPr="007E55AE">
        <w:rPr>
          <w:rFonts w:ascii="Arial" w:hAnsi="Arial" w:cs="Arial"/>
          <w:sz w:val="24"/>
          <w:szCs w:val="24"/>
          <w:lang w:val="hr-HR" w:eastAsia="bs-Latn-BA"/>
        </w:rPr>
        <w:t>3.</w:t>
      </w:r>
      <w:r w:rsidRPr="007E55AE">
        <w:rPr>
          <w:sz w:val="14"/>
          <w:szCs w:val="14"/>
          <w:lang w:val="hr-HR" w:eastAsia="bs-Latn-BA"/>
        </w:rPr>
        <w:t>          </w:t>
      </w:r>
      <w:r w:rsidRPr="007E55AE">
        <w:rPr>
          <w:rFonts w:ascii="Arial" w:hAnsi="Arial" w:cs="Arial"/>
          <w:sz w:val="24"/>
          <w:szCs w:val="24"/>
          <w:lang w:val="hr-HR" w:eastAsia="bs-Latn-BA"/>
        </w:rPr>
        <w:t>капацитет резервиран или додијељен на мјесечној аукцији</w:t>
      </w:r>
    </w:p>
    <w:p w14:paraId="3B0DA179" w14:textId="77777777" w:rsidR="007E55AE" w:rsidRPr="007E55AE" w:rsidRDefault="007E55AE" w:rsidP="007E55AE">
      <w:pPr>
        <w:shd w:val="clear" w:color="auto" w:fill="FCFCFC"/>
        <w:spacing w:before="100" w:beforeAutospacing="1" w:after="100" w:afterAutospacing="1" w:line="360" w:lineRule="atLeast"/>
        <w:ind w:left="600" w:hanging="600"/>
        <w:jc w:val="both"/>
        <w:rPr>
          <w:rFonts w:ascii="Segoe UI" w:hAnsi="Segoe UI" w:cs="Segoe UI"/>
          <w:sz w:val="24"/>
          <w:szCs w:val="24"/>
          <w:lang w:val="bs-Latn-BA" w:eastAsia="bs-Latn-BA"/>
        </w:rPr>
      </w:pPr>
      <w:r w:rsidRPr="007E55AE">
        <w:rPr>
          <w:rFonts w:ascii="Arial" w:hAnsi="Arial" w:cs="Arial"/>
          <w:sz w:val="24"/>
          <w:szCs w:val="24"/>
          <w:lang w:val="hr-HR" w:eastAsia="bs-Latn-BA"/>
        </w:rPr>
        <w:t>4.</w:t>
      </w:r>
      <w:r w:rsidRPr="007E55AE">
        <w:rPr>
          <w:sz w:val="14"/>
          <w:szCs w:val="14"/>
          <w:lang w:val="hr-HR" w:eastAsia="bs-Latn-BA"/>
        </w:rPr>
        <w:t>          </w:t>
      </w:r>
      <w:r w:rsidRPr="007E55AE">
        <w:rPr>
          <w:rFonts w:ascii="Arial" w:hAnsi="Arial" w:cs="Arial"/>
          <w:sz w:val="24"/>
          <w:szCs w:val="24"/>
          <w:lang w:val="hr-HR" w:eastAsia="bs-Latn-BA"/>
        </w:rPr>
        <w:t>капацитет резервиран или додијељен на годишњој аукцији.</w:t>
      </w:r>
    </w:p>
    <w:p w14:paraId="14F8689D" w14:textId="77777777" w:rsidR="007E55AE" w:rsidRPr="007E55AE" w:rsidRDefault="007E55AE" w:rsidP="007E55AE">
      <w:pPr>
        <w:shd w:val="clear" w:color="auto" w:fill="FCFCFC"/>
        <w:spacing w:before="100" w:beforeAutospacing="1" w:after="100" w:afterAutospacing="1" w:line="261"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У оквиру сваке горе наведене групе </w:t>
      </w:r>
      <w:r w:rsidRPr="007E55AE">
        <w:rPr>
          <w:rFonts w:ascii="Segoe UI" w:hAnsi="Segoe UI" w:cs="Segoe UI"/>
          <w:i/>
          <w:iCs/>
          <w:sz w:val="24"/>
          <w:szCs w:val="24"/>
          <w:lang w:val="bs-Latn-BA" w:eastAsia="bs-Latn-BA"/>
        </w:rPr>
        <w:t>капацитет</w:t>
      </w:r>
      <w:r w:rsidRPr="007E55AE">
        <w:rPr>
          <w:rFonts w:ascii="Arial" w:hAnsi="Arial" w:cs="Arial"/>
          <w:sz w:val="24"/>
          <w:szCs w:val="24"/>
          <w:lang w:val="bs-Latn-BA" w:eastAsia="bs-Latn-BA"/>
        </w:rPr>
        <w:t> се сразмјерно ограничава свим учесницима, при чему ће се ограничени </w:t>
      </w:r>
      <w:r w:rsidRPr="007E55AE">
        <w:rPr>
          <w:rFonts w:ascii="Segoe UI" w:hAnsi="Segoe UI" w:cs="Segoe UI"/>
          <w:i/>
          <w:iCs/>
          <w:sz w:val="24"/>
          <w:szCs w:val="24"/>
          <w:lang w:val="bs-Latn-BA" w:eastAsia="bs-Latn-BA"/>
        </w:rPr>
        <w:t>капацитет</w:t>
      </w:r>
      <w:r w:rsidRPr="007E55AE">
        <w:rPr>
          <w:rFonts w:ascii="Arial" w:hAnsi="Arial" w:cs="Arial"/>
          <w:sz w:val="24"/>
          <w:szCs w:val="24"/>
          <w:lang w:val="bs-Latn-BA" w:eastAsia="bs-Latn-BA"/>
        </w:rPr>
        <w:t> заокружити на прву вишу вриједност MW.</w:t>
      </w:r>
    </w:p>
    <w:p w14:paraId="18D217B8" w14:textId="77777777" w:rsidR="007E55AE" w:rsidRPr="007E55AE" w:rsidRDefault="007E55AE" w:rsidP="007E55AE">
      <w:pPr>
        <w:shd w:val="clear" w:color="auto" w:fill="FCFCFC"/>
        <w:spacing w:before="100" w:beforeAutospacing="1" w:after="100" w:afterAutospacing="1" w:line="220" w:lineRule="atLeast"/>
        <w:jc w:val="both"/>
        <w:rPr>
          <w:rFonts w:ascii="Segoe UI" w:hAnsi="Segoe UI" w:cs="Segoe UI"/>
          <w:sz w:val="24"/>
          <w:szCs w:val="24"/>
          <w:lang w:val="bs-Latn-BA" w:eastAsia="bs-Latn-BA"/>
        </w:rPr>
      </w:pPr>
      <w:r w:rsidRPr="007E55AE">
        <w:rPr>
          <w:rFonts w:ascii="Arial" w:hAnsi="Arial" w:cs="Arial"/>
          <w:i/>
          <w:iCs/>
          <w:sz w:val="24"/>
          <w:szCs w:val="24"/>
          <w:lang w:val="hr-HR" w:eastAsia="bs-Latn-BA"/>
        </w:rPr>
        <w:t>Носиоцу права на капацитет </w:t>
      </w:r>
      <w:r w:rsidRPr="007E55AE">
        <w:rPr>
          <w:rFonts w:ascii="Arial" w:hAnsi="Arial" w:cs="Arial"/>
          <w:sz w:val="24"/>
          <w:szCs w:val="24"/>
          <w:lang w:val="hr-HR" w:eastAsia="bs-Latn-BA"/>
        </w:rPr>
        <w:t>неће бити плаћена никаква финансијска надокнада за ограничени</w:t>
      </w:r>
      <w:r w:rsidRPr="007E55AE">
        <w:rPr>
          <w:rFonts w:ascii="Segoe UI" w:hAnsi="Segoe UI" w:cs="Segoe UI"/>
          <w:i/>
          <w:iCs/>
          <w:sz w:val="24"/>
          <w:szCs w:val="24"/>
          <w:lang w:val="hr-HR" w:eastAsia="bs-Latn-BA"/>
        </w:rPr>
        <w:t> </w:t>
      </w:r>
      <w:r w:rsidRPr="007E55AE">
        <w:rPr>
          <w:rFonts w:ascii="Arial" w:hAnsi="Arial" w:cs="Arial"/>
          <w:sz w:val="24"/>
          <w:szCs w:val="24"/>
          <w:lang w:val="hr-HR" w:eastAsia="bs-Latn-BA"/>
        </w:rPr>
        <w:t>капацитет који је добио у поступку дод‌јеле унутардневног капацитета.</w:t>
      </w:r>
    </w:p>
    <w:p w14:paraId="4EE4A8A9" w14:textId="77777777" w:rsidR="007E55AE" w:rsidRPr="007E55AE" w:rsidRDefault="007E55AE" w:rsidP="0068572A">
      <w:pPr>
        <w:shd w:val="clear" w:color="auto" w:fill="FCFCFC"/>
        <w:spacing w:before="100" w:beforeAutospacing="1" w:after="100" w:afterAutospacing="1" w:line="220" w:lineRule="atLeast"/>
        <w:jc w:val="both"/>
        <w:rPr>
          <w:rFonts w:ascii="Arial" w:hAnsi="Arial" w:cs="Arial"/>
          <w:b/>
          <w:bCs/>
          <w:i/>
          <w:iCs/>
          <w:sz w:val="24"/>
          <w:szCs w:val="24"/>
          <w:lang w:val="hr-HR" w:eastAsia="bs-Latn-BA"/>
        </w:rPr>
      </w:pPr>
      <w:r w:rsidRPr="0068572A">
        <w:rPr>
          <w:rFonts w:ascii="Arial" w:hAnsi="Arial" w:cs="Arial"/>
          <w:b/>
          <w:bCs/>
          <w:i/>
          <w:iCs/>
          <w:sz w:val="24"/>
          <w:szCs w:val="24"/>
          <w:lang w:val="hr-HR" w:eastAsia="bs-Latn-BA"/>
        </w:rPr>
        <w:t>ДИО</w:t>
      </w:r>
      <w:r w:rsidRPr="007E55AE">
        <w:rPr>
          <w:rFonts w:ascii="Arial" w:hAnsi="Arial" w:cs="Arial"/>
          <w:b/>
          <w:bCs/>
          <w:i/>
          <w:iCs/>
          <w:sz w:val="24"/>
          <w:szCs w:val="24"/>
          <w:lang w:val="hr-HR" w:eastAsia="bs-Latn-BA"/>
        </w:rPr>
        <w:t xml:space="preserve"> 10</w:t>
      </w:r>
    </w:p>
    <w:p w14:paraId="35274BCA" w14:textId="77777777" w:rsidR="007E55AE" w:rsidRPr="007E55AE" w:rsidRDefault="007E55AE" w:rsidP="0068572A">
      <w:pPr>
        <w:shd w:val="clear" w:color="auto" w:fill="FCFCFC"/>
        <w:spacing w:before="100" w:beforeAutospacing="1" w:after="100" w:afterAutospacing="1" w:line="220" w:lineRule="atLeast"/>
        <w:jc w:val="both"/>
        <w:rPr>
          <w:rFonts w:ascii="Arial" w:hAnsi="Arial" w:cs="Arial"/>
          <w:b/>
          <w:bCs/>
          <w:i/>
          <w:iCs/>
          <w:sz w:val="24"/>
          <w:szCs w:val="24"/>
          <w:lang w:val="hr-HR" w:eastAsia="bs-Latn-BA"/>
        </w:rPr>
      </w:pPr>
      <w:r w:rsidRPr="007E55AE">
        <w:rPr>
          <w:rFonts w:ascii="Arial" w:hAnsi="Arial" w:cs="Arial"/>
          <w:b/>
          <w:bCs/>
          <w:i/>
          <w:iCs/>
          <w:sz w:val="24"/>
          <w:szCs w:val="24"/>
          <w:lang w:val="hr-HR" w:eastAsia="bs-Latn-BA"/>
        </w:rPr>
        <w:t>Разно</w:t>
      </w:r>
    </w:p>
    <w:p w14:paraId="3F93498B" w14:textId="77777777" w:rsidR="007E55AE" w:rsidRPr="007E55AE" w:rsidRDefault="00DD45CF" w:rsidP="007E55AE">
      <w:pPr>
        <w:shd w:val="clear" w:color="auto" w:fill="FCFCFC"/>
        <w:spacing w:before="100" w:beforeAutospacing="1" w:after="100" w:afterAutospacing="1" w:line="255"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7E55AE" w:rsidRPr="007E55AE">
        <w:rPr>
          <w:rFonts w:ascii="Arial" w:hAnsi="Arial" w:cs="Arial"/>
          <w:sz w:val="24"/>
          <w:szCs w:val="24"/>
          <w:u w:val="single"/>
          <w:lang w:val="hr-HR" w:eastAsia="bs-Latn-BA"/>
        </w:rPr>
        <w:t xml:space="preserve"> 10.1. Ограничење одговорности</w:t>
      </w:r>
    </w:p>
    <w:p w14:paraId="10792613"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Оператори преносних система, неће бити солидарно одговорни </w:t>
      </w:r>
      <w:r w:rsidRPr="007E55AE">
        <w:rPr>
          <w:rFonts w:ascii="Segoe UI" w:hAnsi="Segoe UI" w:cs="Segoe UI"/>
          <w:i/>
          <w:iCs/>
          <w:sz w:val="24"/>
          <w:szCs w:val="24"/>
          <w:lang w:val="bs-Latn-BA" w:eastAsia="bs-Latn-BA"/>
        </w:rPr>
        <w:t>носиоцу права на капацитет</w:t>
      </w:r>
      <w:r w:rsidRPr="007E55AE">
        <w:rPr>
          <w:rFonts w:ascii="Arial" w:hAnsi="Arial" w:cs="Arial"/>
          <w:sz w:val="24"/>
          <w:szCs w:val="24"/>
          <w:lang w:val="bs-Latn-BA" w:eastAsia="bs-Latn-BA"/>
        </w:rPr>
        <w:t> за штету узроковану учествовањем, односно немогућношћу учествовања </w:t>
      </w:r>
      <w:r w:rsidRPr="007E55AE">
        <w:rPr>
          <w:rFonts w:ascii="Segoe UI" w:hAnsi="Segoe UI" w:cs="Segoe UI"/>
          <w:i/>
          <w:iCs/>
          <w:sz w:val="24"/>
          <w:szCs w:val="24"/>
          <w:lang w:val="bs-Latn-BA" w:eastAsia="bs-Latn-BA"/>
        </w:rPr>
        <w:t>носиоца права на капацитет</w:t>
      </w:r>
      <w:r w:rsidRPr="007E55AE">
        <w:rPr>
          <w:rFonts w:ascii="Arial" w:hAnsi="Arial" w:cs="Arial"/>
          <w:sz w:val="24"/>
          <w:szCs w:val="24"/>
          <w:lang w:val="bs-Latn-BA" w:eastAsia="bs-Latn-BA"/>
        </w:rPr>
        <w:t> у поступку унутардневне дод‌јеле капацитета. </w:t>
      </w:r>
      <w:r w:rsidRPr="007E55AE">
        <w:rPr>
          <w:rFonts w:ascii="Segoe UI" w:hAnsi="Segoe UI" w:cs="Segoe UI"/>
          <w:i/>
          <w:iCs/>
          <w:sz w:val="24"/>
          <w:szCs w:val="24"/>
          <w:lang w:val="bs-Latn-BA" w:eastAsia="bs-Latn-BA"/>
        </w:rPr>
        <w:t>Носилац права на капацитет</w:t>
      </w:r>
      <w:r w:rsidRPr="007E55AE">
        <w:rPr>
          <w:rFonts w:ascii="Arial" w:hAnsi="Arial" w:cs="Arial"/>
          <w:sz w:val="24"/>
          <w:szCs w:val="24"/>
          <w:lang w:val="bs-Latn-BA" w:eastAsia="bs-Latn-BA"/>
        </w:rPr>
        <w:t> неће сматрати солидарно одговорним </w:t>
      </w:r>
      <w:r w:rsidRPr="007E55AE">
        <w:rPr>
          <w:rFonts w:ascii="Segoe UI" w:hAnsi="Segoe UI" w:cs="Segoe UI"/>
          <w:i/>
          <w:iCs/>
          <w:sz w:val="24"/>
          <w:szCs w:val="24"/>
          <w:lang w:val="bs-Latn-BA" w:eastAsia="bs-Latn-BA"/>
        </w:rPr>
        <w:t>операторе преносних система</w:t>
      </w:r>
      <w:r w:rsidRPr="007E55AE">
        <w:rPr>
          <w:rFonts w:ascii="Arial" w:hAnsi="Arial" w:cs="Arial"/>
          <w:sz w:val="24"/>
          <w:szCs w:val="24"/>
          <w:lang w:val="bs-Latn-BA" w:eastAsia="bs-Latn-BA"/>
        </w:rPr>
        <w:t>  те ће им надокнадити штету везану за потраживања накнаде штете треће стране. Ни у којем случају ни </w:t>
      </w:r>
      <w:r w:rsidRPr="007E55AE">
        <w:rPr>
          <w:rFonts w:ascii="Segoe UI" w:hAnsi="Segoe UI" w:cs="Segoe UI"/>
          <w:i/>
          <w:iCs/>
          <w:sz w:val="24"/>
          <w:szCs w:val="24"/>
          <w:lang w:val="bs-Latn-BA" w:eastAsia="bs-Latn-BA"/>
        </w:rPr>
        <w:t>НОСБиХ, </w:t>
      </w:r>
      <w:r w:rsidRPr="007E55AE">
        <w:rPr>
          <w:rFonts w:ascii="Arial" w:hAnsi="Arial" w:cs="Arial"/>
          <w:sz w:val="24"/>
          <w:szCs w:val="24"/>
          <w:lang w:val="bs-Latn-BA" w:eastAsia="bs-Latn-BA"/>
        </w:rPr>
        <w:t>ни </w:t>
      </w:r>
      <w:r w:rsidRPr="007E55AE">
        <w:rPr>
          <w:rFonts w:ascii="Segoe UI" w:hAnsi="Segoe UI" w:cs="Segoe UI"/>
          <w:i/>
          <w:iCs/>
          <w:sz w:val="24"/>
          <w:szCs w:val="24"/>
          <w:lang w:val="bs-Latn-BA" w:eastAsia="bs-Latn-BA"/>
        </w:rPr>
        <w:t>ХОПС</w:t>
      </w:r>
      <w:r w:rsidRPr="007E55AE">
        <w:rPr>
          <w:rFonts w:ascii="Arial" w:hAnsi="Arial" w:cs="Arial"/>
          <w:sz w:val="24"/>
          <w:szCs w:val="24"/>
          <w:lang w:val="bs-Latn-BA" w:eastAsia="bs-Latn-BA"/>
        </w:rPr>
        <w:t> неће бити одговорни за губитак профита, губитак у пословању нити неку другу посредну, случајну, посебну или посљедичну штету било какве врсте.</w:t>
      </w:r>
    </w:p>
    <w:p w14:paraId="12B672CF" w14:textId="77777777" w:rsidR="007E55AE" w:rsidRPr="007E55AE" w:rsidRDefault="007E55AE" w:rsidP="007E55AE">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ХОПС и НОСБиХ се обавезују да ће своје дужности и обавезе извршавати </w:t>
      </w:r>
      <w:r w:rsidRPr="007E55AE">
        <w:rPr>
          <w:rFonts w:ascii="Segoe UI" w:hAnsi="Segoe UI" w:cs="Segoe UI"/>
          <w:i/>
          <w:iCs/>
          <w:sz w:val="24"/>
          <w:szCs w:val="24"/>
          <w:lang w:val="bs-Latn-BA" w:eastAsia="bs-Latn-BA"/>
        </w:rPr>
        <w:t>према Правилима за унутардневну дод‌јелу преносног капацитета</w:t>
      </w:r>
      <w:r w:rsidRPr="007E55AE">
        <w:rPr>
          <w:rFonts w:ascii="Arial" w:hAnsi="Arial" w:cs="Arial"/>
          <w:sz w:val="24"/>
          <w:szCs w:val="24"/>
          <w:lang w:val="bs-Latn-BA" w:eastAsia="bs-Latn-BA"/>
        </w:rPr>
        <w:t> с пажњом доброг привредника, водитеља регулационог подручја, те у складу са мјеродавним прописима из законодавства ЕУ, хрватским и БИХ законима и прописима.</w:t>
      </w:r>
    </w:p>
    <w:p w14:paraId="7C5F22BF" w14:textId="77777777" w:rsidR="007E55AE" w:rsidRPr="007E55AE" w:rsidRDefault="00DD45CF" w:rsidP="007E55AE">
      <w:pPr>
        <w:shd w:val="clear" w:color="auto" w:fill="FCFCFC"/>
        <w:spacing w:before="100" w:beforeAutospacing="1" w:after="100" w:afterAutospacing="1" w:line="257"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7E55AE" w:rsidRPr="007E55AE">
        <w:rPr>
          <w:rFonts w:ascii="Arial" w:hAnsi="Arial" w:cs="Arial"/>
          <w:sz w:val="24"/>
          <w:szCs w:val="24"/>
          <w:u w:val="single"/>
          <w:lang w:val="hr-HR" w:eastAsia="bs-Latn-BA"/>
        </w:rPr>
        <w:t xml:space="preserve"> 10.2. Виша сила</w:t>
      </w:r>
    </w:p>
    <w:p w14:paraId="68C4F863"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i/>
          <w:iCs/>
          <w:sz w:val="24"/>
          <w:szCs w:val="24"/>
          <w:lang w:val="hr-HR" w:eastAsia="bs-Latn-BA"/>
        </w:rPr>
        <w:t>НОСБиХ ни ХОПС </w:t>
      </w:r>
      <w:r w:rsidRPr="007E55AE">
        <w:rPr>
          <w:rFonts w:ascii="Arial" w:hAnsi="Arial" w:cs="Arial"/>
          <w:sz w:val="24"/>
          <w:szCs w:val="24"/>
          <w:lang w:val="hr-HR" w:eastAsia="bs-Latn-BA"/>
        </w:rPr>
        <w:t>нису</w:t>
      </w:r>
      <w:r w:rsidRPr="007E55AE">
        <w:rPr>
          <w:rFonts w:ascii="Segoe UI" w:hAnsi="Segoe UI" w:cs="Segoe UI"/>
          <w:i/>
          <w:iCs/>
          <w:sz w:val="24"/>
          <w:szCs w:val="24"/>
          <w:lang w:val="hr-HR" w:eastAsia="bs-Latn-BA"/>
        </w:rPr>
        <w:t> </w:t>
      </w:r>
      <w:r w:rsidRPr="007E55AE">
        <w:rPr>
          <w:rFonts w:ascii="Arial" w:hAnsi="Arial" w:cs="Arial"/>
          <w:sz w:val="24"/>
          <w:szCs w:val="24"/>
          <w:lang w:val="hr-HR" w:eastAsia="bs-Latn-BA"/>
        </w:rPr>
        <w:t>одговорни за неиспуњење, неуредно испуњење или кашњење у</w:t>
      </w:r>
      <w:r w:rsidRPr="007E55AE">
        <w:rPr>
          <w:rFonts w:ascii="Segoe UI" w:hAnsi="Segoe UI" w:cs="Segoe UI"/>
          <w:i/>
          <w:iCs/>
          <w:sz w:val="24"/>
          <w:szCs w:val="24"/>
          <w:lang w:val="hr-HR" w:eastAsia="bs-Latn-BA"/>
        </w:rPr>
        <w:t> </w:t>
      </w:r>
      <w:r w:rsidRPr="007E55AE">
        <w:rPr>
          <w:rFonts w:ascii="Arial" w:hAnsi="Arial" w:cs="Arial"/>
          <w:sz w:val="24"/>
          <w:szCs w:val="24"/>
          <w:lang w:val="hr-HR" w:eastAsia="bs-Latn-BA"/>
        </w:rPr>
        <w:t>испуњењу обавеза које произлазе из ових </w:t>
      </w:r>
      <w:r w:rsidRPr="007E55AE">
        <w:rPr>
          <w:rFonts w:ascii="Segoe UI" w:hAnsi="Segoe UI" w:cs="Segoe UI"/>
          <w:i/>
          <w:iCs/>
          <w:sz w:val="24"/>
          <w:szCs w:val="24"/>
          <w:lang w:val="hr-HR" w:eastAsia="bs-Latn-BA"/>
        </w:rPr>
        <w:t>Правила за унутардневну дод‌јелу преносног</w:t>
      </w:r>
      <w:r w:rsidRPr="007E55AE">
        <w:rPr>
          <w:rFonts w:ascii="Arial" w:hAnsi="Arial" w:cs="Arial"/>
          <w:sz w:val="24"/>
          <w:szCs w:val="24"/>
          <w:lang w:val="hr-HR" w:eastAsia="bs-Latn-BA"/>
        </w:rPr>
        <w:t> </w:t>
      </w:r>
      <w:r w:rsidRPr="007E55AE">
        <w:rPr>
          <w:rFonts w:ascii="Segoe UI" w:hAnsi="Segoe UI" w:cs="Segoe UI"/>
          <w:i/>
          <w:iCs/>
          <w:sz w:val="24"/>
          <w:szCs w:val="24"/>
          <w:lang w:val="hr-HR" w:eastAsia="bs-Latn-BA"/>
        </w:rPr>
        <w:t>капацитета</w:t>
      </w:r>
      <w:r w:rsidRPr="007E55AE">
        <w:rPr>
          <w:rFonts w:ascii="Arial" w:hAnsi="Arial" w:cs="Arial"/>
          <w:sz w:val="24"/>
          <w:szCs w:val="24"/>
          <w:lang w:val="hr-HR" w:eastAsia="bs-Latn-BA"/>
        </w:rPr>
        <w:t>, уколико, и у опсегу у којем је то</w:t>
      </w:r>
      <w:r w:rsidRPr="007E55AE">
        <w:rPr>
          <w:rFonts w:ascii="Segoe UI" w:hAnsi="Segoe UI" w:cs="Segoe UI"/>
          <w:i/>
          <w:iCs/>
          <w:sz w:val="24"/>
          <w:szCs w:val="24"/>
          <w:lang w:val="hr-HR" w:eastAsia="bs-Latn-BA"/>
        </w:rPr>
        <w:t> </w:t>
      </w:r>
      <w:r w:rsidRPr="007E55AE">
        <w:rPr>
          <w:rFonts w:ascii="Arial" w:hAnsi="Arial" w:cs="Arial"/>
          <w:sz w:val="24"/>
          <w:szCs w:val="24"/>
          <w:lang w:val="hr-HR" w:eastAsia="bs-Latn-BA"/>
        </w:rPr>
        <w:t>неиспуњење, неуредно испуњење или кашњење у</w:t>
      </w:r>
      <w:r w:rsidRPr="007E55AE">
        <w:rPr>
          <w:rFonts w:ascii="Segoe UI" w:hAnsi="Segoe UI" w:cs="Segoe UI"/>
          <w:i/>
          <w:iCs/>
          <w:sz w:val="24"/>
          <w:szCs w:val="24"/>
          <w:lang w:val="hr-HR" w:eastAsia="bs-Latn-BA"/>
        </w:rPr>
        <w:t> </w:t>
      </w:r>
      <w:r w:rsidRPr="007E55AE">
        <w:rPr>
          <w:rFonts w:ascii="Arial" w:hAnsi="Arial" w:cs="Arial"/>
          <w:sz w:val="24"/>
          <w:szCs w:val="24"/>
          <w:lang w:val="hr-HR" w:eastAsia="bs-Latn-BA"/>
        </w:rPr>
        <w:t xml:space="preserve">испуњењу обавеза резултат околности над </w:t>
      </w:r>
      <w:r w:rsidRPr="007E55AE">
        <w:rPr>
          <w:rFonts w:ascii="Arial" w:hAnsi="Arial" w:cs="Arial"/>
          <w:sz w:val="24"/>
          <w:szCs w:val="24"/>
          <w:lang w:val="hr-HR" w:eastAsia="bs-Latn-BA"/>
        </w:rPr>
        <w:lastRenderedPageBreak/>
        <w:t>којима обавезна страна није имала утицај, укључујући, али не ограничавајући се само, на </w:t>
      </w:r>
      <w:r w:rsidRPr="007E55AE">
        <w:rPr>
          <w:rFonts w:ascii="Segoe UI" w:hAnsi="Segoe UI" w:cs="Segoe UI"/>
          <w:i/>
          <w:iCs/>
          <w:sz w:val="24"/>
          <w:szCs w:val="24"/>
          <w:lang w:val="hr-HR" w:eastAsia="bs-Latn-BA"/>
        </w:rPr>
        <w:t>вишу силу</w:t>
      </w:r>
      <w:r w:rsidRPr="007E55AE">
        <w:rPr>
          <w:rFonts w:ascii="Arial" w:hAnsi="Arial" w:cs="Arial"/>
          <w:sz w:val="24"/>
          <w:szCs w:val="24"/>
          <w:lang w:val="hr-HR" w:eastAsia="bs-Latn-BA"/>
        </w:rPr>
        <w:t> и друге околности за које релевантна страна није одговорна и које се не могу ријешити мјерама које је, с техничког, финансијског или економског стајалишта, могао предузети </w:t>
      </w:r>
      <w:r w:rsidRPr="007E55AE">
        <w:rPr>
          <w:rFonts w:ascii="Segoe UI" w:hAnsi="Segoe UI" w:cs="Segoe UI"/>
          <w:i/>
          <w:iCs/>
          <w:sz w:val="24"/>
          <w:szCs w:val="24"/>
          <w:lang w:val="hr-HR" w:eastAsia="bs-Latn-BA"/>
        </w:rPr>
        <w:t>НОСБиХ </w:t>
      </w:r>
      <w:r w:rsidRPr="007E55AE">
        <w:rPr>
          <w:rFonts w:ascii="Arial" w:hAnsi="Arial" w:cs="Arial"/>
          <w:sz w:val="24"/>
          <w:szCs w:val="24"/>
          <w:lang w:val="hr-HR" w:eastAsia="bs-Latn-BA"/>
        </w:rPr>
        <w:t>или </w:t>
      </w:r>
      <w:r w:rsidRPr="007E55AE">
        <w:rPr>
          <w:rFonts w:ascii="Segoe UI" w:hAnsi="Segoe UI" w:cs="Segoe UI"/>
          <w:i/>
          <w:iCs/>
          <w:sz w:val="24"/>
          <w:szCs w:val="24"/>
          <w:lang w:val="hr-HR" w:eastAsia="bs-Latn-BA"/>
        </w:rPr>
        <w:t>ХОПС</w:t>
      </w:r>
      <w:r w:rsidRPr="007E55AE">
        <w:rPr>
          <w:rFonts w:ascii="Arial" w:hAnsi="Arial" w:cs="Arial"/>
          <w:sz w:val="24"/>
          <w:szCs w:val="24"/>
          <w:lang w:val="hr-HR" w:eastAsia="bs-Latn-BA"/>
        </w:rPr>
        <w:t>.</w:t>
      </w:r>
    </w:p>
    <w:p w14:paraId="6779E9AB" w14:textId="77777777" w:rsidR="007E55AE" w:rsidRPr="007E55AE" w:rsidRDefault="00DD45CF" w:rsidP="007E55AE">
      <w:pPr>
        <w:shd w:val="clear" w:color="auto" w:fill="FCFCFC"/>
        <w:spacing w:before="100" w:beforeAutospacing="1" w:after="100" w:afterAutospacing="1" w:line="259"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7E55AE" w:rsidRPr="007E55AE">
        <w:rPr>
          <w:rFonts w:ascii="Arial" w:hAnsi="Arial" w:cs="Arial"/>
          <w:sz w:val="24"/>
          <w:szCs w:val="24"/>
          <w:u w:val="single"/>
          <w:lang w:val="hr-HR" w:eastAsia="bs-Latn-BA"/>
        </w:rPr>
        <w:t xml:space="preserve"> 10.3. Цјеловитост уговора</w:t>
      </w:r>
    </w:p>
    <w:p w14:paraId="4B06410D"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sz w:val="24"/>
          <w:szCs w:val="24"/>
          <w:lang w:val="bs-Latn-BA" w:eastAsia="bs-Latn-BA"/>
        </w:rPr>
        <w:t>Без обзира на посебне одредбе из ових </w:t>
      </w:r>
      <w:r w:rsidRPr="007E55AE">
        <w:rPr>
          <w:rFonts w:ascii="Segoe UI" w:hAnsi="Segoe UI" w:cs="Segoe UI"/>
          <w:i/>
          <w:iCs/>
          <w:sz w:val="24"/>
          <w:szCs w:val="24"/>
          <w:lang w:val="bs-Latn-BA" w:eastAsia="bs-Latn-BA"/>
        </w:rPr>
        <w:t>Правила за унутардневну дод‌јелу преносних капацитета</w:t>
      </w:r>
      <w:r w:rsidRPr="007E55AE">
        <w:rPr>
          <w:rFonts w:ascii="Arial" w:hAnsi="Arial" w:cs="Arial"/>
          <w:sz w:val="24"/>
          <w:szCs w:val="24"/>
          <w:lang w:val="bs-Latn-BA" w:eastAsia="bs-Latn-BA"/>
        </w:rPr>
        <w:t>, никаква измјена уговора између </w:t>
      </w:r>
      <w:r w:rsidRPr="007E55AE">
        <w:rPr>
          <w:rFonts w:ascii="Segoe UI" w:hAnsi="Segoe UI" w:cs="Segoe UI"/>
          <w:i/>
          <w:iCs/>
          <w:sz w:val="24"/>
          <w:szCs w:val="24"/>
          <w:lang w:val="bs-Latn-BA" w:eastAsia="bs-Latn-BA"/>
        </w:rPr>
        <w:t>НОСБиХ-а </w:t>
      </w:r>
      <w:r w:rsidRPr="007E55AE">
        <w:rPr>
          <w:rFonts w:ascii="Arial" w:hAnsi="Arial" w:cs="Arial"/>
          <w:sz w:val="24"/>
          <w:szCs w:val="24"/>
          <w:lang w:val="bs-Latn-BA" w:eastAsia="bs-Latn-BA"/>
        </w:rPr>
        <w:t>или </w:t>
      </w:r>
      <w:r w:rsidRPr="007E55AE">
        <w:rPr>
          <w:rFonts w:ascii="Segoe UI" w:hAnsi="Segoe UI" w:cs="Segoe UI"/>
          <w:i/>
          <w:iCs/>
          <w:sz w:val="24"/>
          <w:szCs w:val="24"/>
          <w:lang w:val="bs-Latn-BA" w:eastAsia="bs-Latn-BA"/>
        </w:rPr>
        <w:t>ХОПС-а </w:t>
      </w:r>
      <w:r w:rsidRPr="007E55AE">
        <w:rPr>
          <w:rFonts w:ascii="Arial" w:hAnsi="Arial" w:cs="Arial"/>
          <w:sz w:val="24"/>
          <w:szCs w:val="24"/>
          <w:lang w:val="bs-Latn-BA" w:eastAsia="bs-Latn-BA"/>
        </w:rPr>
        <w:t>с једне стране и </w:t>
      </w:r>
      <w:r w:rsidRPr="007E55AE">
        <w:rPr>
          <w:rFonts w:ascii="Segoe UI" w:hAnsi="Segoe UI" w:cs="Segoe UI"/>
          <w:i/>
          <w:iCs/>
          <w:sz w:val="24"/>
          <w:szCs w:val="24"/>
          <w:lang w:val="bs-Latn-BA" w:eastAsia="bs-Latn-BA"/>
        </w:rPr>
        <w:t>корисника</w:t>
      </w:r>
      <w:r w:rsidRPr="007E55AE">
        <w:rPr>
          <w:rFonts w:ascii="Arial" w:hAnsi="Arial" w:cs="Arial"/>
          <w:sz w:val="24"/>
          <w:szCs w:val="24"/>
          <w:lang w:val="bs-Latn-BA" w:eastAsia="bs-Latn-BA"/>
        </w:rPr>
        <w:t> с друге стране неће ступити на снагу, ако је у писаном облику није потврдио и доставио телефаксом или електронском поштом </w:t>
      </w:r>
      <w:r w:rsidRPr="007E55AE">
        <w:rPr>
          <w:rFonts w:ascii="Segoe UI" w:hAnsi="Segoe UI" w:cs="Segoe UI"/>
          <w:i/>
          <w:iCs/>
          <w:sz w:val="24"/>
          <w:szCs w:val="24"/>
          <w:lang w:val="bs-Latn-BA" w:eastAsia="bs-Latn-BA"/>
        </w:rPr>
        <w:t>НОСБиХ </w:t>
      </w:r>
      <w:r w:rsidRPr="007E55AE">
        <w:rPr>
          <w:rFonts w:ascii="Arial" w:hAnsi="Arial" w:cs="Arial"/>
          <w:sz w:val="24"/>
          <w:szCs w:val="24"/>
          <w:lang w:val="bs-Latn-BA" w:eastAsia="bs-Latn-BA"/>
        </w:rPr>
        <w:t>или </w:t>
      </w:r>
      <w:r w:rsidRPr="007E55AE">
        <w:rPr>
          <w:rFonts w:ascii="Segoe UI" w:hAnsi="Segoe UI" w:cs="Segoe UI"/>
          <w:i/>
          <w:iCs/>
          <w:sz w:val="24"/>
          <w:szCs w:val="24"/>
          <w:lang w:val="bs-Latn-BA" w:eastAsia="bs-Latn-BA"/>
        </w:rPr>
        <w:t>ХОПС</w:t>
      </w:r>
      <w:r w:rsidRPr="007E55AE">
        <w:rPr>
          <w:rFonts w:ascii="Arial" w:hAnsi="Arial" w:cs="Arial"/>
          <w:sz w:val="24"/>
          <w:szCs w:val="24"/>
          <w:lang w:val="bs-Latn-BA" w:eastAsia="bs-Latn-BA"/>
        </w:rPr>
        <w:t>. Ако било који дио или одредба </w:t>
      </w:r>
      <w:r w:rsidRPr="007E55AE">
        <w:rPr>
          <w:rFonts w:ascii="Segoe UI" w:hAnsi="Segoe UI" w:cs="Segoe UI"/>
          <w:i/>
          <w:iCs/>
          <w:sz w:val="24"/>
          <w:szCs w:val="24"/>
          <w:lang w:val="bs-Latn-BA" w:eastAsia="bs-Latn-BA"/>
        </w:rPr>
        <w:t xml:space="preserve">Правила за унутардневну </w:t>
      </w:r>
      <w:r w:rsidR="00F46FC9">
        <w:rPr>
          <w:rFonts w:ascii="Segoe UI" w:hAnsi="Segoe UI" w:cs="Segoe UI"/>
          <w:i/>
          <w:iCs/>
          <w:sz w:val="24"/>
          <w:szCs w:val="24"/>
          <w:lang w:val="bs-Latn-BA" w:eastAsia="bs-Latn-BA"/>
        </w:rPr>
        <w:t>додјел</w:t>
      </w:r>
      <w:r w:rsidRPr="007E55AE">
        <w:rPr>
          <w:rFonts w:ascii="Segoe UI" w:hAnsi="Segoe UI" w:cs="Segoe UI"/>
          <w:i/>
          <w:iCs/>
          <w:sz w:val="24"/>
          <w:szCs w:val="24"/>
          <w:lang w:val="bs-Latn-BA" w:eastAsia="bs-Latn-BA"/>
        </w:rPr>
        <w:t>у преносних капацитета</w:t>
      </w:r>
      <w:r w:rsidRPr="007E55AE">
        <w:rPr>
          <w:rFonts w:ascii="Arial" w:hAnsi="Arial" w:cs="Arial"/>
          <w:sz w:val="24"/>
          <w:szCs w:val="24"/>
          <w:lang w:val="bs-Latn-BA" w:eastAsia="bs-Latn-BA"/>
        </w:rPr>
        <w:t> или њихових додатака постане неважећа, незаконита, ништавна или непримјењива, остали дијелови ће остати на снази и примјењиваће се, тако да те измјене неће на њих утицати. Било какав неважећи, незаконит, ништаван или непримјењив дио или одредба, замијениће се важећим, законитим или примјењивим дијелом или одредбом тако да се, у мјери у којој је то могуће, постигне намјеравани економски и законски учинак.</w:t>
      </w:r>
    </w:p>
    <w:p w14:paraId="49FA7A32" w14:textId="77777777" w:rsidR="007E55AE" w:rsidRPr="007E55AE" w:rsidRDefault="00DD45CF" w:rsidP="007E55AE">
      <w:pPr>
        <w:shd w:val="clear" w:color="auto" w:fill="FCFCFC"/>
        <w:spacing w:before="100" w:beforeAutospacing="1" w:after="100" w:afterAutospacing="1" w:line="255"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7E55AE" w:rsidRPr="007E55AE">
        <w:rPr>
          <w:rFonts w:ascii="Arial" w:hAnsi="Arial" w:cs="Arial"/>
          <w:sz w:val="24"/>
          <w:szCs w:val="24"/>
          <w:u w:val="single"/>
          <w:lang w:val="hr-HR" w:eastAsia="bs-Latn-BA"/>
        </w:rPr>
        <w:t xml:space="preserve"> 10.4. Повјерљивост</w:t>
      </w:r>
    </w:p>
    <w:p w14:paraId="292EAE47" w14:textId="77777777" w:rsidR="007E55AE" w:rsidRPr="007E55AE" w:rsidRDefault="007E55AE" w:rsidP="007E55AE">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7E55AE">
        <w:rPr>
          <w:rFonts w:ascii="Arial" w:hAnsi="Arial" w:cs="Arial"/>
          <w:lang w:val="bs-Latn-BA" w:eastAsia="bs-Latn-BA"/>
        </w:rPr>
        <w:t>Радом и д‌јеловањем у складу са </w:t>
      </w:r>
      <w:r w:rsidRPr="007E55AE">
        <w:rPr>
          <w:rFonts w:ascii="Segoe UI" w:hAnsi="Segoe UI" w:cs="Segoe UI"/>
          <w:i/>
          <w:iCs/>
          <w:lang w:val="bs-Latn-BA" w:eastAsia="bs-Latn-BA"/>
        </w:rPr>
        <w:t xml:space="preserve">Правилима за унутардневну </w:t>
      </w:r>
      <w:r w:rsidR="00F46FC9">
        <w:rPr>
          <w:rFonts w:ascii="Segoe UI" w:hAnsi="Segoe UI" w:cs="Segoe UI"/>
          <w:i/>
          <w:iCs/>
          <w:lang w:val="bs-Latn-BA" w:eastAsia="bs-Latn-BA"/>
        </w:rPr>
        <w:t>додјел</w:t>
      </w:r>
      <w:r w:rsidRPr="007E55AE">
        <w:rPr>
          <w:rFonts w:ascii="Segoe UI" w:hAnsi="Segoe UI" w:cs="Segoe UI"/>
          <w:i/>
          <w:iCs/>
          <w:lang w:val="bs-Latn-BA" w:eastAsia="bs-Latn-BA"/>
        </w:rPr>
        <w:t>у преносног капацитета</w:t>
      </w:r>
      <w:r w:rsidRPr="007E55AE">
        <w:rPr>
          <w:rFonts w:ascii="Arial" w:hAnsi="Arial" w:cs="Arial"/>
          <w:lang w:val="bs-Latn-BA" w:eastAsia="bs-Latn-BA"/>
        </w:rPr>
        <w:t>, </w:t>
      </w:r>
      <w:r w:rsidRPr="007E55AE">
        <w:rPr>
          <w:rFonts w:ascii="Segoe UI" w:hAnsi="Segoe UI" w:cs="Segoe UI"/>
          <w:i/>
          <w:iCs/>
          <w:lang w:val="bs-Latn-BA" w:eastAsia="bs-Latn-BA"/>
        </w:rPr>
        <w:t>НОСБиХ </w:t>
      </w:r>
      <w:r w:rsidRPr="007E55AE">
        <w:rPr>
          <w:rFonts w:ascii="Arial" w:hAnsi="Arial" w:cs="Arial"/>
          <w:lang w:val="bs-Latn-BA" w:eastAsia="bs-Latn-BA"/>
        </w:rPr>
        <w:t>или </w:t>
      </w:r>
      <w:r w:rsidRPr="007E55AE">
        <w:rPr>
          <w:rFonts w:ascii="Segoe UI" w:hAnsi="Segoe UI" w:cs="Segoe UI"/>
          <w:i/>
          <w:iCs/>
          <w:lang w:val="bs-Latn-BA" w:eastAsia="bs-Latn-BA"/>
        </w:rPr>
        <w:t>ХОПС </w:t>
      </w:r>
      <w:r w:rsidRPr="007E55AE">
        <w:rPr>
          <w:rFonts w:ascii="Arial" w:hAnsi="Arial" w:cs="Arial"/>
          <w:lang w:val="bs-Latn-BA" w:eastAsia="bs-Latn-BA"/>
        </w:rPr>
        <w:t>те њихова повезана друштва, ако их имају, могу добити или имати приступ</w:t>
      </w:r>
      <w:r w:rsidRPr="007E55AE">
        <w:rPr>
          <w:rFonts w:ascii="Segoe UI" w:hAnsi="Segoe UI" w:cs="Segoe UI"/>
          <w:i/>
          <w:iCs/>
          <w:lang w:val="bs-Latn-BA" w:eastAsia="bs-Latn-BA"/>
        </w:rPr>
        <w:t> </w:t>
      </w:r>
      <w:r w:rsidRPr="007E55AE">
        <w:rPr>
          <w:rFonts w:ascii="Arial" w:hAnsi="Arial" w:cs="Arial"/>
          <w:lang w:val="bs-Latn-BA" w:eastAsia="bs-Latn-BA"/>
        </w:rPr>
        <w:t>повјерљивим информацијама о </w:t>
      </w:r>
      <w:r w:rsidRPr="007E55AE">
        <w:rPr>
          <w:rFonts w:ascii="Segoe UI" w:hAnsi="Segoe UI" w:cs="Segoe UI"/>
          <w:i/>
          <w:iCs/>
          <w:lang w:val="bs-Latn-BA" w:eastAsia="bs-Latn-BA"/>
        </w:rPr>
        <w:t>корисницима</w:t>
      </w:r>
      <w:r w:rsidRPr="007E55AE">
        <w:rPr>
          <w:rFonts w:ascii="Arial" w:hAnsi="Arial" w:cs="Arial"/>
          <w:lang w:val="bs-Latn-BA" w:eastAsia="bs-Latn-BA"/>
        </w:rPr>
        <w:t>. Повјерљиве информације укључују све информације које су достављене у писаном облику и означене као “повјерљиве” или откривање информације у другом </w:t>
      </w:r>
    </w:p>
    <w:p w14:paraId="7EE092A9" w14:textId="77777777" w:rsidR="0068572A" w:rsidRPr="0068572A" w:rsidRDefault="0068572A" w:rsidP="0068572A">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68572A">
        <w:rPr>
          <w:rFonts w:ascii="Arial" w:hAnsi="Arial" w:cs="Arial"/>
          <w:sz w:val="24"/>
          <w:szCs w:val="24"/>
          <w:lang w:val="hr-HR" w:eastAsia="bs-Latn-BA"/>
        </w:rPr>
        <w:t>облику који није писани, на начин да се особи којој се информација открива треба рећи прије или истодобно с таквим откривањем да повјерљива информација може бити откривена или је већ откривена.</w:t>
      </w:r>
    </w:p>
    <w:p w14:paraId="0867586E" w14:textId="77777777" w:rsidR="0068572A" w:rsidRPr="0068572A" w:rsidRDefault="0068572A" w:rsidP="0068572A">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68572A">
        <w:rPr>
          <w:rFonts w:ascii="Arial" w:hAnsi="Arial" w:cs="Arial"/>
          <w:i/>
          <w:iCs/>
          <w:sz w:val="24"/>
          <w:szCs w:val="24"/>
          <w:lang w:val="hr-HR" w:eastAsia="bs-Latn-BA"/>
        </w:rPr>
        <w:t>НОСБиХ и ХОПС </w:t>
      </w:r>
      <w:r w:rsidRPr="0068572A">
        <w:rPr>
          <w:rFonts w:ascii="Arial" w:hAnsi="Arial" w:cs="Arial"/>
          <w:sz w:val="24"/>
          <w:szCs w:val="24"/>
          <w:lang w:val="hr-HR" w:eastAsia="bs-Latn-BA"/>
        </w:rPr>
        <w:t>сагласни су да ће повјерљиве информације чувати и неће их открити</w:t>
      </w:r>
      <w:r w:rsidRPr="0068572A">
        <w:rPr>
          <w:rFonts w:ascii="Segoe UI" w:hAnsi="Segoe UI" w:cs="Segoe UI"/>
          <w:i/>
          <w:iCs/>
          <w:sz w:val="24"/>
          <w:szCs w:val="24"/>
          <w:lang w:val="hr-HR" w:eastAsia="bs-Latn-BA"/>
        </w:rPr>
        <w:t> </w:t>
      </w:r>
      <w:r w:rsidRPr="0068572A">
        <w:rPr>
          <w:rFonts w:ascii="Arial" w:hAnsi="Arial" w:cs="Arial"/>
          <w:sz w:val="24"/>
          <w:szCs w:val="24"/>
          <w:lang w:val="hr-HR" w:eastAsia="bs-Latn-BA"/>
        </w:rPr>
        <w:t>без претходног пристанка </w:t>
      </w:r>
      <w:r w:rsidRPr="0068572A">
        <w:rPr>
          <w:rFonts w:ascii="Segoe UI" w:hAnsi="Segoe UI" w:cs="Segoe UI"/>
          <w:i/>
          <w:iCs/>
          <w:sz w:val="24"/>
          <w:szCs w:val="24"/>
          <w:lang w:val="hr-HR" w:eastAsia="bs-Latn-BA"/>
        </w:rPr>
        <w:t>корисника</w:t>
      </w:r>
      <w:r w:rsidRPr="0068572A">
        <w:rPr>
          <w:rFonts w:ascii="Arial" w:hAnsi="Arial" w:cs="Arial"/>
          <w:sz w:val="24"/>
          <w:szCs w:val="24"/>
          <w:lang w:val="hr-HR" w:eastAsia="bs-Latn-BA"/>
        </w:rPr>
        <w:t> нити ће их, било у којем облику,  учинити доступнима некој трећој страни, те да такве информације неће користити ни у коју другу сврху, осим за разматрање одредаба ових </w:t>
      </w:r>
      <w:r w:rsidRPr="0068572A">
        <w:rPr>
          <w:rFonts w:ascii="Segoe UI" w:hAnsi="Segoe UI" w:cs="Segoe UI"/>
          <w:i/>
          <w:iCs/>
          <w:sz w:val="24"/>
          <w:szCs w:val="24"/>
          <w:lang w:val="hr-HR" w:eastAsia="bs-Latn-BA"/>
        </w:rPr>
        <w:t>Правила за унутардневну дод‌јелу преносних капацитета</w:t>
      </w:r>
      <w:r w:rsidRPr="0068572A">
        <w:rPr>
          <w:rFonts w:ascii="Arial" w:hAnsi="Arial" w:cs="Arial"/>
          <w:sz w:val="24"/>
          <w:szCs w:val="24"/>
          <w:lang w:val="hr-HR" w:eastAsia="bs-Latn-BA"/>
        </w:rPr>
        <w:t>, изузев уколико се ради о јавним властима.</w:t>
      </w:r>
    </w:p>
    <w:p w14:paraId="7FB83153" w14:textId="77777777" w:rsidR="0068572A" w:rsidRPr="0068572A" w:rsidRDefault="0068572A" w:rsidP="0068572A">
      <w:pPr>
        <w:shd w:val="clear" w:color="auto" w:fill="FCFCFC"/>
        <w:spacing w:before="100" w:beforeAutospacing="1" w:after="100" w:afterAutospacing="1" w:line="266"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Одредбе овог члана не примјењују се на информације откривене </w:t>
      </w:r>
      <w:r w:rsidRPr="0068572A">
        <w:rPr>
          <w:rFonts w:ascii="Segoe UI" w:hAnsi="Segoe UI" w:cs="Segoe UI"/>
          <w:i/>
          <w:iCs/>
          <w:sz w:val="24"/>
          <w:szCs w:val="24"/>
          <w:lang w:val="bs-Latn-BA" w:eastAsia="bs-Latn-BA"/>
        </w:rPr>
        <w:t>НОСБиХ-у </w:t>
      </w:r>
      <w:r w:rsidRPr="0068572A">
        <w:rPr>
          <w:rFonts w:ascii="Arial" w:hAnsi="Arial" w:cs="Arial"/>
          <w:sz w:val="24"/>
          <w:szCs w:val="24"/>
          <w:lang w:val="bs-Latn-BA" w:eastAsia="bs-Latn-BA"/>
        </w:rPr>
        <w:t>или </w:t>
      </w:r>
      <w:r w:rsidRPr="0068572A">
        <w:rPr>
          <w:rFonts w:ascii="Segoe UI" w:hAnsi="Segoe UI" w:cs="Segoe UI"/>
          <w:i/>
          <w:iCs/>
          <w:sz w:val="24"/>
          <w:szCs w:val="24"/>
          <w:lang w:val="bs-Latn-BA" w:eastAsia="bs-Latn-BA"/>
        </w:rPr>
        <w:t>ХОПС-у</w:t>
      </w:r>
      <w:r w:rsidRPr="0068572A">
        <w:rPr>
          <w:rFonts w:ascii="Arial" w:hAnsi="Arial" w:cs="Arial"/>
          <w:sz w:val="24"/>
          <w:szCs w:val="24"/>
          <w:lang w:val="bs-Latn-BA" w:eastAsia="bs-Latn-BA"/>
        </w:rPr>
        <w:t>, како је наведено у члану, ако:</w:t>
      </w:r>
    </w:p>
    <w:p w14:paraId="5849344A" w14:textId="77777777" w:rsidR="0068572A" w:rsidRPr="0068572A" w:rsidRDefault="0068572A" w:rsidP="0068572A">
      <w:pPr>
        <w:shd w:val="clear" w:color="auto" w:fill="FCFCFC"/>
        <w:spacing w:before="100" w:beforeAutospacing="1" w:after="100" w:afterAutospacing="1" w:line="11" w:lineRule="atLeast"/>
        <w:rPr>
          <w:rFonts w:ascii="Segoe UI" w:hAnsi="Segoe UI" w:cs="Segoe UI"/>
          <w:sz w:val="24"/>
          <w:szCs w:val="24"/>
          <w:lang w:val="bs-Latn-BA" w:eastAsia="bs-Latn-BA"/>
        </w:rPr>
      </w:pPr>
      <w:r w:rsidRPr="0068572A">
        <w:rPr>
          <w:rFonts w:ascii="Arial" w:hAnsi="Arial" w:cs="Arial"/>
          <w:sz w:val="24"/>
          <w:szCs w:val="24"/>
          <w:lang w:val="hr-HR" w:eastAsia="bs-Latn-BA"/>
        </w:rPr>
        <w:t>а.</w:t>
      </w:r>
      <w:r w:rsidRPr="0068572A">
        <w:rPr>
          <w:sz w:val="14"/>
          <w:szCs w:val="14"/>
          <w:lang w:val="hr-HR" w:eastAsia="bs-Latn-BA"/>
        </w:rPr>
        <w:t>    </w:t>
      </w:r>
      <w:r w:rsidRPr="0068572A">
        <w:rPr>
          <w:rFonts w:ascii="Arial" w:hAnsi="Arial" w:cs="Arial"/>
          <w:sz w:val="24"/>
          <w:szCs w:val="24"/>
          <w:lang w:val="hr-HR" w:eastAsia="bs-Latn-BA"/>
        </w:rPr>
        <w:t>је, прије таквог откривања, то већ било познато јавности или ако је након тог откривања то постало познато јавности, али не кривњом </w:t>
      </w:r>
      <w:r w:rsidRPr="0068572A">
        <w:rPr>
          <w:rFonts w:ascii="Segoe UI" w:hAnsi="Segoe UI" w:cs="Segoe UI"/>
          <w:i/>
          <w:iCs/>
          <w:sz w:val="24"/>
          <w:szCs w:val="24"/>
          <w:lang w:val="hr-HR" w:eastAsia="bs-Latn-BA"/>
        </w:rPr>
        <w:t>НОСБиХ-а ни</w:t>
      </w:r>
      <w:r w:rsidRPr="0068572A">
        <w:rPr>
          <w:rFonts w:ascii="Arial" w:hAnsi="Arial" w:cs="Arial"/>
          <w:sz w:val="24"/>
          <w:szCs w:val="24"/>
          <w:lang w:val="hr-HR" w:eastAsia="bs-Latn-BA"/>
        </w:rPr>
        <w:t> </w:t>
      </w:r>
      <w:r w:rsidRPr="0068572A">
        <w:rPr>
          <w:rFonts w:ascii="Segoe UI" w:hAnsi="Segoe UI" w:cs="Segoe UI"/>
          <w:i/>
          <w:iCs/>
          <w:sz w:val="24"/>
          <w:szCs w:val="24"/>
          <w:lang w:val="hr-HR" w:eastAsia="bs-Latn-BA"/>
        </w:rPr>
        <w:t>ХОПС-а</w:t>
      </w:r>
    </w:p>
    <w:p w14:paraId="0B67CD88" w14:textId="77777777" w:rsidR="0068572A" w:rsidRPr="0068572A" w:rsidRDefault="0068572A" w:rsidP="0068572A">
      <w:pPr>
        <w:shd w:val="clear" w:color="auto" w:fill="FCFCFC"/>
        <w:spacing w:before="100" w:beforeAutospacing="1" w:after="100" w:afterAutospacing="1" w:line="2" w:lineRule="atLeast"/>
        <w:rPr>
          <w:rFonts w:ascii="Segoe UI" w:hAnsi="Segoe UI" w:cs="Segoe UI"/>
          <w:sz w:val="24"/>
          <w:szCs w:val="24"/>
          <w:lang w:val="bs-Latn-BA" w:eastAsia="bs-Latn-BA"/>
        </w:rPr>
      </w:pPr>
      <w:r w:rsidRPr="0068572A">
        <w:rPr>
          <w:rFonts w:ascii="Arial" w:hAnsi="Arial" w:cs="Arial"/>
          <w:sz w:val="24"/>
          <w:szCs w:val="24"/>
          <w:lang w:val="hr-HR" w:eastAsia="bs-Latn-BA"/>
        </w:rPr>
        <w:lastRenderedPageBreak/>
        <w:t>б.</w:t>
      </w:r>
      <w:r w:rsidRPr="0068572A">
        <w:rPr>
          <w:sz w:val="14"/>
          <w:szCs w:val="14"/>
          <w:lang w:val="hr-HR" w:eastAsia="bs-Latn-BA"/>
        </w:rPr>
        <w:t>    </w:t>
      </w:r>
      <w:r w:rsidRPr="0068572A">
        <w:rPr>
          <w:rFonts w:ascii="Arial" w:hAnsi="Arial" w:cs="Arial"/>
          <w:sz w:val="24"/>
          <w:szCs w:val="24"/>
          <w:lang w:val="hr-HR" w:eastAsia="bs-Latn-BA"/>
        </w:rPr>
        <w:t>су </w:t>
      </w:r>
      <w:r w:rsidRPr="0068572A">
        <w:rPr>
          <w:rFonts w:ascii="Segoe UI" w:hAnsi="Segoe UI" w:cs="Segoe UI"/>
          <w:i/>
          <w:iCs/>
          <w:sz w:val="24"/>
          <w:szCs w:val="24"/>
          <w:lang w:val="hr-HR" w:eastAsia="bs-Latn-BA"/>
        </w:rPr>
        <w:t>НОСБиХ или ХОПС</w:t>
      </w:r>
      <w:r w:rsidRPr="0068572A">
        <w:rPr>
          <w:rFonts w:ascii="Arial" w:hAnsi="Arial" w:cs="Arial"/>
          <w:sz w:val="24"/>
          <w:szCs w:val="24"/>
          <w:lang w:val="hr-HR" w:eastAsia="bs-Latn-BA"/>
        </w:rPr>
        <w:t> то знали прије објаве</w:t>
      </w:r>
    </w:p>
    <w:p w14:paraId="28449B4C" w14:textId="77777777" w:rsidR="0068572A" w:rsidRPr="0068572A" w:rsidRDefault="0068572A" w:rsidP="0068572A">
      <w:pPr>
        <w:shd w:val="clear" w:color="auto" w:fill="FCFCFC"/>
        <w:spacing w:before="100" w:beforeAutospacing="1" w:after="100" w:afterAutospacing="1" w:line="7" w:lineRule="atLeast"/>
        <w:rPr>
          <w:rFonts w:ascii="Segoe UI" w:hAnsi="Segoe UI" w:cs="Segoe UI"/>
          <w:sz w:val="24"/>
          <w:szCs w:val="24"/>
          <w:lang w:val="bs-Latn-BA" w:eastAsia="bs-Latn-BA"/>
        </w:rPr>
      </w:pPr>
      <w:r w:rsidRPr="0068572A">
        <w:rPr>
          <w:rFonts w:ascii="Arial" w:hAnsi="Arial" w:cs="Arial"/>
          <w:sz w:val="24"/>
          <w:szCs w:val="24"/>
          <w:lang w:val="hr-HR" w:eastAsia="bs-Latn-BA"/>
        </w:rPr>
        <w:t>ц.</w:t>
      </w:r>
      <w:r w:rsidRPr="0068572A">
        <w:rPr>
          <w:sz w:val="14"/>
          <w:szCs w:val="14"/>
          <w:lang w:val="hr-HR" w:eastAsia="bs-Latn-BA"/>
        </w:rPr>
        <w:t>     </w:t>
      </w:r>
      <w:r w:rsidRPr="0068572A">
        <w:rPr>
          <w:rFonts w:ascii="Arial" w:hAnsi="Arial" w:cs="Arial"/>
          <w:sz w:val="24"/>
          <w:szCs w:val="24"/>
          <w:lang w:val="hr-HR" w:eastAsia="bs-Latn-BA"/>
        </w:rPr>
        <w:t>су исту информацију, након откривања, </w:t>
      </w:r>
      <w:r w:rsidRPr="0068572A">
        <w:rPr>
          <w:rFonts w:ascii="Segoe UI" w:hAnsi="Segoe UI" w:cs="Segoe UI"/>
          <w:i/>
          <w:iCs/>
          <w:sz w:val="24"/>
          <w:szCs w:val="24"/>
          <w:lang w:val="hr-HR" w:eastAsia="bs-Latn-BA"/>
        </w:rPr>
        <w:t>НОСБиХ или ХОПС</w:t>
      </w:r>
      <w:r w:rsidRPr="0068572A">
        <w:rPr>
          <w:rFonts w:ascii="Arial" w:hAnsi="Arial" w:cs="Arial"/>
          <w:sz w:val="24"/>
          <w:szCs w:val="24"/>
          <w:lang w:val="hr-HR" w:eastAsia="bs-Latn-BA"/>
        </w:rPr>
        <w:t> примили од треће стране која према одговарајућем </w:t>
      </w:r>
      <w:r w:rsidRPr="0068572A">
        <w:rPr>
          <w:rFonts w:ascii="Segoe UI" w:hAnsi="Segoe UI" w:cs="Segoe UI"/>
          <w:i/>
          <w:iCs/>
          <w:sz w:val="24"/>
          <w:szCs w:val="24"/>
          <w:lang w:val="hr-HR" w:eastAsia="bs-Latn-BA"/>
        </w:rPr>
        <w:t>кориснику</w:t>
      </w:r>
      <w:r w:rsidRPr="0068572A">
        <w:rPr>
          <w:rFonts w:ascii="Arial" w:hAnsi="Arial" w:cs="Arial"/>
          <w:sz w:val="24"/>
          <w:szCs w:val="24"/>
          <w:lang w:val="hr-HR" w:eastAsia="bs-Latn-BA"/>
        </w:rPr>
        <w:t> није имала обавезу чувања тајности такве информације.</w:t>
      </w:r>
    </w:p>
    <w:p w14:paraId="6B06719F" w14:textId="77777777" w:rsidR="0068572A" w:rsidRPr="0068572A" w:rsidRDefault="00DD45CF" w:rsidP="0068572A">
      <w:pPr>
        <w:shd w:val="clear" w:color="auto" w:fill="FCFCFC"/>
        <w:spacing w:before="100" w:beforeAutospacing="1" w:after="100" w:afterAutospacing="1" w:line="291" w:lineRule="atLeast"/>
        <w:ind w:right="520"/>
        <w:rPr>
          <w:rFonts w:ascii="Segoe UI" w:hAnsi="Segoe UI" w:cs="Segoe UI"/>
          <w:sz w:val="24"/>
          <w:szCs w:val="24"/>
          <w:lang w:val="bs-Latn-BA" w:eastAsia="bs-Latn-BA"/>
        </w:rPr>
      </w:pPr>
      <w:r>
        <w:rPr>
          <w:rFonts w:ascii="Arial" w:hAnsi="Arial" w:cs="Arial"/>
          <w:sz w:val="24"/>
          <w:szCs w:val="24"/>
          <w:u w:val="single"/>
          <w:lang w:val="hr-HR" w:eastAsia="bs-Latn-BA"/>
        </w:rPr>
        <w:t>Члан</w:t>
      </w:r>
      <w:r w:rsidR="0068572A" w:rsidRPr="0068572A">
        <w:rPr>
          <w:rFonts w:ascii="Arial" w:hAnsi="Arial" w:cs="Arial"/>
          <w:sz w:val="24"/>
          <w:szCs w:val="24"/>
          <w:u w:val="single"/>
          <w:lang w:val="hr-HR" w:eastAsia="bs-Latn-BA"/>
        </w:rPr>
        <w:t xml:space="preserve"> 10.5. Измјене и допуне</w:t>
      </w:r>
    </w:p>
    <w:p w14:paraId="7141D7BF" w14:textId="77777777" w:rsidR="0068572A" w:rsidRPr="0068572A" w:rsidRDefault="0068572A" w:rsidP="0068572A">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О свим измјенама и допунама ових </w:t>
      </w:r>
      <w:r w:rsidRPr="0068572A">
        <w:rPr>
          <w:rFonts w:ascii="Segoe UI" w:hAnsi="Segoe UI" w:cs="Segoe UI"/>
          <w:i/>
          <w:iCs/>
          <w:sz w:val="24"/>
          <w:szCs w:val="24"/>
          <w:lang w:val="bs-Latn-BA" w:eastAsia="bs-Latn-BA"/>
        </w:rPr>
        <w:t>Правила за унутардневну дод‌јелу преносног капацитета </w:t>
      </w:r>
      <w:r w:rsidRPr="0068572A">
        <w:rPr>
          <w:rFonts w:ascii="Arial" w:hAnsi="Arial" w:cs="Arial"/>
          <w:sz w:val="24"/>
          <w:szCs w:val="24"/>
          <w:lang w:val="bs-Latn-BA" w:eastAsia="bs-Latn-BA"/>
        </w:rPr>
        <w:t>корисник ће бити упознат путем обавјештења објављеног у новој верзији ових </w:t>
      </w:r>
      <w:r w:rsidRPr="0068572A">
        <w:rPr>
          <w:rFonts w:ascii="Segoe UI" w:hAnsi="Segoe UI" w:cs="Segoe UI"/>
          <w:i/>
          <w:iCs/>
          <w:sz w:val="24"/>
          <w:szCs w:val="24"/>
          <w:lang w:val="bs-Latn-BA" w:eastAsia="bs-Latn-BA"/>
        </w:rPr>
        <w:t>Правила за</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унутардневну дод‌јелу преносног капацитета </w:t>
      </w:r>
      <w:r w:rsidRPr="0068572A">
        <w:rPr>
          <w:rFonts w:ascii="Arial" w:hAnsi="Arial" w:cs="Arial"/>
          <w:sz w:val="24"/>
          <w:szCs w:val="24"/>
          <w:lang w:val="bs-Latn-BA" w:eastAsia="bs-Latn-BA"/>
        </w:rPr>
        <w:t>на интернетским страницама</w:t>
      </w:r>
      <w:r w:rsidRPr="0068572A">
        <w:rPr>
          <w:rFonts w:ascii="Segoe UI" w:hAnsi="Segoe UI" w:cs="Segoe UI"/>
          <w:i/>
          <w:iCs/>
          <w:sz w:val="24"/>
          <w:szCs w:val="24"/>
          <w:lang w:val="bs-Latn-BA" w:eastAsia="bs-Latn-BA"/>
        </w:rPr>
        <w:t> НОСБиХ-а или ХОПС-а</w:t>
      </w:r>
      <w:r w:rsidRPr="0068572A">
        <w:rPr>
          <w:rFonts w:ascii="Arial" w:hAnsi="Arial" w:cs="Arial"/>
          <w:sz w:val="24"/>
          <w:szCs w:val="24"/>
          <w:lang w:val="bs-Latn-BA" w:eastAsia="bs-Latn-BA"/>
        </w:rPr>
        <w:t>.</w:t>
      </w:r>
      <w:r w:rsidRPr="0068572A">
        <w:rPr>
          <w:rFonts w:ascii="Segoe UI" w:hAnsi="Segoe UI" w:cs="Segoe UI"/>
          <w:i/>
          <w:iCs/>
          <w:sz w:val="24"/>
          <w:szCs w:val="24"/>
          <w:lang w:val="bs-Latn-BA" w:eastAsia="bs-Latn-BA"/>
        </w:rPr>
        <w:t> </w:t>
      </w:r>
      <w:r w:rsidRPr="0068572A">
        <w:rPr>
          <w:rFonts w:ascii="Arial" w:hAnsi="Arial" w:cs="Arial"/>
          <w:sz w:val="24"/>
          <w:szCs w:val="24"/>
          <w:lang w:val="bs-Latn-BA" w:eastAsia="bs-Latn-BA"/>
        </w:rPr>
        <w:t>Такво обавјештење ће упућивати на измијењене или допуњене чланове и датуме по ступању на снагу нових одредби </w:t>
      </w:r>
      <w:r w:rsidRPr="0068572A">
        <w:rPr>
          <w:rFonts w:ascii="Segoe UI" w:hAnsi="Segoe UI" w:cs="Segoe UI"/>
          <w:i/>
          <w:iCs/>
          <w:sz w:val="24"/>
          <w:szCs w:val="24"/>
          <w:lang w:val="bs-Latn-BA" w:eastAsia="bs-Latn-BA"/>
        </w:rPr>
        <w:t>Правила за унутардневну дод‌јелу преносног капацитета</w:t>
      </w:r>
      <w:r w:rsidRPr="0068572A">
        <w:rPr>
          <w:rFonts w:ascii="Arial" w:hAnsi="Arial" w:cs="Arial"/>
          <w:sz w:val="24"/>
          <w:szCs w:val="24"/>
          <w:lang w:val="bs-Latn-BA" w:eastAsia="bs-Latn-BA"/>
        </w:rPr>
        <w:t>. Осим ако то није наведено у новој верзији </w:t>
      </w:r>
      <w:r w:rsidRPr="0068572A">
        <w:rPr>
          <w:rFonts w:ascii="Segoe UI" w:hAnsi="Segoe UI" w:cs="Segoe UI"/>
          <w:i/>
          <w:iCs/>
          <w:sz w:val="24"/>
          <w:szCs w:val="24"/>
          <w:lang w:val="bs-Latn-BA" w:eastAsia="bs-Latn-BA"/>
        </w:rPr>
        <w:t>Правила за унутардневну дод‌јелу преносног капацитета</w:t>
      </w:r>
      <w:r w:rsidRPr="0068572A">
        <w:rPr>
          <w:rFonts w:ascii="Arial" w:hAnsi="Arial" w:cs="Arial"/>
          <w:sz w:val="24"/>
          <w:szCs w:val="24"/>
          <w:lang w:val="bs-Latn-BA" w:eastAsia="bs-Latn-BA"/>
        </w:rPr>
        <w:t>, није потребна нова регистрација, а корисници прихватају нова </w:t>
      </w:r>
      <w:r w:rsidRPr="0068572A">
        <w:rPr>
          <w:rFonts w:ascii="Segoe UI" w:hAnsi="Segoe UI" w:cs="Segoe UI"/>
          <w:i/>
          <w:iCs/>
          <w:sz w:val="24"/>
          <w:szCs w:val="24"/>
          <w:lang w:val="bs-Latn-BA" w:eastAsia="bs-Latn-BA"/>
        </w:rPr>
        <w:t>Правила за унутардневну дод‌јелу преносног</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капацитета </w:t>
      </w:r>
      <w:r w:rsidRPr="0068572A">
        <w:rPr>
          <w:rFonts w:ascii="Arial" w:hAnsi="Arial" w:cs="Arial"/>
          <w:sz w:val="24"/>
          <w:szCs w:val="24"/>
          <w:lang w:val="bs-Latn-BA" w:eastAsia="bs-Latn-BA"/>
        </w:rPr>
        <w:t>настављајући са својим учествовањем у поступку унутардневне дод‌јеле.</w:t>
      </w:r>
    </w:p>
    <w:p w14:paraId="05FEA550" w14:textId="77777777" w:rsidR="0068572A" w:rsidRPr="0068572A" w:rsidRDefault="00DD45CF" w:rsidP="0068572A">
      <w:pPr>
        <w:shd w:val="clear" w:color="auto" w:fill="FCFCFC"/>
        <w:spacing w:before="100" w:beforeAutospacing="1" w:after="100" w:afterAutospacing="1" w:line="254"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68572A" w:rsidRPr="0068572A">
        <w:rPr>
          <w:rFonts w:ascii="Arial" w:hAnsi="Arial" w:cs="Arial"/>
          <w:sz w:val="24"/>
          <w:szCs w:val="24"/>
          <w:u w:val="single"/>
          <w:lang w:val="hr-HR" w:eastAsia="bs-Latn-BA"/>
        </w:rPr>
        <w:t xml:space="preserve"> 10.6. Период важења</w:t>
      </w:r>
    </w:p>
    <w:p w14:paraId="1518A955" w14:textId="77777777" w:rsidR="0068572A" w:rsidRPr="0068572A" w:rsidRDefault="0068572A" w:rsidP="0068572A">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Ова </w:t>
      </w:r>
      <w:r w:rsidRPr="0068572A">
        <w:rPr>
          <w:rFonts w:ascii="Segoe UI" w:hAnsi="Segoe UI" w:cs="Segoe UI"/>
          <w:i/>
          <w:iCs/>
          <w:sz w:val="24"/>
          <w:szCs w:val="24"/>
          <w:lang w:val="bs-Latn-BA" w:eastAsia="bs-Latn-BA"/>
        </w:rPr>
        <w:t>Правила за унутардневну дод‌јелу</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преносног капацитета</w:t>
      </w:r>
      <w:r w:rsidRPr="0068572A">
        <w:rPr>
          <w:rFonts w:ascii="Arial" w:hAnsi="Arial" w:cs="Arial"/>
          <w:sz w:val="24"/>
          <w:szCs w:val="24"/>
          <w:lang w:val="bs-Latn-BA" w:eastAsia="bs-Latn-BA"/>
        </w:rPr>
        <w:t> ступају на снагу након одобрења надлежних регулаторних тијела и примјењују се за унутардневне дод‌јеле капацитета у 2022. години у оба смјера на граници Хрватске и Босне и Херцеговине.</w:t>
      </w:r>
    </w:p>
    <w:p w14:paraId="6E24EF5A" w14:textId="77777777" w:rsidR="0068572A" w:rsidRPr="0068572A" w:rsidRDefault="0068572A" w:rsidP="0068572A">
      <w:pPr>
        <w:shd w:val="clear" w:color="auto" w:fill="FCFCFC"/>
        <w:spacing w:before="100" w:beforeAutospacing="1" w:after="100" w:afterAutospacing="1" w:line="288" w:lineRule="atLeast"/>
        <w:jc w:val="both"/>
        <w:rPr>
          <w:rFonts w:ascii="Segoe UI" w:hAnsi="Segoe UI" w:cs="Segoe UI"/>
          <w:sz w:val="24"/>
          <w:szCs w:val="24"/>
          <w:lang w:val="bs-Latn-BA" w:eastAsia="bs-Latn-BA"/>
        </w:rPr>
      </w:pPr>
      <w:r w:rsidRPr="0068572A">
        <w:rPr>
          <w:rFonts w:ascii="Arial" w:hAnsi="Arial" w:cs="Arial"/>
          <w:i/>
          <w:iCs/>
          <w:sz w:val="24"/>
          <w:szCs w:val="24"/>
          <w:lang w:val="hr-HR" w:eastAsia="bs-Latn-BA"/>
        </w:rPr>
        <w:t>Правила за унутардневну дод‌јелу преносног капацитета</w:t>
      </w:r>
      <w:r w:rsidRPr="0068572A">
        <w:rPr>
          <w:rFonts w:ascii="Arial" w:hAnsi="Arial" w:cs="Arial"/>
          <w:sz w:val="24"/>
          <w:szCs w:val="24"/>
          <w:lang w:val="hr-HR" w:eastAsia="bs-Latn-BA"/>
        </w:rPr>
        <w:t> важиће неодређено вријеме, а подложна су измјенама и допунама у складу са чланом 10.5. ових правила, или у случају било каквих нових закона и правила који се односе на или имају учинак на дод‌јелу преносног капацитета или управљање загушењима.</w:t>
      </w:r>
    </w:p>
    <w:p w14:paraId="19FF48DB" w14:textId="77777777" w:rsidR="0068572A" w:rsidRPr="0068572A" w:rsidRDefault="00DD45CF" w:rsidP="0068572A">
      <w:pPr>
        <w:shd w:val="clear" w:color="auto" w:fill="FCFCFC"/>
        <w:spacing w:before="100" w:beforeAutospacing="1" w:after="100" w:afterAutospacing="1" w:line="254"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68572A" w:rsidRPr="0068572A">
        <w:rPr>
          <w:rFonts w:ascii="Arial" w:hAnsi="Arial" w:cs="Arial"/>
          <w:sz w:val="24"/>
          <w:szCs w:val="24"/>
          <w:u w:val="single"/>
          <w:lang w:val="hr-HR" w:eastAsia="bs-Latn-BA"/>
        </w:rPr>
        <w:t xml:space="preserve"> 10.7. Мјеродавно право и спорови</w:t>
      </w:r>
    </w:p>
    <w:p w14:paraId="719AC875" w14:textId="77777777" w:rsidR="0068572A" w:rsidRPr="0068572A" w:rsidRDefault="0068572A" w:rsidP="0068572A">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За све спорове између НОСБиХ-а и </w:t>
      </w:r>
      <w:r w:rsidRPr="0068572A">
        <w:rPr>
          <w:rFonts w:ascii="Segoe UI" w:hAnsi="Segoe UI" w:cs="Segoe UI"/>
          <w:i/>
          <w:iCs/>
          <w:sz w:val="24"/>
          <w:szCs w:val="24"/>
          <w:lang w:val="bs-Latn-BA" w:eastAsia="bs-Latn-BA"/>
        </w:rPr>
        <w:t>корисника</w:t>
      </w:r>
      <w:r w:rsidRPr="0068572A">
        <w:rPr>
          <w:rFonts w:ascii="Arial" w:hAnsi="Arial" w:cs="Arial"/>
          <w:sz w:val="24"/>
          <w:szCs w:val="24"/>
          <w:lang w:val="bs-Latn-BA" w:eastAsia="bs-Latn-BA"/>
        </w:rPr>
        <w:t> који произилазе из ових </w:t>
      </w:r>
      <w:r w:rsidRPr="0068572A">
        <w:rPr>
          <w:rFonts w:ascii="Segoe UI" w:hAnsi="Segoe UI" w:cs="Segoe UI"/>
          <w:i/>
          <w:iCs/>
          <w:sz w:val="24"/>
          <w:szCs w:val="24"/>
          <w:lang w:val="bs-Latn-BA" w:eastAsia="bs-Latn-BA"/>
        </w:rPr>
        <w:t>Правила за унутардневну</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дод‌јелу преносног капацитета </w:t>
      </w:r>
      <w:r w:rsidRPr="0068572A">
        <w:rPr>
          <w:rFonts w:ascii="Arial" w:hAnsi="Arial" w:cs="Arial"/>
          <w:sz w:val="24"/>
          <w:szCs w:val="24"/>
          <w:lang w:val="bs-Latn-BA" w:eastAsia="bs-Latn-BA"/>
        </w:rPr>
        <w:t>искључиво</w:t>
      </w:r>
      <w:r w:rsidRPr="0068572A">
        <w:rPr>
          <w:rFonts w:ascii="Segoe UI" w:hAnsi="Segoe UI" w:cs="Segoe UI"/>
          <w:i/>
          <w:iCs/>
          <w:sz w:val="24"/>
          <w:szCs w:val="24"/>
          <w:lang w:val="bs-Latn-BA" w:eastAsia="bs-Latn-BA"/>
        </w:rPr>
        <w:t> </w:t>
      </w:r>
      <w:r w:rsidRPr="0068572A">
        <w:rPr>
          <w:rFonts w:ascii="Arial" w:hAnsi="Arial" w:cs="Arial"/>
          <w:sz w:val="24"/>
          <w:szCs w:val="24"/>
          <w:lang w:val="bs-Latn-BA" w:eastAsia="bs-Latn-BA"/>
        </w:rPr>
        <w:t>је мјеродавно право Босне и Херцеговине.</w:t>
      </w:r>
    </w:p>
    <w:p w14:paraId="5A09149B" w14:textId="77777777" w:rsidR="0068572A" w:rsidRPr="0068572A" w:rsidRDefault="0068572A" w:rsidP="0068572A">
      <w:pPr>
        <w:shd w:val="clear" w:color="auto" w:fill="FCFCFC"/>
        <w:spacing w:before="100" w:beforeAutospacing="1" w:after="100" w:afterAutospacing="1" w:line="291"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У случају спора који може произићи из ових </w:t>
      </w:r>
      <w:r w:rsidRPr="0068572A">
        <w:rPr>
          <w:rFonts w:ascii="Segoe UI" w:hAnsi="Segoe UI" w:cs="Segoe UI"/>
          <w:i/>
          <w:iCs/>
          <w:sz w:val="24"/>
          <w:szCs w:val="24"/>
          <w:lang w:val="bs-Latn-BA" w:eastAsia="bs-Latn-BA"/>
        </w:rPr>
        <w:t xml:space="preserve">Правила за унутардневну </w:t>
      </w:r>
      <w:r w:rsidR="00F46FC9">
        <w:rPr>
          <w:rFonts w:ascii="Segoe UI" w:hAnsi="Segoe UI" w:cs="Segoe UI"/>
          <w:i/>
          <w:iCs/>
          <w:sz w:val="24"/>
          <w:szCs w:val="24"/>
          <w:lang w:val="bs-Latn-BA" w:eastAsia="bs-Latn-BA"/>
        </w:rPr>
        <w:t>додјел</w:t>
      </w:r>
      <w:r w:rsidRPr="0068572A">
        <w:rPr>
          <w:rFonts w:ascii="Segoe UI" w:hAnsi="Segoe UI" w:cs="Segoe UI"/>
          <w:i/>
          <w:iCs/>
          <w:sz w:val="24"/>
          <w:szCs w:val="24"/>
          <w:lang w:val="bs-Latn-BA" w:eastAsia="bs-Latn-BA"/>
        </w:rPr>
        <w:t>у преносних капацитата</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дод‌јељивач преносног капацитета</w:t>
      </w:r>
      <w:r w:rsidRPr="0068572A">
        <w:rPr>
          <w:rFonts w:ascii="Arial" w:hAnsi="Arial" w:cs="Arial"/>
          <w:sz w:val="24"/>
          <w:szCs w:val="24"/>
          <w:lang w:val="bs-Latn-BA" w:eastAsia="bs-Latn-BA"/>
        </w:rPr>
        <w:t> и </w:t>
      </w:r>
      <w:r w:rsidRPr="0068572A">
        <w:rPr>
          <w:rFonts w:ascii="Segoe UI" w:hAnsi="Segoe UI" w:cs="Segoe UI"/>
          <w:i/>
          <w:iCs/>
          <w:sz w:val="24"/>
          <w:szCs w:val="24"/>
          <w:lang w:val="bs-Latn-BA" w:eastAsia="bs-Latn-BA"/>
        </w:rPr>
        <w:t>корисник</w:t>
      </w:r>
      <w:r w:rsidRPr="0068572A">
        <w:rPr>
          <w:rFonts w:ascii="Arial" w:hAnsi="Arial" w:cs="Arial"/>
          <w:sz w:val="24"/>
          <w:szCs w:val="24"/>
          <w:lang w:val="bs-Latn-BA" w:eastAsia="bs-Latn-BA"/>
        </w:rPr>
        <w:t>, требају настојати да постигну обострано прихватљиво рјешење.</w:t>
      </w:r>
    </w:p>
    <w:p w14:paraId="296871ED" w14:textId="77777777" w:rsidR="0068572A" w:rsidRPr="0068572A" w:rsidRDefault="0068572A" w:rsidP="0068572A">
      <w:pPr>
        <w:shd w:val="clear" w:color="auto" w:fill="FCFCFC"/>
        <w:spacing w:before="100" w:beforeAutospacing="1" w:after="100" w:afterAutospacing="1" w:line="291"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 xml:space="preserve">Страна која се позива на спор дужна је другој страни доставити образложено обавјештење о разлозима за спор, навести </w:t>
      </w:r>
      <w:r w:rsidR="00DD45CF">
        <w:rPr>
          <w:rFonts w:ascii="Arial" w:hAnsi="Arial" w:cs="Arial"/>
          <w:sz w:val="24"/>
          <w:szCs w:val="24"/>
          <w:lang w:val="bs-Latn-BA" w:eastAsia="bs-Latn-BA"/>
        </w:rPr>
        <w:t>члан</w:t>
      </w:r>
      <w:r w:rsidRPr="0068572A">
        <w:rPr>
          <w:rFonts w:ascii="Arial" w:hAnsi="Arial" w:cs="Arial"/>
          <w:sz w:val="24"/>
          <w:szCs w:val="24"/>
          <w:lang w:val="bs-Latn-BA" w:eastAsia="bs-Latn-BA"/>
        </w:rPr>
        <w:t> </w:t>
      </w:r>
      <w:r w:rsidRPr="0068572A">
        <w:rPr>
          <w:rFonts w:ascii="Segoe UI" w:hAnsi="Segoe UI" w:cs="Segoe UI"/>
          <w:i/>
          <w:iCs/>
          <w:sz w:val="24"/>
          <w:szCs w:val="24"/>
          <w:lang w:val="bs-Latn-BA" w:eastAsia="bs-Latn-BA"/>
        </w:rPr>
        <w:t xml:space="preserve">Правила за унутардневну дод‌јелу </w:t>
      </w:r>
      <w:r w:rsidRPr="0068572A">
        <w:rPr>
          <w:rFonts w:ascii="Segoe UI" w:hAnsi="Segoe UI" w:cs="Segoe UI"/>
          <w:i/>
          <w:iCs/>
          <w:sz w:val="24"/>
          <w:szCs w:val="24"/>
          <w:lang w:val="bs-Latn-BA" w:eastAsia="bs-Latn-BA"/>
        </w:rPr>
        <w:lastRenderedPageBreak/>
        <w:t>преносних капацитата</w:t>
      </w:r>
      <w:r w:rsidRPr="0068572A">
        <w:rPr>
          <w:rFonts w:ascii="Arial" w:hAnsi="Arial" w:cs="Arial"/>
          <w:sz w:val="24"/>
          <w:szCs w:val="24"/>
          <w:lang w:val="bs-Latn-BA" w:eastAsia="bs-Latn-BA"/>
        </w:rPr>
        <w:t> који је прекршен те позив другој страни за споразумно рјешење спора.</w:t>
      </w:r>
    </w:p>
    <w:p w14:paraId="26E74EFE" w14:textId="77777777" w:rsidR="0068572A" w:rsidRPr="0068572A" w:rsidRDefault="0068572A" w:rsidP="0068572A">
      <w:pPr>
        <w:shd w:val="clear" w:color="auto" w:fill="FCFCFC"/>
        <w:spacing w:before="100" w:beforeAutospacing="1" w:after="100" w:afterAutospacing="1" w:line="291"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Ако </w:t>
      </w:r>
      <w:r w:rsidRPr="0068572A">
        <w:rPr>
          <w:rFonts w:ascii="Segoe UI" w:hAnsi="Segoe UI" w:cs="Segoe UI"/>
          <w:i/>
          <w:iCs/>
          <w:sz w:val="24"/>
          <w:szCs w:val="24"/>
          <w:lang w:val="bs-Latn-BA" w:eastAsia="bs-Latn-BA"/>
        </w:rPr>
        <w:t>дод‌јељивач преносног капацитета</w:t>
      </w:r>
      <w:r w:rsidRPr="0068572A">
        <w:rPr>
          <w:rFonts w:ascii="Arial" w:hAnsi="Arial" w:cs="Arial"/>
          <w:sz w:val="24"/>
          <w:szCs w:val="24"/>
          <w:lang w:val="bs-Latn-BA" w:eastAsia="bs-Latn-BA"/>
        </w:rPr>
        <w:t> и </w:t>
      </w:r>
      <w:r w:rsidRPr="0068572A">
        <w:rPr>
          <w:rFonts w:ascii="Segoe UI" w:hAnsi="Segoe UI" w:cs="Segoe UI"/>
          <w:i/>
          <w:iCs/>
          <w:sz w:val="24"/>
          <w:szCs w:val="24"/>
          <w:lang w:val="bs-Latn-BA" w:eastAsia="bs-Latn-BA"/>
        </w:rPr>
        <w:t>корисник</w:t>
      </w:r>
      <w:r w:rsidRPr="0068572A">
        <w:rPr>
          <w:rFonts w:ascii="Arial" w:hAnsi="Arial" w:cs="Arial"/>
          <w:sz w:val="24"/>
          <w:szCs w:val="24"/>
          <w:lang w:val="bs-Latn-BA" w:eastAsia="bs-Latn-BA"/>
        </w:rPr>
        <w:t> не успију наћи рјешење у року 30 (тридесет) дана од дана пријема обавјештења којим се наводи постојање разлога за спор, он ће се рјешавати пред стварно надлежним судом у Сарајеву.</w:t>
      </w:r>
    </w:p>
    <w:p w14:paraId="12CE1B1A" w14:textId="77777777" w:rsidR="0068572A" w:rsidRPr="0068572A" w:rsidRDefault="00DD45CF" w:rsidP="0068572A">
      <w:pPr>
        <w:shd w:val="clear" w:color="auto" w:fill="FCFCFC"/>
        <w:spacing w:before="100" w:beforeAutospacing="1" w:after="100" w:afterAutospacing="1" w:line="255"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68572A" w:rsidRPr="0068572A">
        <w:rPr>
          <w:rFonts w:ascii="Arial" w:hAnsi="Arial" w:cs="Arial"/>
          <w:sz w:val="24"/>
          <w:szCs w:val="24"/>
          <w:u w:val="single"/>
          <w:lang w:val="hr-HR" w:eastAsia="bs-Latn-BA"/>
        </w:rPr>
        <w:t xml:space="preserve"> 10.8. Обавјештења</w:t>
      </w:r>
    </w:p>
    <w:p w14:paraId="07F26A19" w14:textId="77777777" w:rsidR="0068572A" w:rsidRPr="0068572A" w:rsidRDefault="0068572A" w:rsidP="0068572A">
      <w:pPr>
        <w:shd w:val="clear" w:color="auto" w:fill="FCFCFC"/>
        <w:spacing w:before="100" w:beforeAutospacing="1" w:after="100" w:afterAutospacing="1" w:line="262"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Осим тамо гд‌је то ова </w:t>
      </w:r>
      <w:r w:rsidRPr="0068572A">
        <w:rPr>
          <w:rFonts w:ascii="Segoe UI" w:hAnsi="Segoe UI" w:cs="Segoe UI"/>
          <w:i/>
          <w:iCs/>
          <w:sz w:val="24"/>
          <w:szCs w:val="24"/>
          <w:lang w:val="bs-Latn-BA" w:eastAsia="bs-Latn-BA"/>
        </w:rPr>
        <w:t>Правила за унутардневну дод‌јелу преносног капацитета</w:t>
      </w:r>
      <w:r w:rsidRPr="0068572A">
        <w:rPr>
          <w:rFonts w:ascii="Arial" w:hAnsi="Arial" w:cs="Arial"/>
          <w:sz w:val="24"/>
          <w:szCs w:val="24"/>
          <w:lang w:val="bs-Latn-BA" w:eastAsia="bs-Latn-BA"/>
        </w:rPr>
        <w:t> другачије налажу, свако обавјештење у оквиру ових </w:t>
      </w:r>
      <w:r w:rsidRPr="0068572A">
        <w:rPr>
          <w:rFonts w:ascii="Segoe UI" w:hAnsi="Segoe UI" w:cs="Segoe UI"/>
          <w:i/>
          <w:iCs/>
          <w:sz w:val="24"/>
          <w:szCs w:val="24"/>
          <w:lang w:val="bs-Latn-BA" w:eastAsia="bs-Latn-BA"/>
        </w:rPr>
        <w:t>Правила за унутардневну дод‌јелу преносног капацитета</w:t>
      </w:r>
      <w:r w:rsidRPr="0068572A">
        <w:rPr>
          <w:rFonts w:ascii="Arial" w:hAnsi="Arial" w:cs="Arial"/>
          <w:sz w:val="24"/>
          <w:szCs w:val="24"/>
          <w:lang w:val="bs-Latn-BA" w:eastAsia="bs-Latn-BA"/>
        </w:rPr>
        <w:t> мора бити у писаном облику и насловљено на адресе наведене у Додатку 2.</w:t>
      </w:r>
    </w:p>
    <w:p w14:paraId="79DCF6A7" w14:textId="77777777" w:rsidR="0068572A" w:rsidRPr="0068572A" w:rsidRDefault="00DD45CF" w:rsidP="0068572A">
      <w:pPr>
        <w:shd w:val="clear" w:color="auto" w:fill="FCFCFC"/>
        <w:spacing w:before="100" w:beforeAutospacing="1" w:after="100" w:afterAutospacing="1" w:line="294" w:lineRule="atLeast"/>
        <w:jc w:val="both"/>
        <w:rPr>
          <w:rFonts w:ascii="Segoe UI" w:hAnsi="Segoe UI" w:cs="Segoe UI"/>
          <w:sz w:val="24"/>
          <w:szCs w:val="24"/>
          <w:lang w:val="bs-Latn-BA" w:eastAsia="bs-Latn-BA"/>
        </w:rPr>
      </w:pPr>
      <w:r>
        <w:rPr>
          <w:rFonts w:ascii="Arial" w:hAnsi="Arial" w:cs="Arial"/>
          <w:sz w:val="24"/>
          <w:szCs w:val="24"/>
          <w:u w:val="single"/>
          <w:lang w:val="hr-HR" w:eastAsia="bs-Latn-BA"/>
        </w:rPr>
        <w:t>Члан</w:t>
      </w:r>
      <w:r w:rsidR="0068572A" w:rsidRPr="0068572A">
        <w:rPr>
          <w:rFonts w:ascii="Arial" w:hAnsi="Arial" w:cs="Arial"/>
          <w:sz w:val="24"/>
          <w:szCs w:val="24"/>
          <w:u w:val="single"/>
          <w:lang w:val="hr-HR" w:eastAsia="bs-Latn-BA"/>
        </w:rPr>
        <w:t xml:space="preserve"> 10.9. Попис додатака</w:t>
      </w:r>
    </w:p>
    <w:p w14:paraId="2CEF6000" w14:textId="77777777" w:rsidR="0068572A" w:rsidRPr="0068572A" w:rsidRDefault="0068572A" w:rsidP="0068572A">
      <w:pPr>
        <w:shd w:val="clear" w:color="auto" w:fill="FCFCFC"/>
        <w:spacing w:before="100" w:beforeAutospacing="1" w:after="100" w:afterAutospacing="1" w:line="253" w:lineRule="atLeast"/>
        <w:jc w:val="both"/>
        <w:rPr>
          <w:rFonts w:ascii="Segoe UI" w:hAnsi="Segoe UI" w:cs="Segoe UI"/>
          <w:sz w:val="24"/>
          <w:szCs w:val="24"/>
          <w:lang w:val="bs-Latn-BA" w:eastAsia="bs-Latn-BA"/>
        </w:rPr>
      </w:pPr>
      <w:r w:rsidRPr="0068572A">
        <w:rPr>
          <w:rFonts w:ascii="Arial" w:hAnsi="Arial" w:cs="Arial"/>
          <w:sz w:val="24"/>
          <w:szCs w:val="24"/>
          <w:lang w:val="hr-HR" w:eastAsia="bs-Latn-BA"/>
        </w:rPr>
        <w:t>Додатак 1     Захтјев за учествовање у дод‌јели капацитета</w:t>
      </w:r>
    </w:p>
    <w:p w14:paraId="7642B93D" w14:textId="77777777" w:rsidR="0068572A" w:rsidRPr="0068572A" w:rsidRDefault="0068572A" w:rsidP="0068572A">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68572A">
        <w:rPr>
          <w:rFonts w:ascii="Arial" w:hAnsi="Arial" w:cs="Arial"/>
          <w:sz w:val="24"/>
          <w:szCs w:val="24"/>
          <w:lang w:val="hr-HR" w:eastAsia="bs-Latn-BA"/>
        </w:rPr>
        <w:t>Додатак 2      Попис контаката</w:t>
      </w:r>
    </w:p>
    <w:p w14:paraId="78C93FCF" w14:textId="77777777" w:rsidR="0068572A" w:rsidRPr="0068572A" w:rsidRDefault="0068572A" w:rsidP="0068572A">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68572A">
        <w:rPr>
          <w:rFonts w:ascii="Arial" w:hAnsi="Arial" w:cs="Arial"/>
          <w:sz w:val="24"/>
          <w:szCs w:val="24"/>
          <w:lang w:val="hr-HR" w:eastAsia="bs-Latn-BA"/>
        </w:rPr>
        <w:t>Додатак 3      Поступак унутардневне дод‌јеле и рокови</w:t>
      </w:r>
    </w:p>
    <w:p w14:paraId="5BA1E2B5" w14:textId="77777777" w:rsidR="0068572A" w:rsidRPr="0068572A" w:rsidRDefault="0068572A" w:rsidP="0068572A">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68572A">
        <w:rPr>
          <w:rFonts w:ascii="Arial" w:hAnsi="Arial" w:cs="Arial"/>
          <w:sz w:val="24"/>
          <w:szCs w:val="24"/>
          <w:lang w:val="hr-HR" w:eastAsia="bs-Latn-BA"/>
        </w:rPr>
        <w:t>Додатак 4  Регистрација на алокациону платформу</w:t>
      </w:r>
    </w:p>
    <w:p w14:paraId="6C8312FE" w14:textId="77777777" w:rsidR="0068572A" w:rsidRPr="0068572A" w:rsidRDefault="0068572A" w:rsidP="0068572A">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68572A">
        <w:rPr>
          <w:rFonts w:ascii="Arial" w:hAnsi="Arial" w:cs="Arial"/>
          <w:sz w:val="24"/>
          <w:szCs w:val="24"/>
          <w:lang w:val="bs-Latn-BA" w:eastAsia="bs-Latn-BA"/>
        </w:rPr>
        <w:t>Додатци 1-4 чине саставни дио ових правила.</w:t>
      </w:r>
    </w:p>
    <w:p w14:paraId="7B7C80EC" w14:textId="77777777" w:rsidR="00905BDE" w:rsidRPr="0068572A" w:rsidRDefault="00905BDE">
      <w:pPr>
        <w:rPr>
          <w:rFonts w:ascii="Arial" w:hAnsi="Arial" w:cs="Arial"/>
          <w:lang w:val="bs-Latn-BA"/>
        </w:rPr>
        <w:sectPr w:rsidR="00905BDE" w:rsidRPr="0068572A" w:rsidSect="00420ACA">
          <w:footerReference w:type="default" r:id="rId12"/>
          <w:pgSz w:w="12240" w:h="15840"/>
          <w:pgMar w:top="1440" w:right="1440" w:bottom="388" w:left="1440" w:header="0" w:footer="964" w:gutter="0"/>
          <w:cols w:space="720" w:equalWidth="0">
            <w:col w:w="9360"/>
          </w:cols>
          <w:docGrid w:linePitch="299"/>
        </w:sectPr>
      </w:pPr>
    </w:p>
    <w:p w14:paraId="726AD83D" w14:textId="77777777" w:rsidR="00CE1FF6" w:rsidRPr="00CE1FF6" w:rsidRDefault="00CE1FF6" w:rsidP="00CE1FF6">
      <w:pPr>
        <w:shd w:val="clear" w:color="auto" w:fill="FCFCFC"/>
        <w:spacing w:before="100" w:beforeAutospacing="1" w:after="100" w:afterAutospacing="1" w:line="360" w:lineRule="atLeast"/>
        <w:rPr>
          <w:rFonts w:ascii="Segoe UI" w:hAnsi="Segoe UI" w:cs="Segoe UI"/>
          <w:sz w:val="24"/>
          <w:szCs w:val="24"/>
          <w:lang w:val="bs-Latn-BA" w:eastAsia="bs-Latn-BA"/>
        </w:rPr>
      </w:pPr>
      <w:bookmarkStart w:id="10" w:name="page16"/>
      <w:bookmarkEnd w:id="10"/>
      <w:r w:rsidRPr="00CE1FF6">
        <w:rPr>
          <w:rFonts w:ascii="Arial" w:hAnsi="Arial" w:cs="Arial"/>
          <w:b/>
          <w:bCs/>
          <w:sz w:val="24"/>
          <w:szCs w:val="24"/>
          <w:lang w:val="hr-HR" w:eastAsia="bs-Latn-BA"/>
        </w:rPr>
        <w:lastRenderedPageBreak/>
        <w:t>Додатак 1 - Захтјев за учествовање у дод‌јели капацитета</w:t>
      </w:r>
    </w:p>
    <w:p w14:paraId="07F69BC4" w14:textId="77777777" w:rsidR="00CE1FF6" w:rsidRPr="00CE1FF6" w:rsidRDefault="00CE1FF6" w:rsidP="00CE1FF6">
      <w:pPr>
        <w:shd w:val="clear" w:color="auto" w:fill="FCFCFC"/>
        <w:spacing w:before="100" w:beforeAutospacing="1" w:after="100" w:afterAutospacing="1" w:line="200" w:lineRule="atLeast"/>
        <w:rPr>
          <w:rFonts w:ascii="Segoe UI" w:hAnsi="Segoe UI" w:cs="Segoe UI"/>
          <w:sz w:val="24"/>
          <w:szCs w:val="24"/>
          <w:lang w:val="bs-Latn-BA" w:eastAsia="bs-Latn-BA"/>
        </w:rPr>
      </w:pPr>
      <w:r w:rsidRPr="00CE1FF6">
        <w:rPr>
          <w:rFonts w:ascii="Arial" w:hAnsi="Arial" w:cs="Arial"/>
          <w:b/>
          <w:bCs/>
          <w:sz w:val="24"/>
          <w:szCs w:val="24"/>
          <w:lang w:val="hr-HR" w:eastAsia="bs-Latn-BA"/>
        </w:rPr>
        <w:t>Захтјев за учествовање у поступку унутардневне дод‌јеле капацитета на граници између Хрватске и Босне и Херцеговине</w:t>
      </w:r>
    </w:p>
    <w:p w14:paraId="1AC26E92" w14:textId="77777777" w:rsidR="0098156B" w:rsidRPr="00F46FC9" w:rsidRDefault="0098156B">
      <w:pPr>
        <w:spacing w:line="267" w:lineRule="auto"/>
        <w:ind w:right="240"/>
        <w:rPr>
          <w:rFonts w:ascii="Arial" w:eastAsia="Arial" w:hAnsi="Arial" w:cs="Arial"/>
          <w:b/>
          <w:bCs/>
          <w:lang w:val="bs-Latn-BA"/>
        </w:rPr>
      </w:pPr>
    </w:p>
    <w:tbl>
      <w:tblPr>
        <w:tblW w:w="9360" w:type="dxa"/>
        <w:tblInd w:w="40" w:type="dxa"/>
        <w:tblLayout w:type="fixed"/>
        <w:tblCellMar>
          <w:left w:w="40" w:type="dxa"/>
          <w:right w:w="40" w:type="dxa"/>
        </w:tblCellMar>
        <w:tblLook w:val="0000" w:firstRow="0" w:lastRow="0" w:firstColumn="0" w:lastColumn="0" w:noHBand="0" w:noVBand="0"/>
      </w:tblPr>
      <w:tblGrid>
        <w:gridCol w:w="3330"/>
        <w:gridCol w:w="6030"/>
      </w:tblGrid>
      <w:tr w:rsidR="009F46BD" w:rsidRPr="00F46FC9" w14:paraId="19F8F6E1" w14:textId="77777777" w:rsidTr="00CA4BCA">
        <w:trPr>
          <w:trHeight w:hRule="exact" w:val="426"/>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30188BA4"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lang w:val="sr-Cyrl-BA"/>
              </w:rPr>
              <w:t>Име </w:t>
            </w:r>
            <w:r w:rsidRPr="00F46FC9">
              <w:rPr>
                <w:rFonts w:ascii="Segoe UI" w:hAnsi="Segoe UI" w:cs="Segoe UI"/>
                <w:b/>
                <w:bCs/>
                <w:color w:val="000000"/>
                <w:lang w:val="sr-Cyrl-BA"/>
              </w:rPr>
              <w:t>компаније/предузетника</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38B1D9B0"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51830CF4" w14:textId="77777777" w:rsidTr="00CA4BCA">
        <w:trPr>
          <w:trHeight w:hRule="exact" w:val="372"/>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7F23C337" w14:textId="77777777" w:rsidR="009F46BD" w:rsidRPr="00F46FC9" w:rsidRDefault="009F46BD" w:rsidP="009F46BD">
            <w:pPr>
              <w:spacing w:line="267" w:lineRule="auto"/>
              <w:ind w:right="240"/>
              <w:rPr>
                <w:rFonts w:ascii="Arial" w:eastAsia="Arial" w:hAnsi="Arial" w:cs="Arial"/>
                <w:b/>
                <w:bCs/>
                <w:i/>
                <w:lang w:val="sr-Cyrl-BA"/>
              </w:rPr>
            </w:pPr>
            <w:r w:rsidRPr="00F46FC9">
              <w:rPr>
                <w:rFonts w:ascii="Arial" w:hAnsi="Arial" w:cs="Arial"/>
                <w:b/>
                <w:bCs/>
                <w:i/>
                <w:iCs/>
                <w:color w:val="000000"/>
                <w:lang w:val="hr-HR"/>
              </w:rPr>
              <w:t xml:space="preserve">EIC </w:t>
            </w:r>
            <w:r w:rsidRPr="00F46FC9">
              <w:rPr>
                <w:rFonts w:ascii="Arial" w:hAnsi="Arial" w:cs="Arial"/>
                <w:b/>
                <w:bCs/>
                <w:i/>
                <w:iCs/>
                <w:color w:val="000000"/>
                <w:lang w:val="sr-Cyrl-BA"/>
              </w:rPr>
              <w:t>-</w:t>
            </w:r>
            <w:r w:rsidRPr="00F46FC9">
              <w:rPr>
                <w:rFonts w:ascii="Arial" w:hAnsi="Arial" w:cs="Arial"/>
                <w:b/>
                <w:bCs/>
                <w:i/>
                <w:iCs/>
                <w:color w:val="000000"/>
                <w:lang w:val="hr-HR"/>
              </w:rPr>
              <w:t xml:space="preserve"> </w:t>
            </w:r>
            <w:r w:rsidRPr="00F46FC9">
              <w:rPr>
                <w:rFonts w:ascii="Arial" w:hAnsi="Arial" w:cs="Arial"/>
                <w:b/>
                <w:bCs/>
                <w:i/>
                <w:iCs/>
                <w:color w:val="000000"/>
                <w:lang w:val="sr-Cyrl-BA"/>
              </w:rPr>
              <w:t>ознака</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1A051F00"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7A4758CF" w14:textId="77777777" w:rsidTr="00CA4BCA">
        <w:trPr>
          <w:trHeight w:hRule="exact" w:val="354"/>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2B94D132"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color w:val="000000"/>
                <w:lang w:val="sr-Cyrl-BA"/>
              </w:rPr>
              <w:t>Адреса, држава</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072A3BDE"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0B96485F" w14:textId="77777777" w:rsidTr="009F46BD">
        <w:trPr>
          <w:trHeight w:hRule="exact" w:val="662"/>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1E270100" w14:textId="77777777" w:rsidR="009F46BD" w:rsidRPr="00F46FC9" w:rsidRDefault="009F46BD" w:rsidP="009F46BD">
            <w:pPr>
              <w:spacing w:line="267" w:lineRule="auto"/>
              <w:ind w:right="240"/>
              <w:rPr>
                <w:rFonts w:ascii="Arial" w:eastAsia="Arial" w:hAnsi="Arial" w:cs="Arial"/>
                <w:b/>
                <w:bCs/>
                <w:lang w:val="hr-BA"/>
              </w:rPr>
            </w:pPr>
            <w:r w:rsidRPr="00F46FC9">
              <w:rPr>
                <w:rFonts w:ascii="Arial" w:hAnsi="Arial" w:cs="Arial"/>
                <w:b/>
                <w:bCs/>
                <w:color w:val="000000"/>
                <w:lang w:val="hr-BA"/>
              </w:rPr>
              <w:t>Број из привредног</w:t>
            </w:r>
            <w:r w:rsidRPr="00F46FC9">
              <w:rPr>
                <w:rFonts w:ascii="Arial" w:hAnsi="Arial" w:cs="Arial"/>
                <w:b/>
                <w:bCs/>
                <w:color w:val="000000"/>
                <w:lang w:val="sr-Cyrl-RS"/>
              </w:rPr>
              <w:t xml:space="preserve"> р</w:t>
            </w:r>
            <w:r w:rsidRPr="00F46FC9">
              <w:rPr>
                <w:rFonts w:ascii="Arial" w:hAnsi="Arial" w:cs="Arial"/>
                <w:b/>
                <w:bCs/>
                <w:color w:val="000000"/>
                <w:lang w:val="hr-BA"/>
              </w:rPr>
              <w:t>егистра</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595E23F5"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665B943C" w14:textId="77777777" w:rsidTr="00CA4BCA">
        <w:trPr>
          <w:trHeight w:hRule="exact" w:val="426"/>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1F631A3D"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color w:val="000000"/>
                <w:lang w:val="sr-Cyrl-BA"/>
              </w:rPr>
              <w:t>Овлаштени представник</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37F252B4"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38A8CD6C" w14:textId="77777777" w:rsidTr="00CA4BCA">
        <w:trPr>
          <w:trHeight w:hRule="exact" w:val="462"/>
        </w:trPr>
        <w:tc>
          <w:tcPr>
            <w:tcW w:w="3330" w:type="dxa"/>
            <w:tcBorders>
              <w:top w:val="single" w:sz="6" w:space="0" w:color="auto"/>
              <w:left w:val="single" w:sz="6" w:space="0" w:color="auto"/>
              <w:bottom w:val="single" w:sz="6" w:space="0" w:color="auto"/>
              <w:right w:val="single" w:sz="6" w:space="0" w:color="auto"/>
            </w:tcBorders>
            <w:shd w:val="clear" w:color="auto" w:fill="FFFFFF"/>
            <w:vAlign w:val="center"/>
          </w:tcPr>
          <w:p w14:paraId="6252C19F"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color w:val="000000"/>
                <w:lang w:val="sr-Cyrl-RS"/>
              </w:rPr>
              <w:t>Број обавезника ПДВ-а</w:t>
            </w:r>
          </w:p>
        </w:tc>
        <w:tc>
          <w:tcPr>
            <w:tcW w:w="6030" w:type="dxa"/>
            <w:tcBorders>
              <w:top w:val="single" w:sz="6" w:space="0" w:color="auto"/>
              <w:left w:val="single" w:sz="6" w:space="0" w:color="auto"/>
              <w:bottom w:val="single" w:sz="6" w:space="0" w:color="auto"/>
              <w:right w:val="single" w:sz="6" w:space="0" w:color="auto"/>
            </w:tcBorders>
            <w:shd w:val="clear" w:color="auto" w:fill="FFFFFF"/>
            <w:vAlign w:val="center"/>
          </w:tcPr>
          <w:p w14:paraId="1BDAEC52"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1C72407A" w14:textId="77777777" w:rsidTr="00CA4BCA">
        <w:trPr>
          <w:trHeight w:hRule="exact" w:val="462"/>
        </w:trPr>
        <w:tc>
          <w:tcPr>
            <w:tcW w:w="3330" w:type="dxa"/>
            <w:tcBorders>
              <w:top w:val="single" w:sz="6" w:space="0" w:color="auto"/>
              <w:left w:val="single" w:sz="6" w:space="0" w:color="auto"/>
              <w:bottom w:val="single" w:sz="6" w:space="0" w:color="auto"/>
              <w:right w:val="single" w:sz="6" w:space="0" w:color="auto"/>
            </w:tcBorders>
            <w:shd w:val="clear" w:color="auto" w:fill="FFFFFF"/>
            <w:vAlign w:val="center"/>
          </w:tcPr>
          <w:p w14:paraId="3EDD7496" w14:textId="77777777" w:rsidR="009F46BD" w:rsidRPr="00F46FC9" w:rsidRDefault="009F46BD" w:rsidP="009F46BD">
            <w:pPr>
              <w:spacing w:line="267" w:lineRule="auto"/>
              <w:ind w:right="240"/>
              <w:rPr>
                <w:rFonts w:ascii="Arial" w:eastAsia="Arial" w:hAnsi="Arial" w:cs="Arial"/>
                <w:b/>
                <w:bCs/>
                <w:lang w:val="sr-Cyrl-RS"/>
              </w:rPr>
            </w:pPr>
            <w:r w:rsidRPr="00F46FC9">
              <w:rPr>
                <w:rFonts w:ascii="Arial" w:hAnsi="Arial" w:cs="Arial"/>
                <w:b/>
                <w:bCs/>
                <w:color w:val="000000"/>
                <w:lang w:val="hr-BA"/>
              </w:rPr>
              <w:t>ИД број</w:t>
            </w:r>
            <w:r w:rsidRPr="00F46FC9">
              <w:rPr>
                <w:rFonts w:ascii="Arial" w:hAnsi="Arial" w:cs="Arial"/>
                <w:b/>
                <w:bCs/>
                <w:color w:val="000000"/>
                <w:lang w:val="sr-Cyrl-RS"/>
              </w:rPr>
              <w:t> / </w:t>
            </w:r>
            <w:r w:rsidRPr="00F46FC9">
              <w:rPr>
                <w:rFonts w:ascii="Arial" w:hAnsi="Arial" w:cs="Arial"/>
                <w:b/>
                <w:bCs/>
                <w:color w:val="000000"/>
                <w:lang w:val="hr-BA"/>
              </w:rPr>
              <w:t>ПИБ</w:t>
            </w:r>
          </w:p>
        </w:tc>
        <w:tc>
          <w:tcPr>
            <w:tcW w:w="6030" w:type="dxa"/>
            <w:tcBorders>
              <w:top w:val="single" w:sz="6" w:space="0" w:color="auto"/>
              <w:left w:val="single" w:sz="6" w:space="0" w:color="auto"/>
              <w:bottom w:val="single" w:sz="6" w:space="0" w:color="auto"/>
              <w:right w:val="single" w:sz="6" w:space="0" w:color="auto"/>
            </w:tcBorders>
            <w:shd w:val="clear" w:color="auto" w:fill="FFFFFF"/>
            <w:vAlign w:val="center"/>
          </w:tcPr>
          <w:p w14:paraId="50CE7BDA"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0FF64970" w14:textId="77777777" w:rsidTr="0098156B">
        <w:trPr>
          <w:trHeight w:hRule="exact" w:val="384"/>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66203979" w14:textId="77777777" w:rsidR="009F46BD" w:rsidRPr="00F46FC9" w:rsidRDefault="009F46BD" w:rsidP="009F46BD">
            <w:pPr>
              <w:spacing w:line="267" w:lineRule="auto"/>
              <w:ind w:right="240"/>
              <w:rPr>
                <w:rFonts w:ascii="Arial" w:eastAsia="Arial" w:hAnsi="Arial" w:cs="Arial"/>
                <w:b/>
                <w:bCs/>
                <w:lang w:val="sr-Cyrl-RS"/>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7D49B6C9"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1DEFDAB3" w14:textId="77777777" w:rsidTr="0098156B">
        <w:trPr>
          <w:trHeight w:hRule="exact" w:val="465"/>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766C1072"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color w:val="000000"/>
                <w:lang w:val="hr-BA"/>
              </w:rPr>
              <w:t>Телефон бр</w:t>
            </w:r>
            <w:r w:rsidRPr="00F46FC9">
              <w:rPr>
                <w:rFonts w:ascii="Arial" w:hAnsi="Arial" w:cs="Arial"/>
                <w:b/>
                <w:bCs/>
                <w:color w:val="000000"/>
                <w:lang w:val="sr-Cyrl-BA"/>
              </w:rPr>
              <w:t>.</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2ABFDF8C" w14:textId="77777777" w:rsidR="009F46BD" w:rsidRPr="00F46FC9" w:rsidRDefault="009F46BD" w:rsidP="009F46BD">
            <w:pPr>
              <w:spacing w:line="267" w:lineRule="auto"/>
              <w:ind w:right="240"/>
              <w:rPr>
                <w:rFonts w:ascii="Arial" w:eastAsia="Arial" w:hAnsi="Arial" w:cs="Arial"/>
                <w:b/>
                <w:bCs/>
                <w:lang w:val="sr-Cyrl-BA"/>
              </w:rPr>
            </w:pPr>
          </w:p>
        </w:tc>
      </w:tr>
      <w:tr w:rsidR="009F46BD" w:rsidRPr="00F46FC9" w14:paraId="7CD5D234" w14:textId="77777777" w:rsidTr="0098156B">
        <w:trPr>
          <w:trHeight w:hRule="exact" w:val="438"/>
        </w:trPr>
        <w:tc>
          <w:tcPr>
            <w:tcW w:w="3330" w:type="dxa"/>
            <w:tcBorders>
              <w:top w:val="single" w:sz="6" w:space="0" w:color="auto"/>
              <w:left w:val="single" w:sz="6" w:space="0" w:color="auto"/>
              <w:bottom w:val="single" w:sz="6" w:space="0" w:color="auto"/>
              <w:right w:val="single" w:sz="6" w:space="0" w:color="auto"/>
            </w:tcBorders>
            <w:shd w:val="clear" w:color="auto" w:fill="FFFFFF"/>
          </w:tcPr>
          <w:p w14:paraId="15A5BA87" w14:textId="77777777" w:rsidR="009F46BD" w:rsidRPr="00F46FC9" w:rsidRDefault="009F46BD" w:rsidP="009F46BD">
            <w:pPr>
              <w:spacing w:line="267" w:lineRule="auto"/>
              <w:ind w:right="240"/>
              <w:rPr>
                <w:rFonts w:ascii="Arial" w:eastAsia="Arial" w:hAnsi="Arial" w:cs="Arial"/>
                <w:b/>
                <w:bCs/>
                <w:lang w:val="sr-Cyrl-BA"/>
              </w:rPr>
            </w:pPr>
            <w:r w:rsidRPr="00F46FC9">
              <w:rPr>
                <w:rFonts w:ascii="Arial" w:hAnsi="Arial" w:cs="Arial"/>
                <w:b/>
                <w:bCs/>
                <w:color w:val="000000"/>
                <w:lang w:val="hr-BA"/>
              </w:rPr>
              <w:t>Факс бр</w:t>
            </w:r>
            <w:r w:rsidRPr="00F46FC9">
              <w:rPr>
                <w:rFonts w:ascii="Arial" w:hAnsi="Arial" w:cs="Arial"/>
                <w:b/>
                <w:bCs/>
                <w:color w:val="000000"/>
                <w:lang w:val="sr-Cyrl-BA"/>
              </w:rPr>
              <w:t>.</w:t>
            </w:r>
          </w:p>
        </w:tc>
        <w:tc>
          <w:tcPr>
            <w:tcW w:w="6030" w:type="dxa"/>
            <w:tcBorders>
              <w:top w:val="single" w:sz="6" w:space="0" w:color="auto"/>
              <w:left w:val="single" w:sz="6" w:space="0" w:color="auto"/>
              <w:bottom w:val="single" w:sz="6" w:space="0" w:color="auto"/>
              <w:right w:val="single" w:sz="6" w:space="0" w:color="auto"/>
            </w:tcBorders>
            <w:shd w:val="clear" w:color="auto" w:fill="FFFFFF"/>
          </w:tcPr>
          <w:p w14:paraId="11F19B0C" w14:textId="77777777" w:rsidR="009F46BD" w:rsidRPr="00F46FC9" w:rsidRDefault="009F46BD" w:rsidP="009F46BD">
            <w:pPr>
              <w:spacing w:line="267" w:lineRule="auto"/>
              <w:ind w:right="240"/>
              <w:rPr>
                <w:rFonts w:ascii="Arial" w:eastAsia="Arial" w:hAnsi="Arial" w:cs="Arial"/>
                <w:b/>
                <w:bCs/>
                <w:lang w:val="sr-Cyrl-BA"/>
              </w:rPr>
            </w:pPr>
          </w:p>
        </w:tc>
      </w:tr>
    </w:tbl>
    <w:p w14:paraId="31EE1398" w14:textId="77777777" w:rsidR="00D876D4" w:rsidRPr="00F46FC9" w:rsidRDefault="00D876D4">
      <w:pPr>
        <w:spacing w:line="267" w:lineRule="auto"/>
        <w:ind w:right="240"/>
        <w:rPr>
          <w:rFonts w:ascii="Arial" w:hAnsi="Arial" w:cs="Arial"/>
          <w:lang w:val="hr-HR"/>
        </w:rPr>
      </w:pPr>
    </w:p>
    <w:p w14:paraId="15728E0E" w14:textId="77777777" w:rsidR="0031549D" w:rsidRPr="0031549D" w:rsidRDefault="0031549D" w:rsidP="0031549D">
      <w:pPr>
        <w:shd w:val="clear" w:color="auto" w:fill="FCFCFC"/>
        <w:spacing w:before="100" w:beforeAutospacing="1" w:after="100" w:afterAutospacing="1" w:line="297" w:lineRule="atLeast"/>
        <w:jc w:val="both"/>
        <w:rPr>
          <w:rFonts w:ascii="Segoe UI" w:hAnsi="Segoe UI" w:cs="Segoe UI"/>
          <w:sz w:val="24"/>
          <w:szCs w:val="24"/>
          <w:lang w:val="bs-Latn-BA" w:eastAsia="bs-Latn-BA"/>
        </w:rPr>
      </w:pPr>
      <w:r w:rsidRPr="0031549D">
        <w:rPr>
          <w:rFonts w:ascii="Arial" w:hAnsi="Arial" w:cs="Arial"/>
          <w:sz w:val="24"/>
          <w:szCs w:val="24"/>
          <w:lang w:val="hr-HR" w:eastAsia="bs-Latn-BA"/>
        </w:rPr>
        <w:t xml:space="preserve">Овиме објављујемо нашу намјеру да учествујемо у поступку унутардневне </w:t>
      </w:r>
      <w:r w:rsidR="00F46FC9" w:rsidRPr="00F46FC9">
        <w:rPr>
          <w:rFonts w:ascii="Arial" w:hAnsi="Arial" w:cs="Arial"/>
          <w:sz w:val="24"/>
          <w:szCs w:val="24"/>
          <w:lang w:val="hr-HR" w:eastAsia="bs-Latn-BA"/>
        </w:rPr>
        <w:t>додјел</w:t>
      </w:r>
      <w:r w:rsidRPr="0031549D">
        <w:rPr>
          <w:rFonts w:ascii="Arial" w:hAnsi="Arial" w:cs="Arial"/>
          <w:sz w:val="24"/>
          <w:szCs w:val="24"/>
          <w:lang w:val="hr-HR" w:eastAsia="bs-Latn-BA"/>
        </w:rPr>
        <w:t>е капацитета на граници између Босне и Херцеговине и Хрватске. Испуњавамо све услове за учествовање из „Правила за унутардневну дод‌јелу прекограничних преносних капацитета“ на граници регулационих подручја Независни оператор система у Босни и Херцеговини („НОСБиХ“) и Хрватског оператора преносног система д.о.о. („ХОПС“) (у даљњем тексту </w:t>
      </w:r>
      <w:r w:rsidRPr="0031549D">
        <w:rPr>
          <w:rFonts w:ascii="Segoe UI" w:hAnsi="Segoe UI" w:cs="Segoe UI"/>
          <w:i/>
          <w:iCs/>
          <w:sz w:val="24"/>
          <w:szCs w:val="24"/>
          <w:lang w:val="hr-HR" w:eastAsia="bs-Latn-BA"/>
        </w:rPr>
        <w:t>Правила за унутардневну дод‌јелу</w:t>
      </w:r>
      <w:r w:rsidRPr="0031549D">
        <w:rPr>
          <w:rFonts w:ascii="Arial" w:hAnsi="Arial" w:cs="Arial"/>
          <w:sz w:val="24"/>
          <w:szCs w:val="24"/>
          <w:lang w:val="hr-HR" w:eastAsia="bs-Latn-BA"/>
        </w:rPr>
        <w:t> </w:t>
      </w:r>
      <w:r w:rsidRPr="0031549D">
        <w:rPr>
          <w:rFonts w:ascii="Segoe UI" w:hAnsi="Segoe UI" w:cs="Segoe UI"/>
          <w:i/>
          <w:iCs/>
          <w:sz w:val="24"/>
          <w:szCs w:val="24"/>
          <w:lang w:val="hr-HR" w:eastAsia="bs-Latn-BA"/>
        </w:rPr>
        <w:t>преносног капацитета</w:t>
      </w:r>
      <w:r w:rsidRPr="0031549D">
        <w:rPr>
          <w:rFonts w:ascii="Arial" w:hAnsi="Arial" w:cs="Arial"/>
          <w:sz w:val="24"/>
          <w:szCs w:val="24"/>
          <w:lang w:val="hr-HR" w:eastAsia="bs-Latn-BA"/>
        </w:rPr>
        <w:t>). Прочитали смо их и прихватамо да ћемо у потпуности поштивати сва правила,</w:t>
      </w:r>
      <w:r w:rsidRPr="0031549D">
        <w:rPr>
          <w:rFonts w:ascii="Segoe UI" w:hAnsi="Segoe UI" w:cs="Segoe UI"/>
          <w:i/>
          <w:iCs/>
          <w:sz w:val="24"/>
          <w:szCs w:val="24"/>
          <w:lang w:val="hr-HR" w:eastAsia="bs-Latn-BA"/>
        </w:rPr>
        <w:t> </w:t>
      </w:r>
      <w:r w:rsidRPr="0031549D">
        <w:rPr>
          <w:rFonts w:ascii="Arial" w:hAnsi="Arial" w:cs="Arial"/>
          <w:sz w:val="24"/>
          <w:szCs w:val="24"/>
          <w:lang w:val="hr-HR" w:eastAsia="bs-Latn-BA"/>
        </w:rPr>
        <w:t>прописе и ИТ захтјеве ових </w:t>
      </w:r>
      <w:r w:rsidRPr="0031549D">
        <w:rPr>
          <w:rFonts w:ascii="Segoe UI" w:hAnsi="Segoe UI" w:cs="Segoe UI"/>
          <w:i/>
          <w:iCs/>
          <w:sz w:val="24"/>
          <w:szCs w:val="24"/>
          <w:lang w:val="hr-HR" w:eastAsia="bs-Latn-BA"/>
        </w:rPr>
        <w:t>Правила за унутардневну дод‌јелу преносног</w:t>
      </w:r>
      <w:r w:rsidRPr="0031549D">
        <w:rPr>
          <w:rFonts w:ascii="Arial" w:hAnsi="Arial" w:cs="Arial"/>
          <w:sz w:val="24"/>
          <w:szCs w:val="24"/>
          <w:lang w:val="hr-HR" w:eastAsia="bs-Latn-BA"/>
        </w:rPr>
        <w:t> </w:t>
      </w:r>
      <w:r w:rsidRPr="0031549D">
        <w:rPr>
          <w:rFonts w:ascii="Segoe UI" w:hAnsi="Segoe UI" w:cs="Segoe UI"/>
          <w:i/>
          <w:iCs/>
          <w:sz w:val="24"/>
          <w:szCs w:val="24"/>
          <w:lang w:val="hr-HR" w:eastAsia="bs-Latn-BA"/>
        </w:rPr>
        <w:t>капацитета </w:t>
      </w:r>
      <w:r w:rsidRPr="0031549D">
        <w:rPr>
          <w:rFonts w:ascii="Arial" w:hAnsi="Arial" w:cs="Arial"/>
          <w:sz w:val="24"/>
          <w:szCs w:val="24"/>
          <w:lang w:val="hr-HR" w:eastAsia="bs-Latn-BA"/>
        </w:rPr>
        <w:t>која су објављена на интернетским страницама</w:t>
      </w:r>
      <w:r w:rsidRPr="0031549D">
        <w:rPr>
          <w:rFonts w:ascii="Segoe UI" w:hAnsi="Segoe UI" w:cs="Segoe UI"/>
          <w:i/>
          <w:iCs/>
          <w:sz w:val="24"/>
          <w:szCs w:val="24"/>
          <w:lang w:val="hr-HR" w:eastAsia="bs-Latn-BA"/>
        </w:rPr>
        <w:t> оператора преносних система</w:t>
      </w:r>
      <w:r w:rsidRPr="0031549D">
        <w:rPr>
          <w:rFonts w:ascii="Arial" w:hAnsi="Arial" w:cs="Arial"/>
          <w:sz w:val="24"/>
          <w:szCs w:val="24"/>
          <w:lang w:val="hr-HR" w:eastAsia="bs-Latn-BA"/>
        </w:rPr>
        <w:t>.</w:t>
      </w:r>
    </w:p>
    <w:p w14:paraId="66C06EC6" w14:textId="77777777" w:rsidR="00D876D4" w:rsidRPr="00F46FC9" w:rsidRDefault="0031549D" w:rsidP="0031549D">
      <w:pPr>
        <w:shd w:val="clear" w:color="auto" w:fill="FCFCFC"/>
        <w:spacing w:before="100" w:beforeAutospacing="1" w:after="100" w:afterAutospacing="1" w:line="263" w:lineRule="atLeast"/>
        <w:rPr>
          <w:rFonts w:ascii="Arial" w:eastAsia="Arial" w:hAnsi="Arial" w:cs="Arial"/>
          <w:lang w:val="bs-Latn-BA"/>
        </w:rPr>
      </w:pPr>
      <w:r w:rsidRPr="0031549D">
        <w:rPr>
          <w:rFonts w:ascii="Arial" w:hAnsi="Arial" w:cs="Arial"/>
          <w:sz w:val="24"/>
          <w:szCs w:val="24"/>
          <w:lang w:val="bs-Latn-BA" w:eastAsia="bs-Latn-BA"/>
        </w:rPr>
        <w:t xml:space="preserve">Потврђујемо да се допуштење за наше учествовање у поступцима унутардневне </w:t>
      </w:r>
      <w:r w:rsidR="00F46FC9" w:rsidRPr="00F46FC9">
        <w:rPr>
          <w:rFonts w:ascii="Arial" w:hAnsi="Arial" w:cs="Arial"/>
          <w:sz w:val="24"/>
          <w:szCs w:val="24"/>
          <w:lang w:val="bs-Latn-BA" w:eastAsia="bs-Latn-BA"/>
        </w:rPr>
        <w:t>додјел</w:t>
      </w:r>
      <w:r w:rsidRPr="0031549D">
        <w:rPr>
          <w:rFonts w:ascii="Arial" w:hAnsi="Arial" w:cs="Arial"/>
          <w:sz w:val="24"/>
          <w:szCs w:val="24"/>
          <w:lang w:val="bs-Latn-BA" w:eastAsia="bs-Latn-BA"/>
        </w:rPr>
        <w:t>е може повући у случају кршења одредби </w:t>
      </w:r>
      <w:r w:rsidRPr="0031549D">
        <w:rPr>
          <w:rFonts w:ascii="Segoe UI" w:hAnsi="Segoe UI" w:cs="Segoe UI"/>
          <w:i/>
          <w:iCs/>
          <w:sz w:val="24"/>
          <w:szCs w:val="24"/>
          <w:lang w:val="bs-Latn-BA" w:eastAsia="bs-Latn-BA"/>
        </w:rPr>
        <w:t xml:space="preserve">Правила за унутардневну </w:t>
      </w:r>
      <w:r w:rsidR="00F46FC9" w:rsidRPr="00F46FC9">
        <w:rPr>
          <w:rFonts w:ascii="Segoe UI" w:hAnsi="Segoe UI" w:cs="Segoe UI"/>
          <w:i/>
          <w:iCs/>
          <w:sz w:val="24"/>
          <w:szCs w:val="24"/>
          <w:lang w:val="bs-Latn-BA" w:eastAsia="bs-Latn-BA"/>
        </w:rPr>
        <w:t>додјел</w:t>
      </w:r>
      <w:r w:rsidRPr="0031549D">
        <w:rPr>
          <w:rFonts w:ascii="Segoe UI" w:hAnsi="Segoe UI" w:cs="Segoe UI"/>
          <w:i/>
          <w:iCs/>
          <w:sz w:val="24"/>
          <w:szCs w:val="24"/>
          <w:lang w:val="bs-Latn-BA" w:eastAsia="bs-Latn-BA"/>
        </w:rPr>
        <w:t>у преносног капацитета</w:t>
      </w:r>
      <w:r w:rsidRPr="0031549D">
        <w:rPr>
          <w:rFonts w:ascii="Arial" w:hAnsi="Arial" w:cs="Arial"/>
          <w:sz w:val="24"/>
          <w:szCs w:val="24"/>
          <w:lang w:val="bs-Latn-BA" w:eastAsia="bs-Latn-BA"/>
        </w:rPr>
        <w:t>.</w:t>
      </w:r>
      <w:r w:rsidRPr="0031549D">
        <w:rPr>
          <w:rFonts w:ascii="Arial" w:hAnsi="Arial" w:cs="Arial"/>
          <w:sz w:val="24"/>
          <w:szCs w:val="24"/>
          <w:lang w:val="hr-HR" w:eastAsia="bs-Latn-BA"/>
        </w:rPr>
        <w:t> </w:t>
      </w:r>
    </w:p>
    <w:p w14:paraId="7F668AE7" w14:textId="77777777" w:rsidR="00905BDE" w:rsidRPr="00F46FC9" w:rsidRDefault="0031549D">
      <w:pPr>
        <w:ind w:left="5760"/>
        <w:rPr>
          <w:rFonts w:ascii="Arial" w:hAnsi="Arial" w:cs="Arial"/>
          <w:lang w:val="sr-Cyrl-RS"/>
        </w:rPr>
      </w:pPr>
      <w:r w:rsidRPr="00F46FC9">
        <w:rPr>
          <w:rFonts w:ascii="Arial" w:eastAsia="Arial" w:hAnsi="Arial" w:cs="Arial"/>
          <w:lang w:val="sr-Cyrl-RS"/>
        </w:rPr>
        <w:t>За тржишног субјекта</w:t>
      </w:r>
    </w:p>
    <w:p w14:paraId="1BEBAC1E" w14:textId="77777777" w:rsidR="00905BDE" w:rsidRPr="00F46FC9" w:rsidRDefault="00905BDE">
      <w:pPr>
        <w:spacing w:line="237" w:lineRule="exact"/>
        <w:rPr>
          <w:rFonts w:ascii="Arial" w:hAnsi="Arial" w:cs="Arial"/>
          <w:lang w:val="hr-HR"/>
        </w:rPr>
      </w:pPr>
    </w:p>
    <w:p w14:paraId="3B36B977" w14:textId="77777777" w:rsidR="00905BDE" w:rsidRPr="00F46FC9" w:rsidRDefault="0031549D">
      <w:pPr>
        <w:tabs>
          <w:tab w:val="left" w:pos="5740"/>
        </w:tabs>
        <w:rPr>
          <w:rFonts w:ascii="Arial" w:hAnsi="Arial" w:cs="Arial"/>
          <w:lang w:val="hr-HR"/>
        </w:rPr>
      </w:pPr>
      <w:r w:rsidRPr="00F46FC9">
        <w:rPr>
          <w:rFonts w:ascii="Arial" w:eastAsia="Arial" w:hAnsi="Arial" w:cs="Arial"/>
          <w:lang w:val="sr-Cyrl-RS"/>
        </w:rPr>
        <w:t>Датум</w:t>
      </w:r>
      <w:r w:rsidR="00353A42" w:rsidRPr="00F46FC9">
        <w:rPr>
          <w:rFonts w:ascii="Arial" w:eastAsia="Arial" w:hAnsi="Arial" w:cs="Arial"/>
          <w:lang w:val="hr-HR"/>
        </w:rPr>
        <w:t>: ____________________</w:t>
      </w:r>
      <w:r w:rsidR="00353A42" w:rsidRPr="00F46FC9">
        <w:rPr>
          <w:rFonts w:ascii="Arial" w:hAnsi="Arial" w:cs="Arial"/>
          <w:lang w:val="hr-HR"/>
        </w:rPr>
        <w:tab/>
      </w:r>
      <w:r w:rsidR="00353A42" w:rsidRPr="00F46FC9">
        <w:rPr>
          <w:rFonts w:ascii="Arial" w:eastAsia="Arial" w:hAnsi="Arial" w:cs="Arial"/>
          <w:lang w:val="hr-HR"/>
        </w:rPr>
        <w:t>____________________</w:t>
      </w:r>
    </w:p>
    <w:p w14:paraId="3D75D768" w14:textId="77777777" w:rsidR="00905BDE" w:rsidRPr="00F46FC9" w:rsidRDefault="00905BDE">
      <w:pPr>
        <w:spacing w:line="239" w:lineRule="exact"/>
        <w:rPr>
          <w:rFonts w:ascii="Arial" w:hAnsi="Arial" w:cs="Arial"/>
          <w:lang w:val="hr-HR"/>
        </w:rPr>
      </w:pPr>
    </w:p>
    <w:p w14:paraId="6CD58E11" w14:textId="77777777" w:rsidR="00905BDE" w:rsidRPr="00F46FC9" w:rsidRDefault="00F46FC9">
      <w:pPr>
        <w:ind w:left="5760"/>
        <w:rPr>
          <w:rFonts w:ascii="Arial" w:hAnsi="Arial" w:cs="Arial"/>
          <w:lang w:val="sr-Cyrl-RS"/>
        </w:rPr>
      </w:pPr>
      <w:r w:rsidRPr="00F46FC9">
        <w:rPr>
          <w:rFonts w:ascii="Arial" w:eastAsia="Arial" w:hAnsi="Arial" w:cs="Arial"/>
          <w:lang w:val="sr-Cyrl-RS"/>
        </w:rPr>
        <w:t>Потпис</w:t>
      </w:r>
    </w:p>
    <w:p w14:paraId="57B8017C" w14:textId="77777777" w:rsidR="00905BDE" w:rsidRPr="00F46FC9" w:rsidRDefault="00905BDE">
      <w:pPr>
        <w:spacing w:line="245" w:lineRule="exact"/>
        <w:rPr>
          <w:rFonts w:ascii="Arial" w:hAnsi="Arial" w:cs="Arial"/>
          <w:lang w:val="hr-HR"/>
        </w:rPr>
      </w:pPr>
    </w:p>
    <w:p w14:paraId="491DCDAF" w14:textId="77777777" w:rsidR="00F46FC9" w:rsidRPr="00F46FC9" w:rsidRDefault="00F46FC9" w:rsidP="00F46FC9">
      <w:pPr>
        <w:shd w:val="clear" w:color="auto" w:fill="FCFCFC"/>
        <w:spacing w:line="390" w:lineRule="atLeast"/>
        <w:jc w:val="both"/>
        <w:rPr>
          <w:rFonts w:ascii="Segoe UI" w:hAnsi="Segoe UI" w:cs="Segoe UI"/>
          <w:sz w:val="24"/>
          <w:szCs w:val="24"/>
          <w:lang w:val="bs-Latn-BA" w:eastAsia="bs-Latn-BA"/>
        </w:rPr>
      </w:pPr>
      <w:bookmarkStart w:id="11" w:name="_Hlk101268606"/>
      <w:r w:rsidRPr="00F46FC9">
        <w:rPr>
          <w:rFonts w:ascii="Arial" w:hAnsi="Arial" w:cs="Arial"/>
          <w:lang w:val="hr-HR" w:eastAsia="bs-Latn-BA"/>
        </w:rPr>
        <w:t xml:space="preserve">Независни оператор система у Босни и Херцеговини </w:t>
      </w:r>
      <w:bookmarkEnd w:id="11"/>
      <w:r w:rsidRPr="00F46FC9">
        <w:rPr>
          <w:rFonts w:ascii="Arial" w:hAnsi="Arial" w:cs="Arial"/>
          <w:lang w:val="hr-HR" w:eastAsia="bs-Latn-BA"/>
        </w:rPr>
        <w:t>као </w:t>
      </w:r>
      <w:r w:rsidRPr="00F46FC9">
        <w:rPr>
          <w:rFonts w:ascii="Segoe UI" w:hAnsi="Segoe UI" w:cs="Segoe UI"/>
          <w:i/>
          <w:iCs/>
          <w:lang w:val="hr-HR" w:eastAsia="bs-Latn-BA"/>
        </w:rPr>
        <w:t>дод‌јељивач преносног капацитета</w:t>
      </w:r>
      <w:r w:rsidRPr="00F46FC9">
        <w:rPr>
          <w:rFonts w:ascii="Arial" w:hAnsi="Arial" w:cs="Arial"/>
          <w:lang w:val="hr-HR" w:eastAsia="bs-Latn-BA"/>
        </w:rPr>
        <w:t> одобрава горе наведени захтјев за учествовање и региструје овај захтјев под регистарским бројем</w:t>
      </w:r>
    </w:p>
    <w:p w14:paraId="17689209" w14:textId="77777777" w:rsidR="00905BDE" w:rsidRPr="00F46FC9" w:rsidRDefault="00353A42" w:rsidP="00CA4BCA">
      <w:pPr>
        <w:spacing w:line="237" w:lineRule="auto"/>
        <w:ind w:right="420"/>
        <w:jc w:val="both"/>
        <w:rPr>
          <w:rFonts w:ascii="Arial" w:hAnsi="Arial" w:cs="Arial"/>
          <w:lang w:val="hr-HR"/>
        </w:rPr>
      </w:pPr>
      <w:r w:rsidRPr="00F46FC9">
        <w:rPr>
          <w:rFonts w:ascii="Arial" w:eastAsia="Arial" w:hAnsi="Arial" w:cs="Arial"/>
          <w:lang w:val="hr-HR"/>
        </w:rPr>
        <w:t>: __________________________</w:t>
      </w:r>
    </w:p>
    <w:p w14:paraId="21B7267B" w14:textId="77777777" w:rsidR="00905BDE" w:rsidRPr="00F46FC9" w:rsidRDefault="00905BDE">
      <w:pPr>
        <w:spacing w:line="241" w:lineRule="exact"/>
        <w:rPr>
          <w:rFonts w:ascii="Arial" w:hAnsi="Arial" w:cs="Arial"/>
          <w:lang w:val="hr-HR"/>
        </w:rPr>
      </w:pPr>
    </w:p>
    <w:p w14:paraId="0A4C13E7" w14:textId="77777777" w:rsidR="00905BDE" w:rsidRDefault="00F46FC9" w:rsidP="00F46FC9">
      <w:pPr>
        <w:spacing w:line="201" w:lineRule="exact"/>
        <w:ind w:left="2880" w:firstLine="720"/>
        <w:rPr>
          <w:rFonts w:ascii="Arial" w:hAnsi="Arial" w:cs="Arial"/>
          <w:lang w:val="hr-HR" w:eastAsia="bs-Latn-BA"/>
        </w:rPr>
      </w:pPr>
      <w:r w:rsidRPr="00F46FC9">
        <w:rPr>
          <w:rFonts w:ascii="Arial" w:hAnsi="Arial" w:cs="Arial"/>
          <w:lang w:val="hr-HR" w:eastAsia="bs-Latn-BA"/>
        </w:rPr>
        <w:t>Независни оператор система у Босни и Херцеговини</w:t>
      </w:r>
    </w:p>
    <w:p w14:paraId="23A448E1" w14:textId="77777777" w:rsidR="00F46FC9" w:rsidRPr="00F46FC9" w:rsidRDefault="00F46FC9" w:rsidP="00F46FC9">
      <w:pPr>
        <w:spacing w:line="201" w:lineRule="exact"/>
        <w:ind w:left="2880" w:firstLine="720"/>
        <w:rPr>
          <w:rFonts w:ascii="Arial" w:hAnsi="Arial" w:cs="Arial"/>
          <w:lang w:val="hr-HR"/>
        </w:rPr>
      </w:pPr>
    </w:p>
    <w:p w14:paraId="708CAFE9" w14:textId="77777777" w:rsidR="00905BDE" w:rsidRPr="00F46FC9" w:rsidRDefault="00F46FC9">
      <w:pPr>
        <w:tabs>
          <w:tab w:val="left" w:pos="5740"/>
        </w:tabs>
        <w:rPr>
          <w:rFonts w:ascii="Arial" w:hAnsi="Arial" w:cs="Arial"/>
          <w:lang w:val="hr-HR"/>
        </w:rPr>
      </w:pPr>
      <w:r>
        <w:rPr>
          <w:rFonts w:ascii="Arial" w:eastAsia="Arial" w:hAnsi="Arial" w:cs="Arial"/>
          <w:lang w:val="sr-Cyrl-RS"/>
        </w:rPr>
        <w:t>Датум</w:t>
      </w:r>
      <w:r w:rsidR="00353A42" w:rsidRPr="00F46FC9">
        <w:rPr>
          <w:rFonts w:ascii="Arial" w:eastAsia="Arial" w:hAnsi="Arial" w:cs="Arial"/>
          <w:lang w:val="hr-HR"/>
        </w:rPr>
        <w:t>: ____________________</w:t>
      </w:r>
      <w:r w:rsidR="00353A42" w:rsidRPr="00F46FC9">
        <w:rPr>
          <w:rFonts w:ascii="Arial" w:hAnsi="Arial" w:cs="Arial"/>
          <w:lang w:val="hr-HR"/>
        </w:rPr>
        <w:tab/>
      </w:r>
      <w:r w:rsidR="00353A42" w:rsidRPr="00F46FC9">
        <w:rPr>
          <w:rFonts w:ascii="Arial" w:eastAsia="Arial" w:hAnsi="Arial" w:cs="Arial"/>
          <w:lang w:val="hr-HR"/>
        </w:rPr>
        <w:t>____________________</w:t>
      </w:r>
    </w:p>
    <w:p w14:paraId="6045651E" w14:textId="77777777" w:rsidR="00905BDE" w:rsidRPr="00F46FC9" w:rsidRDefault="00905BDE">
      <w:pPr>
        <w:spacing w:line="239" w:lineRule="exact"/>
        <w:rPr>
          <w:rFonts w:ascii="Arial" w:hAnsi="Arial" w:cs="Arial"/>
          <w:lang w:val="hr-HR"/>
        </w:rPr>
      </w:pPr>
    </w:p>
    <w:p w14:paraId="61452A41" w14:textId="77777777" w:rsidR="00905BDE" w:rsidRPr="00F46FC9" w:rsidRDefault="00F46FC9">
      <w:pPr>
        <w:ind w:left="5760"/>
        <w:rPr>
          <w:rFonts w:ascii="Arial" w:hAnsi="Arial" w:cs="Arial"/>
          <w:lang w:val="sr-Cyrl-RS"/>
        </w:rPr>
      </w:pPr>
      <w:r>
        <w:rPr>
          <w:rFonts w:ascii="Arial" w:eastAsia="Arial" w:hAnsi="Arial" w:cs="Arial"/>
          <w:lang w:val="sr-Cyrl-RS"/>
        </w:rPr>
        <w:t>Потпис</w:t>
      </w:r>
    </w:p>
    <w:p w14:paraId="3572F135" w14:textId="77777777" w:rsidR="00905BDE" w:rsidRPr="00F46FC9" w:rsidRDefault="00905BDE">
      <w:pPr>
        <w:spacing w:line="200" w:lineRule="exact"/>
        <w:rPr>
          <w:rFonts w:ascii="Arial" w:hAnsi="Arial" w:cs="Arial"/>
          <w:sz w:val="20"/>
          <w:szCs w:val="20"/>
          <w:lang w:val="hr-HR"/>
        </w:rPr>
      </w:pPr>
    </w:p>
    <w:p w14:paraId="159C3FD2" w14:textId="77777777" w:rsidR="00905BDE" w:rsidRPr="00AD75AF" w:rsidRDefault="00905BDE">
      <w:pPr>
        <w:rPr>
          <w:rFonts w:ascii="Arial" w:hAnsi="Arial" w:cs="Arial"/>
          <w:lang w:val="hr-HR"/>
        </w:rPr>
        <w:sectPr w:rsidR="00905BDE" w:rsidRPr="00AD75AF" w:rsidSect="00420ACA">
          <w:pgSz w:w="12240" w:h="15840"/>
          <w:pgMar w:top="1434" w:right="1440" w:bottom="388" w:left="1440" w:header="0" w:footer="964" w:gutter="0"/>
          <w:cols w:space="720" w:equalWidth="0">
            <w:col w:w="9360"/>
          </w:cols>
          <w:docGrid w:linePitch="299"/>
        </w:sectPr>
      </w:pPr>
    </w:p>
    <w:p w14:paraId="26490C4B" w14:textId="77777777" w:rsidR="001B3C1B" w:rsidRPr="001B3C1B" w:rsidRDefault="001B3C1B" w:rsidP="001B3C1B">
      <w:pPr>
        <w:shd w:val="clear" w:color="auto" w:fill="FCFCFC"/>
        <w:spacing w:before="100" w:beforeAutospacing="1" w:after="100" w:afterAutospacing="1" w:line="360" w:lineRule="atLeast"/>
        <w:rPr>
          <w:rFonts w:ascii="Segoe UI" w:hAnsi="Segoe UI" w:cs="Segoe UI"/>
          <w:sz w:val="24"/>
          <w:szCs w:val="24"/>
          <w:lang w:val="bs-Latn-BA" w:eastAsia="bs-Latn-BA"/>
        </w:rPr>
      </w:pPr>
      <w:bookmarkStart w:id="12" w:name="page17"/>
      <w:bookmarkEnd w:id="12"/>
      <w:r w:rsidRPr="001B3C1B">
        <w:rPr>
          <w:rFonts w:ascii="Arial" w:hAnsi="Arial" w:cs="Arial"/>
          <w:b/>
          <w:bCs/>
          <w:sz w:val="24"/>
          <w:szCs w:val="24"/>
          <w:lang w:val="hr-HR" w:eastAsia="bs-Latn-BA"/>
        </w:rPr>
        <w:lastRenderedPageBreak/>
        <w:t>Додатак 1 - Привитак 1</w:t>
      </w:r>
    </w:p>
    <w:p w14:paraId="5B696B24" w14:textId="77777777" w:rsidR="001B3C1B" w:rsidRPr="001B3C1B" w:rsidRDefault="001B3C1B" w:rsidP="001B3C1B">
      <w:pPr>
        <w:shd w:val="clear" w:color="auto" w:fill="FCFCFC"/>
        <w:spacing w:before="100" w:beforeAutospacing="1" w:after="100" w:afterAutospacing="1" w:line="236" w:lineRule="atLeast"/>
        <w:rPr>
          <w:rFonts w:ascii="Segoe UI" w:hAnsi="Segoe UI" w:cs="Segoe UI"/>
          <w:sz w:val="24"/>
          <w:szCs w:val="24"/>
          <w:lang w:val="bs-Latn-BA" w:eastAsia="bs-Latn-BA"/>
        </w:rPr>
      </w:pPr>
      <w:r w:rsidRPr="001B3C1B">
        <w:rPr>
          <w:rFonts w:ascii="Arial" w:hAnsi="Arial" w:cs="Arial"/>
          <w:b/>
          <w:bCs/>
          <w:sz w:val="24"/>
          <w:szCs w:val="24"/>
          <w:lang w:val="hr-HR" w:eastAsia="bs-Latn-BA"/>
        </w:rPr>
        <w:t>Попис овлаштених представника </w:t>
      </w:r>
      <w:r w:rsidRPr="001B3C1B">
        <w:rPr>
          <w:rFonts w:ascii="Segoe UI" w:hAnsi="Segoe UI" w:cs="Segoe UI"/>
          <w:b/>
          <w:bCs/>
          <w:i/>
          <w:iCs/>
          <w:sz w:val="24"/>
          <w:szCs w:val="24"/>
          <w:lang w:val="hr-HR" w:eastAsia="bs-Latn-BA"/>
        </w:rPr>
        <w:t>корисника</w:t>
      </w:r>
    </w:p>
    <w:p w14:paraId="7640325F" w14:textId="77777777" w:rsidR="001B3C1B" w:rsidRPr="001B3C1B" w:rsidRDefault="001B3C1B" w:rsidP="001B3C1B">
      <w:pPr>
        <w:shd w:val="clear" w:color="auto" w:fill="FCFCFC"/>
        <w:spacing w:before="100" w:beforeAutospacing="1" w:after="100" w:afterAutospacing="1" w:line="233" w:lineRule="atLeast"/>
        <w:rPr>
          <w:rFonts w:ascii="Segoe UI" w:hAnsi="Segoe UI" w:cs="Segoe UI"/>
          <w:sz w:val="24"/>
          <w:szCs w:val="24"/>
          <w:lang w:val="bs-Latn-BA" w:eastAsia="bs-Latn-BA"/>
        </w:rPr>
      </w:pPr>
      <w:r w:rsidRPr="001B3C1B">
        <w:rPr>
          <w:rFonts w:ascii="Arial" w:hAnsi="Arial" w:cs="Arial"/>
          <w:i/>
          <w:iCs/>
          <w:sz w:val="24"/>
          <w:szCs w:val="24"/>
          <w:lang w:val="hr-HR" w:eastAsia="bs-Latn-BA"/>
        </w:rPr>
        <w:t>Корисник </w:t>
      </w:r>
      <w:r w:rsidRPr="001B3C1B">
        <w:rPr>
          <w:rFonts w:ascii="Arial" w:hAnsi="Arial" w:cs="Arial"/>
          <w:sz w:val="24"/>
          <w:szCs w:val="24"/>
          <w:lang w:val="hr-HR" w:eastAsia="bs-Latn-BA"/>
        </w:rPr>
        <w:t>овлашћује сљедеће особе да ђелују у име</w:t>
      </w:r>
      <w:r w:rsidRPr="001B3C1B">
        <w:rPr>
          <w:rFonts w:ascii="Segoe UI" w:hAnsi="Segoe UI" w:cs="Segoe UI"/>
          <w:i/>
          <w:iCs/>
          <w:sz w:val="24"/>
          <w:szCs w:val="24"/>
          <w:lang w:val="hr-HR" w:eastAsia="bs-Latn-BA"/>
        </w:rPr>
        <w:t> корисника</w:t>
      </w:r>
      <w:r w:rsidRPr="001B3C1B">
        <w:rPr>
          <w:rFonts w:ascii="Arial" w:hAnsi="Arial" w:cs="Arial"/>
          <w:sz w:val="24"/>
          <w:szCs w:val="24"/>
          <w:lang w:val="hr-HR" w:eastAsia="bs-Latn-BA"/>
        </w:rPr>
        <w:t>:</w:t>
      </w:r>
    </w:p>
    <w:p w14:paraId="17D94EBD" w14:textId="77777777" w:rsidR="001B3C1B" w:rsidRPr="001B3C1B" w:rsidRDefault="001B3C1B" w:rsidP="001B3C1B">
      <w:pPr>
        <w:shd w:val="clear" w:color="auto" w:fill="FCFCFC"/>
        <w:spacing w:before="100" w:beforeAutospacing="1" w:after="100" w:afterAutospacing="1" w:line="238" w:lineRule="atLeast"/>
        <w:jc w:val="both"/>
        <w:rPr>
          <w:rFonts w:ascii="Segoe UI" w:hAnsi="Segoe UI" w:cs="Segoe UI"/>
          <w:sz w:val="24"/>
          <w:szCs w:val="24"/>
          <w:lang w:val="bs-Latn-BA" w:eastAsia="bs-Latn-BA"/>
        </w:rPr>
      </w:pPr>
      <w:r w:rsidRPr="001B3C1B">
        <w:rPr>
          <w:rFonts w:ascii="Arial" w:hAnsi="Arial" w:cs="Arial"/>
          <w:sz w:val="24"/>
          <w:szCs w:val="24"/>
          <w:lang w:val="bs-Latn-BA" w:eastAsia="bs-Latn-BA"/>
        </w:rPr>
        <w:t>- за потпис Захтјева за учествовање</w:t>
      </w:r>
    </w:p>
    <w:tbl>
      <w:tblPr>
        <w:tblW w:w="0" w:type="auto"/>
        <w:tblInd w:w="10" w:type="dxa"/>
        <w:tblLayout w:type="fixed"/>
        <w:tblCellMar>
          <w:left w:w="0" w:type="dxa"/>
          <w:right w:w="0" w:type="dxa"/>
        </w:tblCellMar>
        <w:tblLook w:val="04A0" w:firstRow="1" w:lastRow="0" w:firstColumn="1" w:lastColumn="0" w:noHBand="0" w:noVBand="1"/>
      </w:tblPr>
      <w:tblGrid>
        <w:gridCol w:w="1580"/>
        <w:gridCol w:w="1822"/>
        <w:gridCol w:w="1578"/>
        <w:gridCol w:w="1700"/>
        <w:gridCol w:w="2520"/>
      </w:tblGrid>
      <w:tr w:rsidR="00905BDE" w:rsidRPr="009D5941" w14:paraId="31523B7D" w14:textId="77777777" w:rsidTr="001B3C1B">
        <w:trPr>
          <w:trHeight w:val="214"/>
        </w:trPr>
        <w:tc>
          <w:tcPr>
            <w:tcW w:w="1580" w:type="dxa"/>
            <w:tcBorders>
              <w:top w:val="single" w:sz="8" w:space="0" w:color="auto"/>
              <w:left w:val="single" w:sz="8" w:space="0" w:color="auto"/>
              <w:right w:val="single" w:sz="8" w:space="0" w:color="auto"/>
            </w:tcBorders>
            <w:vAlign w:val="bottom"/>
          </w:tcPr>
          <w:p w14:paraId="06AE759E" w14:textId="77777777" w:rsidR="00905BDE" w:rsidRPr="001B3C1B" w:rsidRDefault="001B3C1B">
            <w:pPr>
              <w:ind w:left="40"/>
              <w:rPr>
                <w:rFonts w:ascii="Arial" w:hAnsi="Arial" w:cs="Arial"/>
                <w:lang w:val="sr-Cyrl-RS"/>
              </w:rPr>
            </w:pPr>
            <w:r w:rsidRPr="001B3C1B">
              <w:rPr>
                <w:rFonts w:ascii="Arial" w:hAnsi="Arial" w:cs="Arial"/>
                <w:sz w:val="24"/>
                <w:szCs w:val="24"/>
                <w:lang w:val="hr-HR" w:eastAsia="bs-Latn-BA"/>
              </w:rPr>
              <w:t> </w:t>
            </w:r>
            <w:r>
              <w:rPr>
                <w:rFonts w:ascii="Arial" w:eastAsia="Arial" w:hAnsi="Arial" w:cs="Arial"/>
                <w:b/>
                <w:bCs/>
                <w:lang w:val="sr-Cyrl-RS"/>
              </w:rPr>
              <w:t>Име</w:t>
            </w:r>
          </w:p>
        </w:tc>
        <w:tc>
          <w:tcPr>
            <w:tcW w:w="1822" w:type="dxa"/>
            <w:tcBorders>
              <w:top w:val="single" w:sz="8" w:space="0" w:color="auto"/>
              <w:right w:val="single" w:sz="8" w:space="0" w:color="auto"/>
            </w:tcBorders>
            <w:vAlign w:val="bottom"/>
          </w:tcPr>
          <w:p w14:paraId="6DE2D06A" w14:textId="77777777" w:rsidR="00905BDE" w:rsidRPr="001B3C1B" w:rsidRDefault="001B3C1B">
            <w:pPr>
              <w:ind w:left="20"/>
              <w:rPr>
                <w:rFonts w:ascii="Arial" w:hAnsi="Arial" w:cs="Arial"/>
                <w:lang w:val="sr-Cyrl-RS"/>
              </w:rPr>
            </w:pPr>
            <w:r>
              <w:rPr>
                <w:rFonts w:ascii="Arial" w:eastAsia="Arial" w:hAnsi="Arial" w:cs="Arial"/>
                <w:b/>
                <w:bCs/>
                <w:lang w:val="sr-Cyrl-RS"/>
              </w:rPr>
              <w:t>Број телефона</w:t>
            </w:r>
          </w:p>
        </w:tc>
        <w:tc>
          <w:tcPr>
            <w:tcW w:w="1578" w:type="dxa"/>
            <w:tcBorders>
              <w:top w:val="single" w:sz="8" w:space="0" w:color="auto"/>
              <w:right w:val="single" w:sz="8" w:space="0" w:color="auto"/>
            </w:tcBorders>
            <w:vAlign w:val="bottom"/>
          </w:tcPr>
          <w:p w14:paraId="31625E2E" w14:textId="77777777" w:rsidR="00905BDE" w:rsidRPr="001B3C1B" w:rsidRDefault="001B3C1B">
            <w:pPr>
              <w:ind w:left="20"/>
              <w:rPr>
                <w:rFonts w:ascii="Arial" w:hAnsi="Arial" w:cs="Arial"/>
                <w:lang w:val="sr-Cyrl-RS"/>
              </w:rPr>
            </w:pPr>
            <w:r>
              <w:rPr>
                <w:rFonts w:ascii="Arial" w:eastAsia="Arial" w:hAnsi="Arial" w:cs="Arial"/>
                <w:b/>
                <w:bCs/>
                <w:lang w:val="sr-Cyrl-RS"/>
              </w:rPr>
              <w:t>Број мобилног телефона</w:t>
            </w:r>
          </w:p>
        </w:tc>
        <w:tc>
          <w:tcPr>
            <w:tcW w:w="1700" w:type="dxa"/>
            <w:tcBorders>
              <w:top w:val="single" w:sz="8" w:space="0" w:color="auto"/>
              <w:right w:val="single" w:sz="8" w:space="0" w:color="auto"/>
            </w:tcBorders>
            <w:vAlign w:val="bottom"/>
          </w:tcPr>
          <w:p w14:paraId="25C3E54D" w14:textId="77777777" w:rsidR="00905BDE" w:rsidRPr="005816A6" w:rsidRDefault="005816A6">
            <w:pPr>
              <w:ind w:left="20"/>
              <w:rPr>
                <w:rFonts w:ascii="Arial" w:hAnsi="Arial" w:cs="Arial"/>
                <w:lang w:val="sr-Cyrl-RS"/>
              </w:rPr>
            </w:pPr>
            <w:r>
              <w:rPr>
                <w:rFonts w:ascii="Arial" w:eastAsia="Arial" w:hAnsi="Arial" w:cs="Arial"/>
                <w:b/>
                <w:bCs/>
                <w:lang w:val="sr-Cyrl-RS"/>
              </w:rPr>
              <w:t>Број телефакса</w:t>
            </w:r>
          </w:p>
        </w:tc>
        <w:tc>
          <w:tcPr>
            <w:tcW w:w="2520" w:type="dxa"/>
            <w:tcBorders>
              <w:top w:val="single" w:sz="8" w:space="0" w:color="auto"/>
              <w:right w:val="single" w:sz="8" w:space="0" w:color="auto"/>
            </w:tcBorders>
            <w:vAlign w:val="bottom"/>
          </w:tcPr>
          <w:p w14:paraId="67408599" w14:textId="77777777" w:rsidR="00905BDE" w:rsidRPr="009D5941" w:rsidRDefault="005816A6">
            <w:pPr>
              <w:ind w:left="20"/>
              <w:rPr>
                <w:rFonts w:ascii="Arial" w:hAnsi="Arial" w:cs="Arial"/>
                <w:lang w:val="hr-HR"/>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r>
      <w:tr w:rsidR="00905BDE" w:rsidRPr="009D5941" w14:paraId="72BA733A" w14:textId="77777777" w:rsidTr="001B3C1B">
        <w:trPr>
          <w:trHeight w:val="240"/>
        </w:trPr>
        <w:tc>
          <w:tcPr>
            <w:tcW w:w="1580" w:type="dxa"/>
            <w:tcBorders>
              <w:left w:val="single" w:sz="8" w:space="0" w:color="auto"/>
              <w:right w:val="single" w:sz="8" w:space="0" w:color="auto"/>
            </w:tcBorders>
            <w:vAlign w:val="bottom"/>
          </w:tcPr>
          <w:p w14:paraId="3AC0FC62" w14:textId="77777777" w:rsidR="00905BDE" w:rsidRPr="009D5941" w:rsidRDefault="00905BDE">
            <w:pPr>
              <w:rPr>
                <w:rFonts w:ascii="Arial" w:hAnsi="Arial" w:cs="Arial"/>
                <w:lang w:val="hr-HR"/>
              </w:rPr>
            </w:pPr>
          </w:p>
        </w:tc>
        <w:tc>
          <w:tcPr>
            <w:tcW w:w="1822" w:type="dxa"/>
            <w:tcBorders>
              <w:right w:val="single" w:sz="8" w:space="0" w:color="auto"/>
            </w:tcBorders>
            <w:vAlign w:val="bottom"/>
          </w:tcPr>
          <w:p w14:paraId="189F0A81" w14:textId="77777777" w:rsidR="00905BDE" w:rsidRPr="009D5941" w:rsidRDefault="00905BDE">
            <w:pPr>
              <w:rPr>
                <w:rFonts w:ascii="Arial" w:hAnsi="Arial" w:cs="Arial"/>
                <w:lang w:val="hr-HR"/>
              </w:rPr>
            </w:pPr>
          </w:p>
        </w:tc>
        <w:tc>
          <w:tcPr>
            <w:tcW w:w="1578" w:type="dxa"/>
            <w:tcBorders>
              <w:right w:val="single" w:sz="8" w:space="0" w:color="auto"/>
            </w:tcBorders>
            <w:vAlign w:val="bottom"/>
          </w:tcPr>
          <w:p w14:paraId="2862B49B" w14:textId="77777777" w:rsidR="00905BDE" w:rsidRPr="009D5941" w:rsidRDefault="00905BDE" w:rsidP="001B3C1B">
            <w:pPr>
              <w:rPr>
                <w:rFonts w:ascii="Arial" w:hAnsi="Arial" w:cs="Arial"/>
                <w:lang w:val="hr-HR"/>
              </w:rPr>
            </w:pPr>
          </w:p>
        </w:tc>
        <w:tc>
          <w:tcPr>
            <w:tcW w:w="1700" w:type="dxa"/>
            <w:tcBorders>
              <w:right w:val="single" w:sz="8" w:space="0" w:color="auto"/>
            </w:tcBorders>
            <w:vAlign w:val="bottom"/>
          </w:tcPr>
          <w:p w14:paraId="6DB76B8F" w14:textId="77777777" w:rsidR="00905BDE" w:rsidRPr="009D5941" w:rsidRDefault="00905BDE">
            <w:pPr>
              <w:rPr>
                <w:rFonts w:ascii="Arial" w:hAnsi="Arial" w:cs="Arial"/>
                <w:lang w:val="hr-HR"/>
              </w:rPr>
            </w:pPr>
          </w:p>
        </w:tc>
        <w:tc>
          <w:tcPr>
            <w:tcW w:w="2520" w:type="dxa"/>
            <w:tcBorders>
              <w:right w:val="single" w:sz="8" w:space="0" w:color="auto"/>
            </w:tcBorders>
            <w:vAlign w:val="bottom"/>
          </w:tcPr>
          <w:p w14:paraId="30A63134" w14:textId="77777777" w:rsidR="00905BDE" w:rsidRPr="009D5941" w:rsidRDefault="00905BDE">
            <w:pPr>
              <w:rPr>
                <w:rFonts w:ascii="Arial" w:hAnsi="Arial" w:cs="Arial"/>
                <w:lang w:val="hr-HR"/>
              </w:rPr>
            </w:pPr>
          </w:p>
        </w:tc>
      </w:tr>
      <w:tr w:rsidR="00905BDE" w:rsidRPr="009D5941" w14:paraId="24C9D548" w14:textId="77777777" w:rsidTr="001B3C1B">
        <w:trPr>
          <w:trHeight w:val="170"/>
        </w:trPr>
        <w:tc>
          <w:tcPr>
            <w:tcW w:w="1580" w:type="dxa"/>
            <w:tcBorders>
              <w:left w:val="single" w:sz="8" w:space="0" w:color="auto"/>
              <w:bottom w:val="single" w:sz="8" w:space="0" w:color="auto"/>
              <w:right w:val="single" w:sz="8" w:space="0" w:color="auto"/>
            </w:tcBorders>
            <w:vAlign w:val="bottom"/>
          </w:tcPr>
          <w:p w14:paraId="75E36204" w14:textId="77777777" w:rsidR="00905BDE" w:rsidRPr="009D5941" w:rsidRDefault="00905BDE">
            <w:pPr>
              <w:rPr>
                <w:rFonts w:ascii="Arial" w:hAnsi="Arial" w:cs="Arial"/>
                <w:lang w:val="hr-HR"/>
              </w:rPr>
            </w:pPr>
          </w:p>
        </w:tc>
        <w:tc>
          <w:tcPr>
            <w:tcW w:w="1822" w:type="dxa"/>
            <w:tcBorders>
              <w:bottom w:val="single" w:sz="8" w:space="0" w:color="auto"/>
              <w:right w:val="single" w:sz="8" w:space="0" w:color="auto"/>
            </w:tcBorders>
            <w:vAlign w:val="bottom"/>
          </w:tcPr>
          <w:p w14:paraId="2F342DAA" w14:textId="77777777" w:rsidR="00905BDE" w:rsidRPr="009D5941" w:rsidRDefault="00905BDE">
            <w:pPr>
              <w:rPr>
                <w:rFonts w:ascii="Arial" w:hAnsi="Arial" w:cs="Arial"/>
                <w:lang w:val="hr-HR"/>
              </w:rPr>
            </w:pPr>
          </w:p>
        </w:tc>
        <w:tc>
          <w:tcPr>
            <w:tcW w:w="1578" w:type="dxa"/>
            <w:tcBorders>
              <w:bottom w:val="single" w:sz="8" w:space="0" w:color="auto"/>
              <w:right w:val="single" w:sz="8" w:space="0" w:color="auto"/>
            </w:tcBorders>
            <w:vAlign w:val="bottom"/>
          </w:tcPr>
          <w:p w14:paraId="7FC8901F"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4C4DEC66"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6472D7B3" w14:textId="77777777" w:rsidR="00905BDE" w:rsidRPr="009D5941" w:rsidRDefault="00905BDE">
            <w:pPr>
              <w:rPr>
                <w:rFonts w:ascii="Arial" w:hAnsi="Arial" w:cs="Arial"/>
                <w:lang w:val="hr-HR"/>
              </w:rPr>
            </w:pPr>
          </w:p>
        </w:tc>
      </w:tr>
      <w:tr w:rsidR="00905BDE" w:rsidRPr="009D5941" w14:paraId="03C44894" w14:textId="77777777" w:rsidTr="001B3C1B">
        <w:trPr>
          <w:trHeight w:val="378"/>
        </w:trPr>
        <w:tc>
          <w:tcPr>
            <w:tcW w:w="1580" w:type="dxa"/>
            <w:tcBorders>
              <w:left w:val="single" w:sz="8" w:space="0" w:color="auto"/>
              <w:bottom w:val="single" w:sz="8" w:space="0" w:color="auto"/>
              <w:right w:val="single" w:sz="8" w:space="0" w:color="auto"/>
            </w:tcBorders>
            <w:vAlign w:val="bottom"/>
          </w:tcPr>
          <w:p w14:paraId="6E07EA2B" w14:textId="77777777" w:rsidR="00905BDE" w:rsidRPr="009D5941" w:rsidRDefault="00905BDE">
            <w:pPr>
              <w:rPr>
                <w:rFonts w:ascii="Arial" w:hAnsi="Arial" w:cs="Arial"/>
                <w:lang w:val="hr-HR"/>
              </w:rPr>
            </w:pPr>
          </w:p>
        </w:tc>
        <w:tc>
          <w:tcPr>
            <w:tcW w:w="1822" w:type="dxa"/>
            <w:tcBorders>
              <w:bottom w:val="single" w:sz="8" w:space="0" w:color="auto"/>
              <w:right w:val="single" w:sz="8" w:space="0" w:color="auto"/>
            </w:tcBorders>
            <w:vAlign w:val="bottom"/>
          </w:tcPr>
          <w:p w14:paraId="40AF6A9C" w14:textId="77777777" w:rsidR="00905BDE" w:rsidRPr="009D5941" w:rsidRDefault="00905BDE">
            <w:pPr>
              <w:rPr>
                <w:rFonts w:ascii="Arial" w:hAnsi="Arial" w:cs="Arial"/>
                <w:lang w:val="hr-HR"/>
              </w:rPr>
            </w:pPr>
          </w:p>
        </w:tc>
        <w:tc>
          <w:tcPr>
            <w:tcW w:w="1578" w:type="dxa"/>
            <w:tcBorders>
              <w:bottom w:val="single" w:sz="8" w:space="0" w:color="auto"/>
              <w:right w:val="single" w:sz="8" w:space="0" w:color="auto"/>
            </w:tcBorders>
            <w:vAlign w:val="bottom"/>
          </w:tcPr>
          <w:p w14:paraId="2499A73C"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35B163FE"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7155CDC7" w14:textId="77777777" w:rsidR="00905BDE" w:rsidRPr="009D5941" w:rsidRDefault="00905BDE">
            <w:pPr>
              <w:rPr>
                <w:rFonts w:ascii="Arial" w:hAnsi="Arial" w:cs="Arial"/>
                <w:lang w:val="hr-HR"/>
              </w:rPr>
            </w:pPr>
          </w:p>
        </w:tc>
      </w:tr>
      <w:tr w:rsidR="00905BDE" w:rsidRPr="009D5941" w14:paraId="342751A0" w14:textId="77777777" w:rsidTr="001B3C1B">
        <w:trPr>
          <w:trHeight w:val="374"/>
        </w:trPr>
        <w:tc>
          <w:tcPr>
            <w:tcW w:w="1580" w:type="dxa"/>
            <w:tcBorders>
              <w:left w:val="single" w:sz="8" w:space="0" w:color="auto"/>
              <w:bottom w:val="single" w:sz="8" w:space="0" w:color="auto"/>
              <w:right w:val="single" w:sz="8" w:space="0" w:color="auto"/>
            </w:tcBorders>
            <w:vAlign w:val="bottom"/>
          </w:tcPr>
          <w:p w14:paraId="1C20FDDB" w14:textId="77777777" w:rsidR="00905BDE" w:rsidRPr="009D5941" w:rsidRDefault="00905BDE">
            <w:pPr>
              <w:rPr>
                <w:rFonts w:ascii="Arial" w:hAnsi="Arial" w:cs="Arial"/>
                <w:lang w:val="hr-HR"/>
              </w:rPr>
            </w:pPr>
          </w:p>
        </w:tc>
        <w:tc>
          <w:tcPr>
            <w:tcW w:w="1822" w:type="dxa"/>
            <w:tcBorders>
              <w:bottom w:val="single" w:sz="8" w:space="0" w:color="auto"/>
              <w:right w:val="single" w:sz="8" w:space="0" w:color="auto"/>
            </w:tcBorders>
            <w:vAlign w:val="bottom"/>
          </w:tcPr>
          <w:p w14:paraId="38B774DB" w14:textId="77777777" w:rsidR="00905BDE" w:rsidRPr="009D5941" w:rsidRDefault="00905BDE">
            <w:pPr>
              <w:rPr>
                <w:rFonts w:ascii="Arial" w:hAnsi="Arial" w:cs="Arial"/>
                <w:lang w:val="hr-HR"/>
              </w:rPr>
            </w:pPr>
          </w:p>
        </w:tc>
        <w:tc>
          <w:tcPr>
            <w:tcW w:w="1578" w:type="dxa"/>
            <w:tcBorders>
              <w:bottom w:val="single" w:sz="8" w:space="0" w:color="auto"/>
              <w:right w:val="single" w:sz="8" w:space="0" w:color="auto"/>
            </w:tcBorders>
            <w:vAlign w:val="bottom"/>
          </w:tcPr>
          <w:p w14:paraId="710AB52C"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42D53AFE"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0944EC3B" w14:textId="77777777" w:rsidR="00905BDE" w:rsidRPr="009D5941" w:rsidRDefault="00905BDE">
            <w:pPr>
              <w:rPr>
                <w:rFonts w:ascii="Arial" w:hAnsi="Arial" w:cs="Arial"/>
                <w:lang w:val="hr-HR"/>
              </w:rPr>
            </w:pPr>
          </w:p>
        </w:tc>
      </w:tr>
    </w:tbl>
    <w:p w14:paraId="637337D2" w14:textId="77777777" w:rsidR="00905BDE" w:rsidRPr="003939B9" w:rsidRDefault="00905BDE">
      <w:pPr>
        <w:spacing w:line="200" w:lineRule="exact"/>
        <w:rPr>
          <w:rFonts w:ascii="Arial" w:hAnsi="Arial" w:cs="Arial"/>
          <w:lang w:val="hr-HR"/>
        </w:rPr>
      </w:pPr>
    </w:p>
    <w:p w14:paraId="5631652E" w14:textId="77777777" w:rsidR="006555CC" w:rsidRPr="006555CC" w:rsidRDefault="006555CC" w:rsidP="006555CC">
      <w:pPr>
        <w:shd w:val="clear" w:color="auto" w:fill="FCFCFC"/>
        <w:spacing w:before="100" w:beforeAutospacing="1" w:after="100" w:afterAutospacing="1" w:line="330" w:lineRule="atLeast"/>
        <w:jc w:val="both"/>
        <w:rPr>
          <w:rFonts w:ascii="Segoe UI" w:hAnsi="Segoe UI" w:cs="Segoe UI"/>
          <w:sz w:val="24"/>
          <w:szCs w:val="24"/>
          <w:lang w:val="bs-Latn-BA" w:eastAsia="bs-Latn-BA"/>
        </w:rPr>
      </w:pPr>
      <w:r w:rsidRPr="006555CC">
        <w:rPr>
          <w:rFonts w:ascii="Arial" w:hAnsi="Arial" w:cs="Arial"/>
          <w:sz w:val="24"/>
          <w:szCs w:val="24"/>
          <w:lang w:val="hr-HR" w:eastAsia="bs-Latn-BA"/>
        </w:rPr>
        <w:t>-</w:t>
      </w:r>
      <w:r w:rsidRPr="006555CC">
        <w:rPr>
          <w:sz w:val="14"/>
          <w:szCs w:val="14"/>
          <w:lang w:val="hr-HR" w:eastAsia="bs-Latn-BA"/>
        </w:rPr>
        <w:t>   </w:t>
      </w:r>
      <w:r w:rsidRPr="006555CC">
        <w:rPr>
          <w:rFonts w:ascii="Arial" w:hAnsi="Arial" w:cs="Arial"/>
          <w:sz w:val="24"/>
          <w:szCs w:val="24"/>
          <w:lang w:val="hr-HR" w:eastAsia="bs-Latn-BA"/>
        </w:rPr>
        <w:t>за подношење захтјева </w:t>
      </w:r>
      <w:r w:rsidRPr="006555CC">
        <w:rPr>
          <w:rFonts w:ascii="Segoe UI" w:hAnsi="Segoe UI" w:cs="Segoe UI"/>
          <w:i/>
          <w:iCs/>
          <w:sz w:val="24"/>
          <w:szCs w:val="24"/>
          <w:lang w:val="hr-HR" w:eastAsia="bs-Latn-BA"/>
        </w:rPr>
        <w:t>дод‌јељивачу преносног капацитета</w:t>
      </w:r>
      <w:r w:rsidRPr="006555CC">
        <w:rPr>
          <w:rFonts w:ascii="Arial" w:hAnsi="Arial" w:cs="Arial"/>
          <w:sz w:val="24"/>
          <w:szCs w:val="24"/>
          <w:lang w:val="hr-HR" w:eastAsia="bs-Latn-BA"/>
        </w:rPr>
        <w:t> за </w:t>
      </w:r>
      <w:r w:rsidRPr="006555CC">
        <w:rPr>
          <w:rFonts w:ascii="Segoe UI" w:hAnsi="Segoe UI" w:cs="Segoe UI"/>
          <w:i/>
          <w:iCs/>
          <w:sz w:val="24"/>
          <w:szCs w:val="24"/>
          <w:lang w:val="hr-HR" w:eastAsia="bs-Latn-BA"/>
        </w:rPr>
        <w:t>дод‌јелу</w:t>
      </w:r>
      <w:r w:rsidRPr="006555CC">
        <w:rPr>
          <w:rFonts w:ascii="Arial" w:hAnsi="Arial" w:cs="Arial"/>
          <w:sz w:val="24"/>
          <w:szCs w:val="24"/>
          <w:lang w:val="hr-HR" w:eastAsia="bs-Latn-BA"/>
        </w:rPr>
        <w:t> </w:t>
      </w:r>
      <w:r w:rsidRPr="006555CC">
        <w:rPr>
          <w:rFonts w:ascii="Segoe UI" w:hAnsi="Segoe UI" w:cs="Segoe UI"/>
          <w:i/>
          <w:iCs/>
          <w:sz w:val="24"/>
          <w:szCs w:val="24"/>
          <w:lang w:val="hr-HR" w:eastAsia="bs-Latn-BA"/>
        </w:rPr>
        <w:t>расположивог</w:t>
      </w:r>
      <w:r w:rsidRPr="006555CC">
        <w:rPr>
          <w:rFonts w:ascii="Arial" w:hAnsi="Arial" w:cs="Arial"/>
          <w:sz w:val="24"/>
          <w:szCs w:val="24"/>
          <w:lang w:val="hr-HR" w:eastAsia="bs-Latn-BA"/>
        </w:rPr>
        <w:t> </w:t>
      </w:r>
      <w:r w:rsidRPr="006555CC">
        <w:rPr>
          <w:rFonts w:ascii="Segoe UI" w:hAnsi="Segoe UI" w:cs="Segoe UI"/>
          <w:i/>
          <w:iCs/>
          <w:sz w:val="24"/>
          <w:szCs w:val="24"/>
          <w:lang w:val="hr-HR" w:eastAsia="bs-Latn-BA"/>
        </w:rPr>
        <w:t>унутардневног</w:t>
      </w:r>
      <w:r w:rsidRPr="006555CC">
        <w:rPr>
          <w:rFonts w:ascii="Arial" w:hAnsi="Arial" w:cs="Arial"/>
          <w:sz w:val="24"/>
          <w:szCs w:val="24"/>
          <w:lang w:val="hr-HR" w:eastAsia="bs-Latn-BA"/>
        </w:rPr>
        <w:t> </w:t>
      </w:r>
      <w:r w:rsidRPr="006555CC">
        <w:rPr>
          <w:rFonts w:ascii="Segoe UI" w:hAnsi="Segoe UI" w:cs="Segoe UI"/>
          <w:i/>
          <w:iCs/>
          <w:sz w:val="24"/>
          <w:szCs w:val="24"/>
          <w:lang w:val="hr-HR" w:eastAsia="bs-Latn-BA"/>
        </w:rPr>
        <w:t>преносног капацитета</w:t>
      </w:r>
    </w:p>
    <w:p w14:paraId="40037326" w14:textId="77777777" w:rsidR="00905BDE" w:rsidRPr="006555CC" w:rsidRDefault="00905BDE">
      <w:pPr>
        <w:spacing w:line="199" w:lineRule="exact"/>
        <w:rPr>
          <w:rFonts w:ascii="Arial" w:hAnsi="Arial" w:cs="Arial"/>
          <w:lang w:val="bs-Latn-BA"/>
        </w:rPr>
      </w:pPr>
    </w:p>
    <w:tbl>
      <w:tblPr>
        <w:tblW w:w="0" w:type="auto"/>
        <w:tblInd w:w="10" w:type="dxa"/>
        <w:tblLayout w:type="fixed"/>
        <w:tblCellMar>
          <w:left w:w="0" w:type="dxa"/>
          <w:right w:w="0" w:type="dxa"/>
        </w:tblCellMar>
        <w:tblLook w:val="04A0" w:firstRow="1" w:lastRow="0" w:firstColumn="1" w:lastColumn="0" w:noHBand="0" w:noVBand="1"/>
      </w:tblPr>
      <w:tblGrid>
        <w:gridCol w:w="1580"/>
        <w:gridCol w:w="1700"/>
        <w:gridCol w:w="1700"/>
        <w:gridCol w:w="1700"/>
        <w:gridCol w:w="2520"/>
      </w:tblGrid>
      <w:tr w:rsidR="001B3C1B" w:rsidRPr="009D5941" w14:paraId="1AF36461" w14:textId="77777777">
        <w:trPr>
          <w:trHeight w:val="214"/>
        </w:trPr>
        <w:tc>
          <w:tcPr>
            <w:tcW w:w="1580" w:type="dxa"/>
            <w:tcBorders>
              <w:top w:val="single" w:sz="8" w:space="0" w:color="auto"/>
              <w:left w:val="single" w:sz="8" w:space="0" w:color="auto"/>
              <w:right w:val="single" w:sz="8" w:space="0" w:color="auto"/>
            </w:tcBorders>
            <w:vAlign w:val="bottom"/>
          </w:tcPr>
          <w:p w14:paraId="5F653FAF" w14:textId="77777777" w:rsidR="001B3C1B" w:rsidRPr="009D5941" w:rsidRDefault="001B3C1B" w:rsidP="001B3C1B">
            <w:pPr>
              <w:ind w:left="40"/>
              <w:rPr>
                <w:rFonts w:ascii="Arial" w:hAnsi="Arial" w:cs="Arial"/>
                <w:lang w:val="hr-HR"/>
              </w:rPr>
            </w:pPr>
            <w:r>
              <w:rPr>
                <w:rFonts w:ascii="Arial" w:eastAsia="Arial" w:hAnsi="Arial" w:cs="Arial"/>
                <w:b/>
                <w:bCs/>
                <w:lang w:val="sr-Cyrl-RS"/>
              </w:rPr>
              <w:t>Име</w:t>
            </w:r>
          </w:p>
        </w:tc>
        <w:tc>
          <w:tcPr>
            <w:tcW w:w="1700" w:type="dxa"/>
            <w:tcBorders>
              <w:top w:val="single" w:sz="8" w:space="0" w:color="auto"/>
              <w:right w:val="single" w:sz="8" w:space="0" w:color="auto"/>
            </w:tcBorders>
            <w:vAlign w:val="bottom"/>
          </w:tcPr>
          <w:p w14:paraId="4A491655" w14:textId="77777777" w:rsidR="001B3C1B" w:rsidRPr="009D5941" w:rsidRDefault="001B3C1B" w:rsidP="001B3C1B">
            <w:pPr>
              <w:ind w:left="20"/>
              <w:rPr>
                <w:rFonts w:ascii="Arial" w:hAnsi="Arial" w:cs="Arial"/>
                <w:lang w:val="hr-HR"/>
              </w:rPr>
            </w:pPr>
            <w:r>
              <w:rPr>
                <w:rFonts w:ascii="Arial" w:eastAsia="Arial" w:hAnsi="Arial" w:cs="Arial"/>
                <w:b/>
                <w:bCs/>
                <w:lang w:val="sr-Cyrl-RS"/>
              </w:rPr>
              <w:t>Број телефона</w:t>
            </w:r>
          </w:p>
        </w:tc>
        <w:tc>
          <w:tcPr>
            <w:tcW w:w="1700" w:type="dxa"/>
            <w:tcBorders>
              <w:top w:val="single" w:sz="8" w:space="0" w:color="auto"/>
              <w:right w:val="single" w:sz="8" w:space="0" w:color="auto"/>
            </w:tcBorders>
            <w:vAlign w:val="bottom"/>
          </w:tcPr>
          <w:p w14:paraId="70EA9B16" w14:textId="77777777" w:rsidR="001B3C1B" w:rsidRPr="009D5941" w:rsidRDefault="001B3C1B" w:rsidP="001B3C1B">
            <w:pPr>
              <w:ind w:left="20"/>
              <w:rPr>
                <w:rFonts w:ascii="Arial" w:hAnsi="Arial" w:cs="Arial"/>
                <w:lang w:val="hr-HR"/>
              </w:rPr>
            </w:pPr>
            <w:r>
              <w:rPr>
                <w:rFonts w:ascii="Arial" w:eastAsia="Arial" w:hAnsi="Arial" w:cs="Arial"/>
                <w:b/>
                <w:bCs/>
                <w:lang w:val="sr-Cyrl-RS"/>
              </w:rPr>
              <w:t>Број мобилног телефона</w:t>
            </w:r>
          </w:p>
        </w:tc>
        <w:tc>
          <w:tcPr>
            <w:tcW w:w="1700" w:type="dxa"/>
            <w:tcBorders>
              <w:top w:val="single" w:sz="8" w:space="0" w:color="auto"/>
              <w:right w:val="single" w:sz="8" w:space="0" w:color="auto"/>
            </w:tcBorders>
            <w:vAlign w:val="bottom"/>
          </w:tcPr>
          <w:p w14:paraId="734C7D85" w14:textId="77777777" w:rsidR="001B3C1B" w:rsidRPr="005816A6" w:rsidRDefault="005816A6" w:rsidP="001B3C1B">
            <w:pPr>
              <w:ind w:left="20"/>
              <w:rPr>
                <w:rFonts w:ascii="Arial" w:hAnsi="Arial" w:cs="Arial"/>
                <w:lang w:val="sr-Cyrl-RS"/>
              </w:rPr>
            </w:pPr>
            <w:r>
              <w:rPr>
                <w:rFonts w:ascii="Arial" w:eastAsia="Arial" w:hAnsi="Arial" w:cs="Arial"/>
                <w:b/>
                <w:bCs/>
                <w:lang w:val="sr-Cyrl-RS"/>
              </w:rPr>
              <w:t>Број телефакса</w:t>
            </w:r>
          </w:p>
        </w:tc>
        <w:tc>
          <w:tcPr>
            <w:tcW w:w="2520" w:type="dxa"/>
            <w:tcBorders>
              <w:top w:val="single" w:sz="8" w:space="0" w:color="auto"/>
              <w:right w:val="single" w:sz="8" w:space="0" w:color="auto"/>
            </w:tcBorders>
            <w:vAlign w:val="bottom"/>
          </w:tcPr>
          <w:p w14:paraId="5878521F" w14:textId="77777777" w:rsidR="001B3C1B" w:rsidRPr="009D5941" w:rsidRDefault="005816A6" w:rsidP="001B3C1B">
            <w:pPr>
              <w:ind w:left="20"/>
              <w:rPr>
                <w:rFonts w:ascii="Arial" w:hAnsi="Arial" w:cs="Arial"/>
                <w:lang w:val="hr-HR"/>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r>
      <w:tr w:rsidR="001B3C1B" w:rsidRPr="009D5941" w14:paraId="2CFD8402" w14:textId="77777777">
        <w:trPr>
          <w:trHeight w:val="238"/>
        </w:trPr>
        <w:tc>
          <w:tcPr>
            <w:tcW w:w="1580" w:type="dxa"/>
            <w:tcBorders>
              <w:left w:val="single" w:sz="8" w:space="0" w:color="auto"/>
              <w:right w:val="single" w:sz="8" w:space="0" w:color="auto"/>
            </w:tcBorders>
            <w:vAlign w:val="bottom"/>
          </w:tcPr>
          <w:p w14:paraId="065E8D0C" w14:textId="77777777" w:rsidR="001B3C1B" w:rsidRPr="009D5941" w:rsidRDefault="001B3C1B" w:rsidP="001B3C1B">
            <w:pPr>
              <w:rPr>
                <w:rFonts w:ascii="Arial" w:hAnsi="Arial" w:cs="Arial"/>
                <w:lang w:val="hr-HR"/>
              </w:rPr>
            </w:pPr>
          </w:p>
        </w:tc>
        <w:tc>
          <w:tcPr>
            <w:tcW w:w="1700" w:type="dxa"/>
            <w:tcBorders>
              <w:right w:val="single" w:sz="8" w:space="0" w:color="auto"/>
            </w:tcBorders>
            <w:vAlign w:val="bottom"/>
          </w:tcPr>
          <w:p w14:paraId="7455B47D" w14:textId="77777777" w:rsidR="001B3C1B" w:rsidRPr="009D5941" w:rsidRDefault="001B3C1B" w:rsidP="001B3C1B">
            <w:pPr>
              <w:rPr>
                <w:rFonts w:ascii="Arial" w:hAnsi="Arial" w:cs="Arial"/>
                <w:lang w:val="hr-HR"/>
              </w:rPr>
            </w:pPr>
          </w:p>
        </w:tc>
        <w:tc>
          <w:tcPr>
            <w:tcW w:w="1700" w:type="dxa"/>
            <w:tcBorders>
              <w:right w:val="single" w:sz="8" w:space="0" w:color="auto"/>
            </w:tcBorders>
            <w:vAlign w:val="bottom"/>
          </w:tcPr>
          <w:p w14:paraId="16FA02EB" w14:textId="77777777" w:rsidR="001B3C1B" w:rsidRPr="009D5941" w:rsidRDefault="001B3C1B" w:rsidP="001B3C1B">
            <w:pPr>
              <w:ind w:left="20"/>
              <w:rPr>
                <w:rFonts w:ascii="Arial" w:hAnsi="Arial" w:cs="Arial"/>
                <w:lang w:val="hr-HR"/>
              </w:rPr>
            </w:pPr>
          </w:p>
        </w:tc>
        <w:tc>
          <w:tcPr>
            <w:tcW w:w="1700" w:type="dxa"/>
            <w:tcBorders>
              <w:right w:val="single" w:sz="8" w:space="0" w:color="auto"/>
            </w:tcBorders>
            <w:vAlign w:val="bottom"/>
          </w:tcPr>
          <w:p w14:paraId="104EAD3E" w14:textId="77777777" w:rsidR="001B3C1B" w:rsidRPr="009D5941" w:rsidRDefault="001B3C1B" w:rsidP="001B3C1B">
            <w:pPr>
              <w:rPr>
                <w:rFonts w:ascii="Arial" w:hAnsi="Arial" w:cs="Arial"/>
                <w:lang w:val="hr-HR"/>
              </w:rPr>
            </w:pPr>
          </w:p>
        </w:tc>
        <w:tc>
          <w:tcPr>
            <w:tcW w:w="2520" w:type="dxa"/>
            <w:tcBorders>
              <w:right w:val="single" w:sz="8" w:space="0" w:color="auto"/>
            </w:tcBorders>
            <w:vAlign w:val="bottom"/>
          </w:tcPr>
          <w:p w14:paraId="3558DC05" w14:textId="77777777" w:rsidR="001B3C1B" w:rsidRPr="009D5941" w:rsidRDefault="001B3C1B" w:rsidP="001B3C1B">
            <w:pPr>
              <w:rPr>
                <w:rFonts w:ascii="Arial" w:hAnsi="Arial" w:cs="Arial"/>
                <w:lang w:val="hr-HR"/>
              </w:rPr>
            </w:pPr>
          </w:p>
        </w:tc>
      </w:tr>
      <w:tr w:rsidR="00905BDE" w:rsidRPr="009D5941" w14:paraId="49AD1241" w14:textId="77777777" w:rsidTr="00285249">
        <w:trPr>
          <w:trHeight w:val="145"/>
        </w:trPr>
        <w:tc>
          <w:tcPr>
            <w:tcW w:w="1580" w:type="dxa"/>
            <w:tcBorders>
              <w:left w:val="single" w:sz="8" w:space="0" w:color="auto"/>
              <w:bottom w:val="single" w:sz="8" w:space="0" w:color="auto"/>
              <w:right w:val="single" w:sz="8" w:space="0" w:color="auto"/>
            </w:tcBorders>
            <w:vAlign w:val="bottom"/>
          </w:tcPr>
          <w:p w14:paraId="14BE128D"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5ADA6C2F"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0875336D"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134282BD"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799E5197" w14:textId="77777777" w:rsidR="00905BDE" w:rsidRPr="009D5941" w:rsidRDefault="00905BDE">
            <w:pPr>
              <w:rPr>
                <w:rFonts w:ascii="Arial" w:hAnsi="Arial" w:cs="Arial"/>
                <w:lang w:val="hr-HR"/>
              </w:rPr>
            </w:pPr>
          </w:p>
        </w:tc>
      </w:tr>
      <w:tr w:rsidR="00905BDE" w:rsidRPr="009D5941" w14:paraId="6FE0E344" w14:textId="77777777">
        <w:trPr>
          <w:trHeight w:val="376"/>
        </w:trPr>
        <w:tc>
          <w:tcPr>
            <w:tcW w:w="1580" w:type="dxa"/>
            <w:tcBorders>
              <w:left w:val="single" w:sz="8" w:space="0" w:color="auto"/>
              <w:bottom w:val="single" w:sz="8" w:space="0" w:color="auto"/>
              <w:right w:val="single" w:sz="8" w:space="0" w:color="auto"/>
            </w:tcBorders>
            <w:vAlign w:val="bottom"/>
          </w:tcPr>
          <w:p w14:paraId="0FA21FF5"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59B0B366"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6ADF2F23"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0F203ED0"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63167705" w14:textId="77777777" w:rsidR="00905BDE" w:rsidRPr="009D5941" w:rsidRDefault="00905BDE">
            <w:pPr>
              <w:rPr>
                <w:rFonts w:ascii="Arial" w:hAnsi="Arial" w:cs="Arial"/>
                <w:lang w:val="hr-HR"/>
              </w:rPr>
            </w:pPr>
          </w:p>
        </w:tc>
      </w:tr>
      <w:tr w:rsidR="00905BDE" w:rsidRPr="009D5941" w14:paraId="68478223" w14:textId="77777777">
        <w:trPr>
          <w:trHeight w:val="376"/>
        </w:trPr>
        <w:tc>
          <w:tcPr>
            <w:tcW w:w="1580" w:type="dxa"/>
            <w:tcBorders>
              <w:left w:val="single" w:sz="8" w:space="0" w:color="auto"/>
              <w:bottom w:val="single" w:sz="8" w:space="0" w:color="auto"/>
              <w:right w:val="single" w:sz="8" w:space="0" w:color="auto"/>
            </w:tcBorders>
            <w:vAlign w:val="bottom"/>
          </w:tcPr>
          <w:p w14:paraId="217B897D"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1B563589"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55509A4A"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103BFAB4"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680D7B7E" w14:textId="77777777" w:rsidR="00905BDE" w:rsidRPr="009D5941" w:rsidRDefault="00905BDE">
            <w:pPr>
              <w:rPr>
                <w:rFonts w:ascii="Arial" w:hAnsi="Arial" w:cs="Arial"/>
                <w:lang w:val="hr-HR"/>
              </w:rPr>
            </w:pPr>
          </w:p>
        </w:tc>
      </w:tr>
      <w:tr w:rsidR="00905BDE" w:rsidRPr="009D5941" w14:paraId="58739206" w14:textId="77777777">
        <w:trPr>
          <w:trHeight w:val="383"/>
        </w:trPr>
        <w:tc>
          <w:tcPr>
            <w:tcW w:w="1580" w:type="dxa"/>
            <w:tcBorders>
              <w:left w:val="single" w:sz="8" w:space="0" w:color="auto"/>
              <w:bottom w:val="single" w:sz="8" w:space="0" w:color="auto"/>
              <w:right w:val="single" w:sz="8" w:space="0" w:color="auto"/>
            </w:tcBorders>
            <w:vAlign w:val="bottom"/>
          </w:tcPr>
          <w:p w14:paraId="1A58721A"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4E1E0CD0"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71DE5855" w14:textId="77777777" w:rsidR="00905BDE" w:rsidRPr="009D5941" w:rsidRDefault="00905BDE">
            <w:pPr>
              <w:rPr>
                <w:rFonts w:ascii="Arial" w:hAnsi="Arial" w:cs="Arial"/>
                <w:lang w:val="hr-HR"/>
              </w:rPr>
            </w:pPr>
          </w:p>
        </w:tc>
        <w:tc>
          <w:tcPr>
            <w:tcW w:w="1700" w:type="dxa"/>
            <w:tcBorders>
              <w:bottom w:val="single" w:sz="8" w:space="0" w:color="auto"/>
              <w:right w:val="single" w:sz="8" w:space="0" w:color="auto"/>
            </w:tcBorders>
            <w:vAlign w:val="bottom"/>
          </w:tcPr>
          <w:p w14:paraId="79EFADBC" w14:textId="77777777" w:rsidR="00905BDE" w:rsidRPr="009D5941" w:rsidRDefault="00905BDE">
            <w:pPr>
              <w:rPr>
                <w:rFonts w:ascii="Arial" w:hAnsi="Arial" w:cs="Arial"/>
                <w:lang w:val="hr-HR"/>
              </w:rPr>
            </w:pPr>
          </w:p>
        </w:tc>
        <w:tc>
          <w:tcPr>
            <w:tcW w:w="2520" w:type="dxa"/>
            <w:tcBorders>
              <w:bottom w:val="single" w:sz="8" w:space="0" w:color="auto"/>
              <w:right w:val="single" w:sz="8" w:space="0" w:color="auto"/>
            </w:tcBorders>
            <w:vAlign w:val="bottom"/>
          </w:tcPr>
          <w:p w14:paraId="7AE9050C" w14:textId="77777777" w:rsidR="00905BDE" w:rsidRPr="009D5941" w:rsidRDefault="00905BDE">
            <w:pPr>
              <w:rPr>
                <w:rFonts w:ascii="Arial" w:hAnsi="Arial" w:cs="Arial"/>
                <w:lang w:val="hr-HR"/>
              </w:rPr>
            </w:pPr>
          </w:p>
        </w:tc>
      </w:tr>
    </w:tbl>
    <w:p w14:paraId="64B5C2F9" w14:textId="77777777" w:rsidR="00905BDE" w:rsidRPr="003939B9" w:rsidRDefault="009D5941">
      <w:pPr>
        <w:spacing w:line="20" w:lineRule="exact"/>
        <w:rPr>
          <w:rFonts w:ascii="Arial" w:hAnsi="Arial" w:cs="Arial"/>
          <w:lang w:val="hr-HR"/>
        </w:rPr>
      </w:pPr>
      <w:r>
        <w:rPr>
          <w:noProof/>
        </w:rPr>
        <w:pict w14:anchorId="53A390D4">
          <v:line id="Shape 11" o:spid="_x0000_s2054" style="position:absolute;z-index:-5;visibility:visible;mso-position-horizontal-relative:text;mso-position-vertical-relative:text" from="-.3pt,25.65pt" to="459.45pt,2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" o:allowincell="f" filled="t" strokeweight=".72pt">
            <v:stroke joinstyle="miter"/>
            <o:lock v:ext="edit" shapetype="f"/>
          </v:line>
        </w:pict>
      </w:r>
      <w:r>
        <w:rPr>
          <w:noProof/>
        </w:rPr>
        <w:pict w14:anchorId="44F80928">
          <v:line id="Shape 12" o:spid="_x0000_s2053" style="position:absolute;z-index:-4;visibility:visible;mso-position-horizontal-relative:text;mso-position-vertical-relative:text" from="0,25.3pt" to="0,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" o:allowincell="f" filled="t" strokeweight=".72pt">
            <v:stroke joinstyle="miter"/>
            <o:lock v:ext="edit" shapetype="f"/>
          </v:line>
        </w:pict>
      </w:r>
      <w:r>
        <w:rPr>
          <w:noProof/>
        </w:rPr>
        <w:pict w14:anchorId="7A840BD5">
          <v:line id="Shape 13" o:spid="_x0000_s2052" style="position:absolute;z-index:-3;visibility:visible;mso-position-horizontal-relative:text;mso-position-vertical-relative:text" from="-.3pt,92.5pt" to="459.4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" o:allowincell="f" filled="t" strokeweight=".72pt">
            <v:stroke joinstyle="miter"/>
            <o:lock v:ext="edit" shapetype="f"/>
          </v:line>
        </w:pict>
      </w:r>
      <w:r>
        <w:rPr>
          <w:noProof/>
        </w:rPr>
        <w:pict w14:anchorId="36C6F572">
          <v:line id="Shape 15" o:spid="_x0000_s2051" style="position:absolute;z-index:-1;visibility:visible;mso-position-horizontal-relative:text;mso-position-vertical-relative:text" from="459.1pt,25.3pt" to="459.1pt,9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" o:allowincell="f" filled="t" strokeweight=".25397mm">
            <v:stroke joinstyle="miter"/>
            <o:lock v:ext="edit" shapetype="f"/>
          </v:line>
        </w:pict>
      </w:r>
    </w:p>
    <w:p w14:paraId="2C05BFA5" w14:textId="77777777" w:rsidR="00905BDE" w:rsidRPr="003939B9" w:rsidRDefault="00905BDE">
      <w:pPr>
        <w:spacing w:line="200" w:lineRule="exact"/>
        <w:rPr>
          <w:rFonts w:ascii="Arial" w:hAnsi="Arial" w:cs="Arial"/>
          <w:lang w:val="hr-HR"/>
        </w:rPr>
      </w:pPr>
    </w:p>
    <w:p w14:paraId="7395FA13" w14:textId="77777777" w:rsidR="00905BDE" w:rsidRPr="003939B9" w:rsidRDefault="00905BDE">
      <w:pPr>
        <w:spacing w:line="293" w:lineRule="exact"/>
        <w:rPr>
          <w:rFonts w:ascii="Arial" w:hAnsi="Arial" w:cs="Arial"/>
          <w:lang w:val="hr-HR"/>
        </w:rPr>
      </w:pPr>
    </w:p>
    <w:p w14:paraId="5BA7A2A3" w14:textId="77777777" w:rsidR="00905BDE" w:rsidRPr="003939B9" w:rsidRDefault="009D5941" w:rsidP="003939B9">
      <w:pPr>
        <w:ind w:left="40"/>
        <w:rPr>
          <w:rFonts w:ascii="Arial" w:hAnsi="Arial" w:cs="Arial"/>
          <w:lang w:val="hr-HR"/>
        </w:rPr>
      </w:pPr>
      <w:r>
        <w:rPr>
          <w:noProof/>
        </w:rPr>
        <w:pict w14:anchorId="09C2F50D">
          <v:line id="Shape 14" o:spid="_x0000_s2050" style="position:absolute;left:0;text-align:left;z-index:-2;visibility:visible" from="163.3pt,1.15pt" to="163.3pt,6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" o:allowincell="f" filled="t" strokeweight=".72pt">
            <v:stroke joinstyle="miter"/>
            <o:lock v:ext="edit" shapetype="f"/>
          </v:line>
        </w:pict>
      </w:r>
      <w:r w:rsidR="006555CC">
        <w:rPr>
          <w:rFonts w:ascii="Arial" w:eastAsia="Arial" w:hAnsi="Arial" w:cs="Arial"/>
          <w:b/>
          <w:bCs/>
          <w:lang w:val="sr-Cyrl-RS"/>
        </w:rPr>
        <w:t xml:space="preserve">Важећа адреса за слање </w:t>
      </w:r>
    </w:p>
    <w:p w14:paraId="49172B3E" w14:textId="77777777" w:rsidR="00905BDE" w:rsidRPr="003939B9" w:rsidRDefault="00905BDE" w:rsidP="003939B9">
      <w:pPr>
        <w:spacing w:line="31" w:lineRule="exact"/>
        <w:rPr>
          <w:rFonts w:ascii="Arial" w:hAnsi="Arial" w:cs="Arial"/>
          <w:lang w:val="hr-HR"/>
        </w:rPr>
      </w:pPr>
    </w:p>
    <w:p w14:paraId="18E2D62C" w14:textId="77777777" w:rsidR="00905BDE" w:rsidRPr="006555CC" w:rsidRDefault="006555CC" w:rsidP="003939B9">
      <w:pPr>
        <w:ind w:left="40"/>
        <w:rPr>
          <w:rFonts w:ascii="Arial" w:hAnsi="Arial" w:cs="Arial"/>
          <w:lang w:val="sr-Cyrl-RS"/>
        </w:rPr>
      </w:pPr>
      <w:r>
        <w:rPr>
          <w:rFonts w:ascii="Arial" w:eastAsia="Arial" w:hAnsi="Arial" w:cs="Arial"/>
          <w:b/>
          <w:bCs/>
          <w:lang w:val="sr-Cyrl-RS"/>
        </w:rPr>
        <w:t>захтјева за учествованје у</w:t>
      </w:r>
    </w:p>
    <w:p w14:paraId="513F17FF" w14:textId="77777777" w:rsidR="00905BDE" w:rsidRPr="003939B9" w:rsidRDefault="00905BDE" w:rsidP="003939B9">
      <w:pPr>
        <w:spacing w:line="31" w:lineRule="exact"/>
        <w:rPr>
          <w:rFonts w:ascii="Arial" w:hAnsi="Arial" w:cs="Arial"/>
          <w:lang w:val="hr-HR"/>
        </w:rPr>
      </w:pPr>
    </w:p>
    <w:p w14:paraId="7C886C72" w14:textId="77777777" w:rsidR="006555CC" w:rsidRDefault="006555CC" w:rsidP="006555CC">
      <w:pPr>
        <w:ind w:left="40"/>
        <w:rPr>
          <w:rFonts w:ascii="Arial" w:eastAsia="Arial" w:hAnsi="Arial" w:cs="Arial"/>
          <w:b/>
          <w:bCs/>
          <w:lang w:val="hr-HR"/>
        </w:rPr>
      </w:pPr>
      <w:r>
        <w:rPr>
          <w:rFonts w:ascii="Arial" w:eastAsia="Arial" w:hAnsi="Arial" w:cs="Arial"/>
          <w:b/>
          <w:bCs/>
          <w:lang w:val="sr-Cyrl-RS"/>
        </w:rPr>
        <w:t>додјели капацитета</w:t>
      </w:r>
      <w:r w:rsidR="00353A42" w:rsidRPr="003939B9">
        <w:rPr>
          <w:rFonts w:ascii="Arial" w:eastAsia="Arial" w:hAnsi="Arial" w:cs="Arial"/>
          <w:b/>
          <w:bCs/>
          <w:lang w:val="hr-HR"/>
        </w:rPr>
        <w:t xml:space="preserve">: </w:t>
      </w:r>
    </w:p>
    <w:p w14:paraId="18B55750" w14:textId="77777777" w:rsidR="006555CC" w:rsidRDefault="00353A42" w:rsidP="006555CC">
      <w:pPr>
        <w:ind w:left="40"/>
        <w:rPr>
          <w:rFonts w:ascii="Arial" w:eastAsia="Arial" w:hAnsi="Arial" w:cs="Arial"/>
          <w:b/>
          <w:bCs/>
          <w:lang w:val="sr-Cyrl-RS"/>
        </w:rPr>
      </w:pPr>
      <w:r w:rsidRPr="003939B9">
        <w:rPr>
          <w:rFonts w:ascii="Arial" w:eastAsia="Arial" w:hAnsi="Arial" w:cs="Arial"/>
          <w:b/>
          <w:bCs/>
          <w:lang w:val="hr-HR"/>
        </w:rPr>
        <w:t>(</w:t>
      </w:r>
      <w:r w:rsidR="006555CC">
        <w:rPr>
          <w:rFonts w:ascii="Arial" w:eastAsia="Arial" w:hAnsi="Arial" w:cs="Arial"/>
          <w:b/>
          <w:bCs/>
          <w:lang w:val="sr-Cyrl-RS"/>
        </w:rPr>
        <w:t xml:space="preserve">попунјава се у случају </w:t>
      </w:r>
    </w:p>
    <w:p w14:paraId="7FE36250" w14:textId="77777777" w:rsidR="00905BDE" w:rsidRPr="003939B9" w:rsidRDefault="006555CC" w:rsidP="006555CC">
      <w:pPr>
        <w:ind w:left="40"/>
        <w:rPr>
          <w:rFonts w:ascii="Arial" w:hAnsi="Arial" w:cs="Arial"/>
          <w:lang w:val="hr-HR"/>
        </w:rPr>
      </w:pPr>
      <w:r>
        <w:rPr>
          <w:rFonts w:ascii="Arial" w:eastAsia="Arial" w:hAnsi="Arial" w:cs="Arial"/>
          <w:b/>
          <w:bCs/>
          <w:lang w:val="sr-Cyrl-RS"/>
        </w:rPr>
        <w:t>промјене адресе</w:t>
      </w:r>
      <w:r w:rsidR="00353A42" w:rsidRPr="003939B9">
        <w:rPr>
          <w:rFonts w:ascii="Arial" w:eastAsia="Arial" w:hAnsi="Arial" w:cs="Arial"/>
          <w:b/>
          <w:bCs/>
          <w:lang w:val="hr-HR"/>
        </w:rPr>
        <w:t>)</w:t>
      </w:r>
    </w:p>
    <w:p w14:paraId="513F977D" w14:textId="77777777" w:rsidR="00905BDE" w:rsidRPr="003939B9" w:rsidRDefault="00905BDE">
      <w:pPr>
        <w:spacing w:line="200" w:lineRule="exact"/>
        <w:rPr>
          <w:rFonts w:ascii="Arial" w:hAnsi="Arial" w:cs="Arial"/>
          <w:lang w:val="hr-HR"/>
        </w:rPr>
      </w:pPr>
    </w:p>
    <w:p w14:paraId="0FA37D24" w14:textId="77777777" w:rsidR="00905BDE" w:rsidRPr="003939B9" w:rsidRDefault="00905BDE">
      <w:pPr>
        <w:spacing w:line="200" w:lineRule="exact"/>
        <w:rPr>
          <w:rFonts w:ascii="Arial" w:hAnsi="Arial" w:cs="Arial"/>
          <w:lang w:val="hr-HR"/>
        </w:rPr>
      </w:pPr>
    </w:p>
    <w:p w14:paraId="0E0482AE" w14:textId="77777777" w:rsidR="00905BDE" w:rsidRPr="003939B9" w:rsidRDefault="00905BDE">
      <w:pPr>
        <w:spacing w:line="284" w:lineRule="exact"/>
        <w:rPr>
          <w:rFonts w:ascii="Arial" w:hAnsi="Arial" w:cs="Arial"/>
          <w:lang w:val="hr-HR"/>
        </w:rPr>
      </w:pPr>
    </w:p>
    <w:p w14:paraId="5E161451" w14:textId="77777777" w:rsidR="00905BDE" w:rsidRPr="00B70803" w:rsidRDefault="00B70803" w:rsidP="00B70803">
      <w:pPr>
        <w:shd w:val="clear" w:color="auto" w:fill="FCFCFC"/>
        <w:spacing w:line="390" w:lineRule="atLeast"/>
        <w:rPr>
          <w:rFonts w:ascii="Segoe UI" w:hAnsi="Segoe UI" w:cs="Segoe UI"/>
          <w:sz w:val="24"/>
          <w:szCs w:val="24"/>
          <w:lang w:val="bs-Latn-BA" w:eastAsia="bs-Latn-BA"/>
        </w:rPr>
      </w:pPr>
      <w:r w:rsidRPr="00B70803">
        <w:rPr>
          <w:rFonts w:ascii="Arial" w:hAnsi="Arial" w:cs="Arial"/>
          <w:lang w:val="hr-HR" w:eastAsia="bs-Latn-BA"/>
        </w:rPr>
        <w:t>У случају било које промјене података из горње таблице, корисник се обавезује да ће обавијестити дод‌јељивача преносног капацитета</w:t>
      </w:r>
      <w:r w:rsidR="00353A42" w:rsidRPr="003939B9">
        <w:rPr>
          <w:rFonts w:ascii="Arial" w:eastAsia="Arial" w:hAnsi="Arial" w:cs="Arial"/>
          <w:lang w:val="hr-HR"/>
        </w:rPr>
        <w:t>.</w:t>
      </w:r>
    </w:p>
    <w:p w14:paraId="10164FBB" w14:textId="77777777" w:rsidR="00905BDE" w:rsidRPr="00AD75AF" w:rsidRDefault="00905BDE">
      <w:pPr>
        <w:spacing w:line="200" w:lineRule="exact"/>
        <w:rPr>
          <w:rFonts w:ascii="Arial" w:hAnsi="Arial" w:cs="Arial"/>
          <w:sz w:val="20"/>
          <w:szCs w:val="20"/>
          <w:lang w:val="hr-HR"/>
        </w:rPr>
      </w:pPr>
    </w:p>
    <w:p w14:paraId="42FD666A" w14:textId="77777777" w:rsidR="00905BDE" w:rsidRPr="00AD75AF" w:rsidRDefault="00905BDE">
      <w:pPr>
        <w:spacing w:line="200" w:lineRule="exact"/>
        <w:rPr>
          <w:rFonts w:ascii="Arial" w:hAnsi="Arial" w:cs="Arial"/>
          <w:sz w:val="20"/>
          <w:szCs w:val="20"/>
          <w:lang w:val="hr-HR"/>
        </w:rPr>
      </w:pPr>
    </w:p>
    <w:p w14:paraId="0E4ED42A" w14:textId="77777777" w:rsidR="00905BDE" w:rsidRPr="00AD75AF" w:rsidRDefault="00905BDE">
      <w:pPr>
        <w:spacing w:line="200" w:lineRule="exact"/>
        <w:rPr>
          <w:rFonts w:ascii="Arial" w:hAnsi="Arial" w:cs="Arial"/>
          <w:sz w:val="20"/>
          <w:szCs w:val="20"/>
          <w:lang w:val="hr-HR"/>
        </w:rPr>
      </w:pPr>
    </w:p>
    <w:p w14:paraId="012E1911" w14:textId="77777777" w:rsidR="00905BDE" w:rsidRPr="00AD75AF" w:rsidRDefault="00905BDE">
      <w:pPr>
        <w:spacing w:line="200" w:lineRule="exact"/>
        <w:rPr>
          <w:rFonts w:ascii="Arial" w:hAnsi="Arial" w:cs="Arial"/>
          <w:sz w:val="20"/>
          <w:szCs w:val="20"/>
          <w:lang w:val="hr-HR"/>
        </w:rPr>
      </w:pPr>
    </w:p>
    <w:p w14:paraId="6084516E" w14:textId="77777777" w:rsidR="00905BDE" w:rsidRPr="00AD75AF" w:rsidRDefault="00905BDE">
      <w:pPr>
        <w:rPr>
          <w:rFonts w:ascii="Arial" w:hAnsi="Arial" w:cs="Arial"/>
          <w:lang w:val="hr-HR"/>
        </w:rPr>
        <w:sectPr w:rsidR="00905BDE" w:rsidRPr="00AD75AF" w:rsidSect="00420ACA">
          <w:pgSz w:w="12240" w:h="15840"/>
          <w:pgMar w:top="1434" w:right="1440" w:bottom="388" w:left="1440" w:header="0" w:footer="964" w:gutter="0"/>
          <w:cols w:space="720" w:equalWidth="0">
            <w:col w:w="9360"/>
          </w:cols>
          <w:docGrid w:linePitch="299"/>
        </w:sectPr>
      </w:pPr>
    </w:p>
    <w:p w14:paraId="4F34C1E7" w14:textId="77777777" w:rsidR="005875AD" w:rsidRPr="005875AD" w:rsidRDefault="005875AD" w:rsidP="005875AD">
      <w:pPr>
        <w:shd w:val="clear" w:color="auto" w:fill="FCFCFC"/>
        <w:spacing w:before="100" w:beforeAutospacing="1" w:after="100" w:afterAutospacing="1" w:line="360" w:lineRule="atLeast"/>
        <w:rPr>
          <w:rFonts w:ascii="Segoe UI" w:hAnsi="Segoe UI" w:cs="Segoe UI"/>
          <w:sz w:val="24"/>
          <w:szCs w:val="24"/>
          <w:lang w:val="bs-Latn-BA" w:eastAsia="bs-Latn-BA"/>
        </w:rPr>
      </w:pPr>
      <w:bookmarkStart w:id="13" w:name="page18"/>
      <w:bookmarkEnd w:id="13"/>
      <w:r w:rsidRPr="005875AD">
        <w:rPr>
          <w:rFonts w:ascii="Arial" w:hAnsi="Arial" w:cs="Arial"/>
          <w:b/>
          <w:bCs/>
          <w:sz w:val="24"/>
          <w:szCs w:val="24"/>
          <w:lang w:val="hr-HR" w:eastAsia="bs-Latn-BA"/>
        </w:rPr>
        <w:lastRenderedPageBreak/>
        <w:t>Додатак 2 – Попис контаката</w:t>
      </w:r>
    </w:p>
    <w:p w14:paraId="35FF9129" w14:textId="77777777" w:rsidR="005875AD" w:rsidRPr="005875AD" w:rsidRDefault="005875AD" w:rsidP="005875AD">
      <w:pPr>
        <w:shd w:val="clear" w:color="auto" w:fill="FCFCFC"/>
        <w:spacing w:before="100" w:beforeAutospacing="1" w:after="100" w:afterAutospacing="1" w:line="243" w:lineRule="atLeast"/>
        <w:rPr>
          <w:rFonts w:ascii="Segoe UI" w:hAnsi="Segoe UI" w:cs="Segoe UI"/>
          <w:sz w:val="24"/>
          <w:szCs w:val="24"/>
          <w:lang w:val="bs-Latn-BA" w:eastAsia="bs-Latn-BA"/>
        </w:rPr>
      </w:pPr>
      <w:r w:rsidRPr="005875AD">
        <w:rPr>
          <w:rFonts w:ascii="Arial" w:hAnsi="Arial" w:cs="Arial"/>
          <w:sz w:val="24"/>
          <w:szCs w:val="24"/>
          <w:lang w:val="bs-Latn-BA" w:eastAsia="bs-Latn-BA"/>
        </w:rPr>
        <w:t>Тржишни субјекти морају доставити </w:t>
      </w:r>
      <w:r w:rsidRPr="005875AD">
        <w:rPr>
          <w:rFonts w:ascii="Segoe UI" w:hAnsi="Segoe UI" w:cs="Segoe UI"/>
          <w:b/>
          <w:bCs/>
          <w:sz w:val="24"/>
          <w:szCs w:val="24"/>
          <w:lang w:val="bs-Latn-BA" w:eastAsia="bs-Latn-BA"/>
        </w:rPr>
        <w:t>Захтјеве за учествовање на аукцијама</w:t>
      </w:r>
      <w:r w:rsidRPr="005875AD">
        <w:rPr>
          <w:rFonts w:ascii="Arial" w:hAnsi="Arial" w:cs="Arial"/>
          <w:sz w:val="24"/>
          <w:szCs w:val="24"/>
          <w:lang w:val="bs-Latn-BA" w:eastAsia="bs-Latn-BA"/>
        </w:rPr>
        <w:t> (види Додатак 1) </w:t>
      </w:r>
      <w:r w:rsidRPr="005875AD">
        <w:rPr>
          <w:rFonts w:ascii="Segoe UI" w:hAnsi="Segoe UI" w:cs="Segoe UI"/>
          <w:i/>
          <w:iCs/>
          <w:sz w:val="24"/>
          <w:szCs w:val="24"/>
          <w:lang w:val="bs-Latn-BA" w:eastAsia="bs-Latn-BA"/>
        </w:rPr>
        <w:t>дод‌јељивачу</w:t>
      </w:r>
      <w:r w:rsidRPr="005875AD">
        <w:rPr>
          <w:rFonts w:ascii="Arial" w:hAnsi="Arial" w:cs="Arial"/>
          <w:sz w:val="24"/>
          <w:szCs w:val="24"/>
          <w:lang w:val="bs-Latn-BA" w:eastAsia="bs-Latn-BA"/>
        </w:rPr>
        <w:t> </w:t>
      </w:r>
      <w:r w:rsidRPr="005875AD">
        <w:rPr>
          <w:rFonts w:ascii="Segoe UI" w:hAnsi="Segoe UI" w:cs="Segoe UI"/>
          <w:i/>
          <w:iCs/>
          <w:sz w:val="24"/>
          <w:szCs w:val="24"/>
          <w:lang w:val="bs-Latn-BA" w:eastAsia="bs-Latn-BA"/>
        </w:rPr>
        <w:t>преносних капацитета </w:t>
      </w:r>
      <w:r w:rsidRPr="005875AD">
        <w:rPr>
          <w:rFonts w:ascii="Arial" w:hAnsi="Arial" w:cs="Arial"/>
          <w:sz w:val="24"/>
          <w:szCs w:val="24"/>
          <w:lang w:val="bs-Latn-BA" w:eastAsia="bs-Latn-BA"/>
        </w:rPr>
        <w:t>на сљедећу адресу: </w:t>
      </w:r>
      <w:r w:rsidRPr="005875AD">
        <w:rPr>
          <w:rFonts w:ascii="Arial" w:hAnsi="Arial" w:cs="Arial"/>
          <w:b/>
          <w:bCs/>
          <w:sz w:val="24"/>
          <w:szCs w:val="24"/>
          <w:lang w:val="hr-HR" w:eastAsia="bs-Latn-BA"/>
        </w:rPr>
        <w:t>Независни оператор система у Босни и Херцеговини Хифзи Бјелевца 17</w:t>
      </w:r>
    </w:p>
    <w:p w14:paraId="2870AE5C" w14:textId="77777777" w:rsidR="005875AD" w:rsidRPr="005875AD" w:rsidRDefault="005875AD" w:rsidP="005875AD">
      <w:pPr>
        <w:shd w:val="clear" w:color="auto" w:fill="FCFCFC"/>
        <w:spacing w:before="100" w:beforeAutospacing="1" w:after="100" w:afterAutospacing="1" w:line="360" w:lineRule="atLeast"/>
        <w:jc w:val="both"/>
        <w:rPr>
          <w:rFonts w:ascii="Segoe UI" w:hAnsi="Segoe UI" w:cs="Segoe UI"/>
          <w:sz w:val="24"/>
          <w:szCs w:val="24"/>
          <w:lang w:val="bs-Latn-BA" w:eastAsia="bs-Latn-BA"/>
        </w:rPr>
      </w:pPr>
      <w:r w:rsidRPr="005875AD">
        <w:rPr>
          <w:rFonts w:ascii="Arial" w:hAnsi="Arial" w:cs="Arial"/>
          <w:b/>
          <w:bCs/>
          <w:sz w:val="24"/>
          <w:szCs w:val="24"/>
          <w:lang w:val="hr-HR" w:eastAsia="bs-Latn-BA"/>
        </w:rPr>
        <w:t>71000 Сарајево</w:t>
      </w:r>
      <w:r w:rsidRPr="005875AD">
        <w:rPr>
          <w:rFonts w:ascii="Segoe UI" w:hAnsi="Segoe UI" w:cs="Segoe UI"/>
          <w:sz w:val="24"/>
          <w:szCs w:val="24"/>
          <w:lang w:val="hr-HR" w:eastAsia="bs-Latn-BA"/>
        </w:rPr>
        <w:t>, </w:t>
      </w:r>
      <w:r w:rsidRPr="005875AD">
        <w:rPr>
          <w:rFonts w:ascii="Arial" w:hAnsi="Arial" w:cs="Arial"/>
          <w:b/>
          <w:bCs/>
          <w:sz w:val="24"/>
          <w:szCs w:val="24"/>
          <w:lang w:val="hr-HR" w:eastAsia="bs-Latn-BA"/>
        </w:rPr>
        <w:t>Босна и Херцеговина</w:t>
      </w:r>
    </w:p>
    <w:p w14:paraId="05DDB872" w14:textId="77777777" w:rsidR="005875AD" w:rsidRPr="005875AD" w:rsidRDefault="005875AD" w:rsidP="005875AD">
      <w:pPr>
        <w:shd w:val="clear" w:color="auto" w:fill="FCFCFC"/>
        <w:spacing w:before="100" w:beforeAutospacing="1" w:after="100" w:afterAutospacing="1" w:line="279" w:lineRule="atLeast"/>
        <w:jc w:val="both"/>
        <w:rPr>
          <w:rFonts w:ascii="Segoe UI" w:hAnsi="Segoe UI" w:cs="Segoe UI"/>
          <w:sz w:val="24"/>
          <w:szCs w:val="24"/>
          <w:lang w:val="bs-Latn-BA" w:eastAsia="bs-Latn-BA"/>
        </w:rPr>
      </w:pPr>
      <w:r w:rsidRPr="005875AD">
        <w:rPr>
          <w:rFonts w:ascii="Arial" w:hAnsi="Arial" w:cs="Arial"/>
          <w:sz w:val="24"/>
          <w:szCs w:val="24"/>
          <w:lang w:val="bs-Latn-BA" w:eastAsia="bs-Latn-BA"/>
        </w:rPr>
        <w:t>За личну доставу на горе наведену адресу протокол је отворен од 09:00 до 15:00 часова (</w:t>
      </w:r>
      <w:r>
        <w:rPr>
          <w:rFonts w:ascii="Arial" w:hAnsi="Arial" w:cs="Arial"/>
          <w:sz w:val="24"/>
          <w:szCs w:val="24"/>
          <w:lang w:val="bs-Latn-BA" w:eastAsia="bs-Latn-BA"/>
        </w:rPr>
        <w:t>CET</w:t>
      </w:r>
      <w:r w:rsidRPr="005875AD">
        <w:rPr>
          <w:rFonts w:ascii="Arial" w:hAnsi="Arial" w:cs="Arial"/>
          <w:sz w:val="24"/>
          <w:szCs w:val="24"/>
          <w:lang w:val="bs-Latn-BA" w:eastAsia="bs-Latn-BA"/>
        </w:rPr>
        <w:t>) сваког </w:t>
      </w:r>
      <w:r w:rsidRPr="005875AD">
        <w:rPr>
          <w:rFonts w:ascii="Segoe UI" w:hAnsi="Segoe UI" w:cs="Segoe UI"/>
          <w:i/>
          <w:iCs/>
          <w:sz w:val="24"/>
          <w:szCs w:val="24"/>
          <w:lang w:val="bs-Latn-BA" w:eastAsia="bs-Latn-BA"/>
        </w:rPr>
        <w:t>радног дана</w:t>
      </w:r>
      <w:r w:rsidRPr="005875AD">
        <w:rPr>
          <w:rFonts w:ascii="Arial" w:hAnsi="Arial" w:cs="Arial"/>
          <w:sz w:val="24"/>
          <w:szCs w:val="24"/>
          <w:lang w:val="bs-Latn-BA" w:eastAsia="bs-Latn-BA"/>
        </w:rPr>
        <w:t>.</w:t>
      </w:r>
    </w:p>
    <w:p w14:paraId="25F9A9A9" w14:textId="77777777" w:rsidR="005875AD" w:rsidRPr="005875AD" w:rsidRDefault="005875AD" w:rsidP="005875AD">
      <w:pPr>
        <w:shd w:val="clear" w:color="auto" w:fill="FCFCFC"/>
        <w:spacing w:before="100" w:beforeAutospacing="1" w:after="100" w:afterAutospacing="1" w:line="226" w:lineRule="atLeast"/>
        <w:jc w:val="both"/>
        <w:rPr>
          <w:rFonts w:ascii="Segoe UI" w:hAnsi="Segoe UI" w:cs="Segoe UI"/>
          <w:sz w:val="24"/>
          <w:szCs w:val="24"/>
          <w:lang w:val="bs-Latn-BA" w:eastAsia="bs-Latn-BA"/>
        </w:rPr>
      </w:pPr>
      <w:r w:rsidRPr="005875AD">
        <w:rPr>
          <w:rFonts w:ascii="Arial" w:hAnsi="Arial" w:cs="Arial"/>
          <w:sz w:val="24"/>
          <w:szCs w:val="24"/>
          <w:lang w:val="hr-HR" w:eastAsia="bs-Latn-BA"/>
        </w:rPr>
        <w:t>С</w:t>
      </w:r>
      <w:r w:rsidRPr="005875AD">
        <w:rPr>
          <w:rFonts w:ascii="Arial" w:hAnsi="Arial" w:cs="Arial"/>
          <w:sz w:val="24"/>
          <w:szCs w:val="24"/>
          <w:lang w:val="bs-Latn-BA" w:eastAsia="bs-Latn-BA"/>
        </w:rPr>
        <w:t>вака потврда коју изда протокол </w:t>
      </w:r>
      <w:r w:rsidRPr="005875AD">
        <w:rPr>
          <w:rFonts w:ascii="Segoe UI" w:hAnsi="Segoe UI" w:cs="Segoe UI"/>
          <w:i/>
          <w:iCs/>
          <w:sz w:val="24"/>
          <w:szCs w:val="24"/>
          <w:lang w:val="bs-Latn-BA" w:eastAsia="bs-Latn-BA"/>
        </w:rPr>
        <w:t>дод‌јељивача преносних капацитета</w:t>
      </w:r>
      <w:r w:rsidRPr="005875AD">
        <w:rPr>
          <w:rFonts w:ascii="Arial" w:hAnsi="Arial" w:cs="Arial"/>
          <w:sz w:val="24"/>
          <w:szCs w:val="24"/>
          <w:lang w:val="bs-Latn-BA" w:eastAsia="bs-Latn-BA"/>
        </w:rPr>
        <w:t> потврђује само датум и вријеме пријема документа – али не и исправност или тачност документа.</w:t>
      </w:r>
    </w:p>
    <w:p w14:paraId="75EE6D5E" w14:textId="77777777" w:rsidR="005875AD" w:rsidRPr="005875AD" w:rsidRDefault="005875AD" w:rsidP="005875AD">
      <w:pPr>
        <w:shd w:val="clear" w:color="auto" w:fill="FCFCFC"/>
        <w:spacing w:before="100" w:beforeAutospacing="1" w:after="100" w:afterAutospacing="1" w:line="218" w:lineRule="atLeast"/>
        <w:jc w:val="both"/>
        <w:rPr>
          <w:rFonts w:ascii="Segoe UI" w:hAnsi="Segoe UI" w:cs="Segoe UI"/>
          <w:sz w:val="24"/>
          <w:szCs w:val="24"/>
          <w:lang w:val="bs-Latn-BA" w:eastAsia="bs-Latn-BA"/>
        </w:rPr>
      </w:pPr>
      <w:r w:rsidRPr="005875AD">
        <w:rPr>
          <w:rFonts w:ascii="Arial" w:hAnsi="Arial" w:cs="Arial"/>
          <w:sz w:val="24"/>
          <w:szCs w:val="24"/>
          <w:lang w:val="bs-Latn-BA" w:eastAsia="bs-Latn-BA"/>
        </w:rPr>
        <w:t>За осталу комуникацију са</w:t>
      </w:r>
      <w:r w:rsidRPr="005875AD">
        <w:rPr>
          <w:rFonts w:ascii="Segoe UI" w:hAnsi="Segoe UI" w:cs="Segoe UI"/>
          <w:i/>
          <w:iCs/>
          <w:sz w:val="24"/>
          <w:szCs w:val="24"/>
          <w:lang w:val="bs-Latn-BA" w:eastAsia="bs-Latn-BA"/>
        </w:rPr>
        <w:t> дод‌јељивачем преносних капацитета корисници </w:t>
      </w:r>
      <w:r w:rsidRPr="005875AD">
        <w:rPr>
          <w:rFonts w:ascii="Arial" w:hAnsi="Arial" w:cs="Arial"/>
          <w:sz w:val="24"/>
          <w:szCs w:val="24"/>
          <w:lang w:val="bs-Latn-BA" w:eastAsia="bs-Latn-BA"/>
        </w:rPr>
        <w:t>могу користити сљедеће бројеве</w:t>
      </w:r>
      <w:r w:rsidRPr="005875AD">
        <w:rPr>
          <w:rFonts w:ascii="Segoe UI" w:hAnsi="Segoe UI" w:cs="Segoe UI"/>
          <w:i/>
          <w:iCs/>
          <w:sz w:val="24"/>
          <w:szCs w:val="24"/>
          <w:lang w:val="bs-Latn-BA" w:eastAsia="bs-Latn-BA"/>
        </w:rPr>
        <w:t> </w:t>
      </w:r>
      <w:r w:rsidRPr="005875AD">
        <w:rPr>
          <w:rFonts w:ascii="Arial" w:hAnsi="Arial" w:cs="Arial"/>
          <w:sz w:val="24"/>
          <w:szCs w:val="24"/>
          <w:lang w:val="bs-Latn-BA" w:eastAsia="bs-Latn-BA"/>
        </w:rPr>
        <w:t>телефакса и контакте:</w:t>
      </w:r>
    </w:p>
    <w:p w14:paraId="56E69919" w14:textId="77777777" w:rsidR="005875AD" w:rsidRPr="005875AD" w:rsidRDefault="005875AD" w:rsidP="005875AD">
      <w:pPr>
        <w:shd w:val="clear" w:color="auto" w:fill="FCFCFC"/>
        <w:spacing w:before="100" w:beforeAutospacing="1" w:after="100" w:afterAutospacing="1" w:line="203" w:lineRule="atLeast"/>
        <w:rPr>
          <w:rFonts w:ascii="Segoe UI" w:hAnsi="Segoe UI" w:cs="Segoe UI"/>
          <w:sz w:val="24"/>
          <w:szCs w:val="24"/>
          <w:lang w:val="bs-Latn-BA" w:eastAsia="bs-Latn-BA"/>
        </w:rPr>
      </w:pPr>
      <w:r w:rsidRPr="005875AD">
        <w:rPr>
          <w:rFonts w:ascii="Arial" w:hAnsi="Arial" w:cs="Arial"/>
          <w:b/>
          <w:bCs/>
          <w:sz w:val="24"/>
          <w:szCs w:val="24"/>
          <w:lang w:val="hr-HR" w:eastAsia="bs-Latn-BA"/>
        </w:rPr>
        <w:t>Правила дод‌јеле</w:t>
      </w:r>
    </w:p>
    <w:p w14:paraId="678C27ED" w14:textId="77777777" w:rsidR="00905BDE" w:rsidRPr="00285249" w:rsidRDefault="00905BDE">
      <w:pPr>
        <w:spacing w:line="218" w:lineRule="exact"/>
        <w:rPr>
          <w:rFonts w:ascii="Arial" w:hAnsi="Arial" w:cs="Arial"/>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2160"/>
        <w:gridCol w:w="1960"/>
        <w:gridCol w:w="40"/>
        <w:gridCol w:w="2140"/>
        <w:gridCol w:w="160"/>
        <w:gridCol w:w="660"/>
        <w:gridCol w:w="1960"/>
      </w:tblGrid>
      <w:tr w:rsidR="00905BDE" w:rsidRPr="009D5941" w14:paraId="22F337F0" w14:textId="77777777">
        <w:trPr>
          <w:trHeight w:val="237"/>
        </w:trPr>
        <w:tc>
          <w:tcPr>
            <w:tcW w:w="2160" w:type="dxa"/>
            <w:tcBorders>
              <w:top w:val="single" w:sz="8" w:space="0" w:color="auto"/>
              <w:left w:val="single" w:sz="8" w:space="0" w:color="auto"/>
              <w:right w:val="single" w:sz="8" w:space="0" w:color="auto"/>
            </w:tcBorders>
            <w:vAlign w:val="bottom"/>
          </w:tcPr>
          <w:p w14:paraId="06E492C2" w14:textId="77777777" w:rsidR="00905BDE" w:rsidRPr="009D5941" w:rsidRDefault="001B3C1B">
            <w:pPr>
              <w:ind w:left="40"/>
              <w:rPr>
                <w:rFonts w:ascii="Arial" w:hAnsi="Arial" w:cs="Arial"/>
                <w:lang w:val="hr-HR"/>
              </w:rPr>
            </w:pPr>
            <w:r>
              <w:rPr>
                <w:rFonts w:ascii="Arial" w:eastAsia="Arial" w:hAnsi="Arial" w:cs="Arial"/>
                <w:b/>
                <w:bCs/>
                <w:lang w:val="sr-Cyrl-RS"/>
              </w:rPr>
              <w:t>Име</w:t>
            </w:r>
          </w:p>
        </w:tc>
        <w:tc>
          <w:tcPr>
            <w:tcW w:w="1960" w:type="dxa"/>
            <w:tcBorders>
              <w:top w:val="single" w:sz="8" w:space="0" w:color="auto"/>
              <w:right w:val="single" w:sz="8" w:space="0" w:color="auto"/>
            </w:tcBorders>
            <w:vAlign w:val="bottom"/>
          </w:tcPr>
          <w:p w14:paraId="09DEBFEC" w14:textId="77777777" w:rsidR="00905BDE" w:rsidRPr="009D5941" w:rsidRDefault="001B3C1B">
            <w:pPr>
              <w:rPr>
                <w:rFonts w:ascii="Arial" w:hAnsi="Arial" w:cs="Arial"/>
                <w:lang w:val="hr-HR"/>
              </w:rPr>
            </w:pPr>
            <w:r>
              <w:rPr>
                <w:rFonts w:ascii="Arial" w:eastAsia="Arial" w:hAnsi="Arial" w:cs="Arial"/>
                <w:b/>
                <w:bCs/>
                <w:lang w:val="sr-Cyrl-RS"/>
              </w:rPr>
              <w:t>Број телефона</w:t>
            </w:r>
          </w:p>
        </w:tc>
        <w:tc>
          <w:tcPr>
            <w:tcW w:w="40" w:type="dxa"/>
            <w:tcBorders>
              <w:top w:val="single" w:sz="8" w:space="0" w:color="auto"/>
            </w:tcBorders>
            <w:vAlign w:val="bottom"/>
          </w:tcPr>
          <w:p w14:paraId="417570FD" w14:textId="77777777" w:rsidR="00905BDE" w:rsidRPr="009D5941" w:rsidRDefault="00905BDE">
            <w:pPr>
              <w:rPr>
                <w:rFonts w:ascii="Arial" w:hAnsi="Arial" w:cs="Arial"/>
                <w:lang w:val="hr-HR"/>
              </w:rPr>
            </w:pPr>
          </w:p>
        </w:tc>
        <w:tc>
          <w:tcPr>
            <w:tcW w:w="2960" w:type="dxa"/>
            <w:gridSpan w:val="3"/>
            <w:tcBorders>
              <w:top w:val="single" w:sz="8" w:space="0" w:color="auto"/>
              <w:right w:val="single" w:sz="8" w:space="0" w:color="auto"/>
            </w:tcBorders>
            <w:vAlign w:val="bottom"/>
          </w:tcPr>
          <w:p w14:paraId="517C72D9" w14:textId="77777777" w:rsidR="00905BDE" w:rsidRPr="009D5941" w:rsidRDefault="005816A6">
            <w:pPr>
              <w:rPr>
                <w:rFonts w:ascii="Arial" w:hAnsi="Arial" w:cs="Arial"/>
                <w:lang w:val="hr-HR"/>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c>
          <w:tcPr>
            <w:tcW w:w="1960" w:type="dxa"/>
            <w:tcBorders>
              <w:top w:val="single" w:sz="8" w:space="0" w:color="auto"/>
              <w:right w:val="single" w:sz="8" w:space="0" w:color="auto"/>
            </w:tcBorders>
            <w:vAlign w:val="bottom"/>
          </w:tcPr>
          <w:p w14:paraId="2E4EDFFA" w14:textId="77777777" w:rsidR="00905BDE" w:rsidRPr="009D5941" w:rsidRDefault="005816A6">
            <w:pPr>
              <w:rPr>
                <w:rFonts w:ascii="Arial" w:hAnsi="Arial" w:cs="Arial"/>
                <w:lang w:val="hr-HR"/>
              </w:rPr>
            </w:pPr>
            <w:r>
              <w:rPr>
                <w:rFonts w:ascii="Arial" w:eastAsia="Arial" w:hAnsi="Arial" w:cs="Arial"/>
                <w:b/>
                <w:bCs/>
                <w:lang w:val="sr-Cyrl-RS"/>
              </w:rPr>
              <w:t>Број телефакса</w:t>
            </w:r>
          </w:p>
        </w:tc>
      </w:tr>
      <w:tr w:rsidR="00905BDE" w:rsidRPr="009D5941" w14:paraId="0E25D884" w14:textId="77777777">
        <w:trPr>
          <w:trHeight w:val="157"/>
        </w:trPr>
        <w:tc>
          <w:tcPr>
            <w:tcW w:w="2160" w:type="dxa"/>
            <w:tcBorders>
              <w:left w:val="single" w:sz="8" w:space="0" w:color="auto"/>
              <w:bottom w:val="single" w:sz="8" w:space="0" w:color="auto"/>
              <w:right w:val="single" w:sz="8" w:space="0" w:color="auto"/>
            </w:tcBorders>
            <w:vAlign w:val="bottom"/>
          </w:tcPr>
          <w:p w14:paraId="67B5BBEA"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41F6F605"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3A48FAE1" w14:textId="77777777" w:rsidR="00905BDE" w:rsidRPr="009D5941" w:rsidRDefault="00905BDE">
            <w:pPr>
              <w:rPr>
                <w:rFonts w:ascii="Arial" w:hAnsi="Arial" w:cs="Arial"/>
                <w:lang w:val="hr-HR"/>
              </w:rPr>
            </w:pPr>
          </w:p>
        </w:tc>
        <w:tc>
          <w:tcPr>
            <w:tcW w:w="2140" w:type="dxa"/>
            <w:tcBorders>
              <w:bottom w:val="single" w:sz="8" w:space="0" w:color="auto"/>
            </w:tcBorders>
            <w:vAlign w:val="bottom"/>
          </w:tcPr>
          <w:p w14:paraId="1CCD5425" w14:textId="77777777" w:rsidR="00905BDE" w:rsidRPr="009D5941" w:rsidRDefault="00905BDE">
            <w:pPr>
              <w:rPr>
                <w:rFonts w:ascii="Arial" w:hAnsi="Arial" w:cs="Arial"/>
                <w:lang w:val="hr-HR"/>
              </w:rPr>
            </w:pPr>
          </w:p>
        </w:tc>
        <w:tc>
          <w:tcPr>
            <w:tcW w:w="160" w:type="dxa"/>
            <w:tcBorders>
              <w:bottom w:val="single" w:sz="8" w:space="0" w:color="auto"/>
            </w:tcBorders>
            <w:vAlign w:val="bottom"/>
          </w:tcPr>
          <w:p w14:paraId="0C21D115" w14:textId="77777777" w:rsidR="00905BDE" w:rsidRPr="009D5941" w:rsidRDefault="00905BDE">
            <w:pPr>
              <w:rPr>
                <w:rFonts w:ascii="Arial" w:hAnsi="Arial" w:cs="Arial"/>
                <w:lang w:val="hr-HR"/>
              </w:rPr>
            </w:pPr>
          </w:p>
        </w:tc>
        <w:tc>
          <w:tcPr>
            <w:tcW w:w="660" w:type="dxa"/>
            <w:tcBorders>
              <w:bottom w:val="single" w:sz="8" w:space="0" w:color="auto"/>
              <w:right w:val="single" w:sz="8" w:space="0" w:color="auto"/>
            </w:tcBorders>
            <w:vAlign w:val="bottom"/>
          </w:tcPr>
          <w:p w14:paraId="085ECA9B"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378F43B9" w14:textId="77777777" w:rsidR="00905BDE" w:rsidRPr="009D5941" w:rsidRDefault="00905BDE">
            <w:pPr>
              <w:rPr>
                <w:rFonts w:ascii="Arial" w:hAnsi="Arial" w:cs="Arial"/>
                <w:lang w:val="hr-HR"/>
              </w:rPr>
            </w:pPr>
          </w:p>
        </w:tc>
      </w:tr>
      <w:tr w:rsidR="00905BDE" w:rsidRPr="009D5941" w14:paraId="5F81D30E" w14:textId="77777777" w:rsidTr="000A0A27">
        <w:trPr>
          <w:trHeight w:val="318"/>
        </w:trPr>
        <w:tc>
          <w:tcPr>
            <w:tcW w:w="2160" w:type="dxa"/>
            <w:tcBorders>
              <w:left w:val="single" w:sz="4" w:space="0" w:color="auto"/>
              <w:right w:val="single" w:sz="8" w:space="0" w:color="auto"/>
            </w:tcBorders>
            <w:vAlign w:val="bottom"/>
          </w:tcPr>
          <w:p w14:paraId="5CEFFE4B" w14:textId="77777777" w:rsidR="00905BDE" w:rsidRPr="005875AD" w:rsidRDefault="005875AD">
            <w:pPr>
              <w:ind w:left="40"/>
              <w:rPr>
                <w:rFonts w:ascii="Arial" w:hAnsi="Arial" w:cs="Arial"/>
                <w:lang w:val="sr-Cyrl-RS"/>
              </w:rPr>
            </w:pPr>
            <w:r>
              <w:rPr>
                <w:rFonts w:ascii="Arial" w:eastAsia="Arial" w:hAnsi="Arial" w:cs="Arial"/>
                <w:lang w:val="sr-Cyrl-RS"/>
              </w:rPr>
              <w:t>Аднан Мухаремовић</w:t>
            </w:r>
          </w:p>
        </w:tc>
        <w:tc>
          <w:tcPr>
            <w:tcW w:w="1960" w:type="dxa"/>
            <w:tcBorders>
              <w:right w:val="single" w:sz="8" w:space="0" w:color="auto"/>
            </w:tcBorders>
            <w:vAlign w:val="bottom"/>
          </w:tcPr>
          <w:p w14:paraId="7DFB61E1" w14:textId="77777777" w:rsidR="00905BDE" w:rsidRPr="009D5941" w:rsidRDefault="00D30F7D">
            <w:pPr>
              <w:rPr>
                <w:rFonts w:ascii="Arial" w:hAnsi="Arial" w:cs="Arial"/>
                <w:lang w:val="hr-HR"/>
              </w:rPr>
            </w:pPr>
            <w:r w:rsidRPr="00285249">
              <w:rPr>
                <w:rFonts w:ascii="Arial" w:eastAsia="Arial" w:hAnsi="Arial" w:cs="Arial"/>
                <w:lang w:val="hr-HR"/>
              </w:rPr>
              <w:t>+ 387 33 720 434</w:t>
            </w:r>
          </w:p>
        </w:tc>
        <w:tc>
          <w:tcPr>
            <w:tcW w:w="40" w:type="dxa"/>
            <w:vAlign w:val="bottom"/>
          </w:tcPr>
          <w:p w14:paraId="2FE6DE63" w14:textId="77777777" w:rsidR="00905BDE" w:rsidRPr="009D5941" w:rsidRDefault="00905BDE">
            <w:pPr>
              <w:rPr>
                <w:rFonts w:ascii="Arial" w:hAnsi="Arial" w:cs="Arial"/>
                <w:lang w:val="hr-HR"/>
              </w:rPr>
            </w:pPr>
          </w:p>
        </w:tc>
        <w:tc>
          <w:tcPr>
            <w:tcW w:w="2960" w:type="dxa"/>
            <w:gridSpan w:val="3"/>
            <w:tcBorders>
              <w:right w:val="single" w:sz="8" w:space="0" w:color="auto"/>
            </w:tcBorders>
            <w:vAlign w:val="bottom"/>
          </w:tcPr>
          <w:p w14:paraId="46EE5A4D" w14:textId="77777777" w:rsidR="00905BDE" w:rsidRPr="00285249" w:rsidRDefault="00D30F7D">
            <w:pPr>
              <w:rPr>
                <w:rFonts w:ascii="Arial" w:eastAsia="Arial" w:hAnsi="Arial" w:cs="Arial"/>
                <w:color w:val="0000FF"/>
                <w:lang w:val="hr-HR"/>
              </w:rPr>
            </w:pPr>
            <w:r w:rsidRPr="00285249">
              <w:rPr>
                <w:rFonts w:ascii="Arial" w:eastAsia="Arial" w:hAnsi="Arial" w:cs="Arial"/>
                <w:color w:val="0000FF"/>
                <w:lang w:val="hr-HR"/>
              </w:rPr>
              <w:t>a.muharemovic@nosbih.ba</w:t>
            </w:r>
          </w:p>
        </w:tc>
        <w:tc>
          <w:tcPr>
            <w:tcW w:w="1960" w:type="dxa"/>
            <w:tcBorders>
              <w:right w:val="single" w:sz="8" w:space="0" w:color="auto"/>
            </w:tcBorders>
            <w:vAlign w:val="bottom"/>
          </w:tcPr>
          <w:p w14:paraId="410B09C0" w14:textId="77777777" w:rsidR="00905BDE" w:rsidRPr="009D5941" w:rsidRDefault="00353A42">
            <w:pPr>
              <w:rPr>
                <w:rFonts w:ascii="Arial" w:hAnsi="Arial" w:cs="Arial"/>
                <w:lang w:val="hr-HR"/>
              </w:rPr>
            </w:pPr>
            <w:r w:rsidRPr="00285249">
              <w:rPr>
                <w:rFonts w:ascii="Arial" w:eastAsia="Arial" w:hAnsi="Arial" w:cs="Arial"/>
                <w:lang w:val="hr-HR"/>
              </w:rPr>
              <w:t>+38</w:t>
            </w:r>
            <w:r w:rsidR="00D30F7D" w:rsidRPr="00285249">
              <w:rPr>
                <w:rFonts w:ascii="Arial" w:eastAsia="Arial" w:hAnsi="Arial" w:cs="Arial"/>
                <w:lang w:val="hr-HR"/>
              </w:rPr>
              <w:t>7</w:t>
            </w:r>
            <w:r w:rsidRPr="00285249">
              <w:rPr>
                <w:rFonts w:ascii="Arial" w:eastAsia="Arial" w:hAnsi="Arial" w:cs="Arial"/>
                <w:lang w:val="hr-HR"/>
              </w:rPr>
              <w:t xml:space="preserve"> </w:t>
            </w:r>
            <w:r w:rsidR="00D30F7D" w:rsidRPr="00285249">
              <w:rPr>
                <w:rFonts w:ascii="Arial" w:eastAsia="Arial" w:hAnsi="Arial" w:cs="Arial"/>
                <w:lang w:val="hr-HR"/>
              </w:rPr>
              <w:t>33</w:t>
            </w:r>
            <w:r w:rsidRPr="00285249">
              <w:rPr>
                <w:rFonts w:ascii="Arial" w:eastAsia="Arial" w:hAnsi="Arial" w:cs="Arial"/>
                <w:lang w:val="hr-HR"/>
              </w:rPr>
              <w:t xml:space="preserve"> </w:t>
            </w:r>
            <w:r w:rsidR="00D30F7D" w:rsidRPr="00285249">
              <w:rPr>
                <w:rFonts w:ascii="Arial" w:eastAsia="Arial" w:hAnsi="Arial" w:cs="Arial"/>
                <w:lang w:val="hr-HR"/>
              </w:rPr>
              <w:t>720</w:t>
            </w:r>
            <w:r w:rsidRPr="00285249">
              <w:rPr>
                <w:rFonts w:ascii="Arial" w:eastAsia="Arial" w:hAnsi="Arial" w:cs="Arial"/>
                <w:lang w:val="hr-HR"/>
              </w:rPr>
              <w:t xml:space="preserve"> </w:t>
            </w:r>
            <w:r w:rsidR="00446432" w:rsidRPr="00285249">
              <w:rPr>
                <w:rFonts w:ascii="Arial" w:eastAsia="Arial" w:hAnsi="Arial" w:cs="Arial"/>
                <w:lang w:val="hr-HR"/>
              </w:rPr>
              <w:t>495</w:t>
            </w:r>
          </w:p>
        </w:tc>
      </w:tr>
      <w:tr w:rsidR="00905BDE" w:rsidRPr="009D5941" w14:paraId="21719170" w14:textId="77777777" w:rsidTr="000A0A27">
        <w:trPr>
          <w:trHeight w:val="124"/>
        </w:trPr>
        <w:tc>
          <w:tcPr>
            <w:tcW w:w="2160" w:type="dxa"/>
            <w:tcBorders>
              <w:left w:val="single" w:sz="4" w:space="0" w:color="auto"/>
              <w:bottom w:val="single" w:sz="8" w:space="0" w:color="auto"/>
              <w:right w:val="single" w:sz="8" w:space="0" w:color="auto"/>
            </w:tcBorders>
            <w:vAlign w:val="bottom"/>
          </w:tcPr>
          <w:p w14:paraId="128AA4CB"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6BE0B804"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27005B1B" w14:textId="77777777" w:rsidR="00905BDE" w:rsidRPr="009D5941" w:rsidRDefault="00905BDE">
            <w:pPr>
              <w:rPr>
                <w:rFonts w:ascii="Arial" w:hAnsi="Arial" w:cs="Arial"/>
                <w:lang w:val="hr-HR"/>
              </w:rPr>
            </w:pPr>
          </w:p>
        </w:tc>
        <w:tc>
          <w:tcPr>
            <w:tcW w:w="2140" w:type="dxa"/>
            <w:tcBorders>
              <w:top w:val="single" w:sz="8" w:space="0" w:color="0000FF"/>
              <w:bottom w:val="single" w:sz="8" w:space="0" w:color="auto"/>
            </w:tcBorders>
            <w:vAlign w:val="bottom"/>
          </w:tcPr>
          <w:p w14:paraId="53B3D2C7" w14:textId="77777777" w:rsidR="00905BDE" w:rsidRPr="009D5941" w:rsidRDefault="00905BDE">
            <w:pPr>
              <w:rPr>
                <w:rFonts w:ascii="Arial" w:hAnsi="Arial" w:cs="Arial"/>
                <w:lang w:val="hr-HR"/>
              </w:rPr>
            </w:pPr>
          </w:p>
        </w:tc>
        <w:tc>
          <w:tcPr>
            <w:tcW w:w="160" w:type="dxa"/>
            <w:tcBorders>
              <w:bottom w:val="single" w:sz="8" w:space="0" w:color="auto"/>
            </w:tcBorders>
            <w:vAlign w:val="bottom"/>
          </w:tcPr>
          <w:p w14:paraId="34AA106F" w14:textId="77777777" w:rsidR="00905BDE" w:rsidRPr="009D5941" w:rsidRDefault="00905BDE">
            <w:pPr>
              <w:rPr>
                <w:rFonts w:ascii="Arial" w:hAnsi="Arial" w:cs="Arial"/>
                <w:lang w:val="hr-HR"/>
              </w:rPr>
            </w:pPr>
          </w:p>
        </w:tc>
        <w:tc>
          <w:tcPr>
            <w:tcW w:w="660" w:type="dxa"/>
            <w:tcBorders>
              <w:bottom w:val="single" w:sz="8" w:space="0" w:color="auto"/>
              <w:right w:val="single" w:sz="8" w:space="0" w:color="auto"/>
            </w:tcBorders>
            <w:vAlign w:val="bottom"/>
          </w:tcPr>
          <w:p w14:paraId="7B453AA0"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29E71732" w14:textId="77777777" w:rsidR="00905BDE" w:rsidRPr="009D5941" w:rsidRDefault="00905BDE">
            <w:pPr>
              <w:rPr>
                <w:rFonts w:ascii="Arial" w:hAnsi="Arial" w:cs="Arial"/>
                <w:lang w:val="hr-HR"/>
              </w:rPr>
            </w:pPr>
          </w:p>
        </w:tc>
      </w:tr>
      <w:tr w:rsidR="00905BDE" w:rsidRPr="009D5941" w14:paraId="1D5C0AA1" w14:textId="77777777">
        <w:trPr>
          <w:trHeight w:val="442"/>
        </w:trPr>
        <w:tc>
          <w:tcPr>
            <w:tcW w:w="2160" w:type="dxa"/>
            <w:vAlign w:val="bottom"/>
          </w:tcPr>
          <w:p w14:paraId="1CE538FA" w14:textId="77777777" w:rsidR="00905BDE" w:rsidRPr="005875AD" w:rsidRDefault="005875AD">
            <w:pPr>
              <w:rPr>
                <w:rFonts w:ascii="Arial" w:hAnsi="Arial" w:cs="Arial"/>
                <w:lang w:val="sr-Cyrl-RS"/>
              </w:rPr>
            </w:pPr>
            <w:r>
              <w:rPr>
                <w:rFonts w:ascii="Arial" w:eastAsia="Arial" w:hAnsi="Arial" w:cs="Arial"/>
                <w:b/>
                <w:bCs/>
                <w:lang w:val="sr-Cyrl-RS"/>
              </w:rPr>
              <w:t>Регистрација корисника</w:t>
            </w:r>
          </w:p>
        </w:tc>
        <w:tc>
          <w:tcPr>
            <w:tcW w:w="1960" w:type="dxa"/>
            <w:vAlign w:val="bottom"/>
          </w:tcPr>
          <w:p w14:paraId="20C786A5" w14:textId="77777777" w:rsidR="00905BDE" w:rsidRPr="009D5941" w:rsidRDefault="00905BDE">
            <w:pPr>
              <w:rPr>
                <w:rFonts w:ascii="Arial" w:hAnsi="Arial" w:cs="Arial"/>
                <w:lang w:val="hr-HR"/>
              </w:rPr>
            </w:pPr>
          </w:p>
        </w:tc>
        <w:tc>
          <w:tcPr>
            <w:tcW w:w="40" w:type="dxa"/>
            <w:vAlign w:val="bottom"/>
          </w:tcPr>
          <w:p w14:paraId="218527C8" w14:textId="77777777" w:rsidR="00905BDE" w:rsidRPr="009D5941" w:rsidRDefault="00905BDE">
            <w:pPr>
              <w:rPr>
                <w:rFonts w:ascii="Arial" w:hAnsi="Arial" w:cs="Arial"/>
                <w:lang w:val="hr-HR"/>
              </w:rPr>
            </w:pPr>
          </w:p>
        </w:tc>
        <w:tc>
          <w:tcPr>
            <w:tcW w:w="2140" w:type="dxa"/>
            <w:vAlign w:val="bottom"/>
          </w:tcPr>
          <w:p w14:paraId="0C53F435" w14:textId="77777777" w:rsidR="00905BDE" w:rsidRPr="009D5941" w:rsidRDefault="00905BDE">
            <w:pPr>
              <w:rPr>
                <w:rFonts w:ascii="Arial" w:hAnsi="Arial" w:cs="Arial"/>
                <w:lang w:val="hr-HR"/>
              </w:rPr>
            </w:pPr>
          </w:p>
        </w:tc>
        <w:tc>
          <w:tcPr>
            <w:tcW w:w="160" w:type="dxa"/>
            <w:vAlign w:val="bottom"/>
          </w:tcPr>
          <w:p w14:paraId="0BCC52D9" w14:textId="77777777" w:rsidR="00905BDE" w:rsidRPr="009D5941" w:rsidRDefault="00905BDE">
            <w:pPr>
              <w:rPr>
                <w:rFonts w:ascii="Arial" w:hAnsi="Arial" w:cs="Arial"/>
                <w:lang w:val="hr-HR"/>
              </w:rPr>
            </w:pPr>
          </w:p>
        </w:tc>
        <w:tc>
          <w:tcPr>
            <w:tcW w:w="660" w:type="dxa"/>
            <w:vAlign w:val="bottom"/>
          </w:tcPr>
          <w:p w14:paraId="38930E26" w14:textId="77777777" w:rsidR="00905BDE" w:rsidRPr="009D5941" w:rsidRDefault="00905BDE">
            <w:pPr>
              <w:rPr>
                <w:rFonts w:ascii="Arial" w:hAnsi="Arial" w:cs="Arial"/>
                <w:lang w:val="hr-HR"/>
              </w:rPr>
            </w:pPr>
          </w:p>
        </w:tc>
        <w:tc>
          <w:tcPr>
            <w:tcW w:w="1960" w:type="dxa"/>
            <w:vAlign w:val="bottom"/>
          </w:tcPr>
          <w:p w14:paraId="7C928DEF" w14:textId="77777777" w:rsidR="00905BDE" w:rsidRPr="009D5941" w:rsidRDefault="00905BDE">
            <w:pPr>
              <w:rPr>
                <w:rFonts w:ascii="Arial" w:hAnsi="Arial" w:cs="Arial"/>
                <w:lang w:val="hr-HR"/>
              </w:rPr>
            </w:pPr>
          </w:p>
        </w:tc>
      </w:tr>
      <w:tr w:rsidR="00905BDE" w:rsidRPr="009D5941" w14:paraId="0975D30B" w14:textId="77777777">
        <w:trPr>
          <w:trHeight w:val="238"/>
        </w:trPr>
        <w:tc>
          <w:tcPr>
            <w:tcW w:w="2160" w:type="dxa"/>
            <w:tcBorders>
              <w:bottom w:val="single" w:sz="8" w:space="0" w:color="auto"/>
            </w:tcBorders>
            <w:vAlign w:val="bottom"/>
          </w:tcPr>
          <w:p w14:paraId="6F107F41" w14:textId="77777777" w:rsidR="00905BDE" w:rsidRPr="009D5941" w:rsidRDefault="00905BDE">
            <w:pPr>
              <w:rPr>
                <w:rFonts w:ascii="Arial" w:hAnsi="Arial" w:cs="Arial"/>
                <w:lang w:val="hr-HR"/>
              </w:rPr>
            </w:pPr>
          </w:p>
        </w:tc>
        <w:tc>
          <w:tcPr>
            <w:tcW w:w="1960" w:type="dxa"/>
            <w:tcBorders>
              <w:bottom w:val="single" w:sz="8" w:space="0" w:color="auto"/>
            </w:tcBorders>
            <w:vAlign w:val="bottom"/>
          </w:tcPr>
          <w:p w14:paraId="66EEC65D"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713CD166" w14:textId="77777777" w:rsidR="00905BDE" w:rsidRPr="009D5941" w:rsidRDefault="00905BDE">
            <w:pPr>
              <w:rPr>
                <w:rFonts w:ascii="Arial" w:hAnsi="Arial" w:cs="Arial"/>
                <w:lang w:val="hr-HR"/>
              </w:rPr>
            </w:pPr>
          </w:p>
        </w:tc>
        <w:tc>
          <w:tcPr>
            <w:tcW w:w="2300" w:type="dxa"/>
            <w:gridSpan w:val="2"/>
            <w:tcBorders>
              <w:bottom w:val="single" w:sz="8" w:space="0" w:color="auto"/>
            </w:tcBorders>
            <w:vAlign w:val="bottom"/>
          </w:tcPr>
          <w:p w14:paraId="453A1A4F" w14:textId="77777777" w:rsidR="00905BDE" w:rsidRPr="009D5941" w:rsidRDefault="00905BDE">
            <w:pPr>
              <w:rPr>
                <w:rFonts w:ascii="Arial" w:hAnsi="Arial" w:cs="Arial"/>
                <w:lang w:val="hr-HR"/>
              </w:rPr>
            </w:pPr>
          </w:p>
        </w:tc>
        <w:tc>
          <w:tcPr>
            <w:tcW w:w="660" w:type="dxa"/>
            <w:tcBorders>
              <w:bottom w:val="single" w:sz="8" w:space="0" w:color="auto"/>
            </w:tcBorders>
            <w:vAlign w:val="bottom"/>
          </w:tcPr>
          <w:p w14:paraId="61102409" w14:textId="77777777" w:rsidR="00905BDE" w:rsidRPr="009D5941" w:rsidRDefault="00905BDE">
            <w:pPr>
              <w:rPr>
                <w:rFonts w:ascii="Arial" w:hAnsi="Arial" w:cs="Arial"/>
                <w:lang w:val="hr-HR"/>
              </w:rPr>
            </w:pPr>
          </w:p>
        </w:tc>
        <w:tc>
          <w:tcPr>
            <w:tcW w:w="1960" w:type="dxa"/>
            <w:tcBorders>
              <w:bottom w:val="single" w:sz="8" w:space="0" w:color="auto"/>
            </w:tcBorders>
            <w:vAlign w:val="bottom"/>
          </w:tcPr>
          <w:p w14:paraId="43435738" w14:textId="77777777" w:rsidR="00905BDE" w:rsidRPr="009D5941" w:rsidRDefault="00905BDE">
            <w:pPr>
              <w:rPr>
                <w:rFonts w:ascii="Arial" w:hAnsi="Arial" w:cs="Arial"/>
                <w:lang w:val="hr-HR"/>
              </w:rPr>
            </w:pPr>
          </w:p>
        </w:tc>
      </w:tr>
      <w:tr w:rsidR="00905BDE" w:rsidRPr="009D5941" w14:paraId="3590E12C" w14:textId="77777777">
        <w:trPr>
          <w:trHeight w:val="217"/>
        </w:trPr>
        <w:tc>
          <w:tcPr>
            <w:tcW w:w="2160" w:type="dxa"/>
            <w:tcBorders>
              <w:left w:val="single" w:sz="8" w:space="0" w:color="auto"/>
              <w:right w:val="single" w:sz="8" w:space="0" w:color="auto"/>
            </w:tcBorders>
            <w:vAlign w:val="bottom"/>
          </w:tcPr>
          <w:p w14:paraId="082DFC5B" w14:textId="77777777" w:rsidR="00905BDE" w:rsidRPr="009D5941" w:rsidRDefault="001B3C1B">
            <w:pPr>
              <w:spacing w:line="217" w:lineRule="exact"/>
              <w:ind w:left="40"/>
              <w:rPr>
                <w:rFonts w:ascii="Arial" w:hAnsi="Arial" w:cs="Arial"/>
                <w:lang w:val="hr-HR"/>
              </w:rPr>
            </w:pPr>
            <w:r>
              <w:rPr>
                <w:rFonts w:ascii="Arial" w:eastAsia="Arial" w:hAnsi="Arial" w:cs="Arial"/>
                <w:b/>
                <w:bCs/>
                <w:lang w:val="sr-Cyrl-RS"/>
              </w:rPr>
              <w:t>Име</w:t>
            </w:r>
          </w:p>
        </w:tc>
        <w:tc>
          <w:tcPr>
            <w:tcW w:w="1960" w:type="dxa"/>
            <w:tcBorders>
              <w:right w:val="single" w:sz="8" w:space="0" w:color="auto"/>
            </w:tcBorders>
            <w:vAlign w:val="bottom"/>
          </w:tcPr>
          <w:p w14:paraId="6736DABD" w14:textId="77777777" w:rsidR="00905BDE" w:rsidRPr="009D5941" w:rsidRDefault="001B3C1B">
            <w:pPr>
              <w:spacing w:line="217" w:lineRule="exact"/>
              <w:rPr>
                <w:rFonts w:ascii="Arial" w:hAnsi="Arial" w:cs="Arial"/>
                <w:lang w:val="hr-HR"/>
              </w:rPr>
            </w:pPr>
            <w:r>
              <w:rPr>
                <w:rFonts w:ascii="Arial" w:eastAsia="Arial" w:hAnsi="Arial" w:cs="Arial"/>
                <w:b/>
                <w:bCs/>
                <w:lang w:val="sr-Cyrl-RS"/>
              </w:rPr>
              <w:t>Број телефона</w:t>
            </w:r>
          </w:p>
        </w:tc>
        <w:tc>
          <w:tcPr>
            <w:tcW w:w="40" w:type="dxa"/>
            <w:vAlign w:val="bottom"/>
          </w:tcPr>
          <w:p w14:paraId="3E7280E4" w14:textId="77777777" w:rsidR="00905BDE" w:rsidRPr="009D5941" w:rsidRDefault="00905BDE">
            <w:pPr>
              <w:rPr>
                <w:rFonts w:ascii="Arial" w:hAnsi="Arial" w:cs="Arial"/>
                <w:lang w:val="hr-HR"/>
              </w:rPr>
            </w:pPr>
          </w:p>
        </w:tc>
        <w:tc>
          <w:tcPr>
            <w:tcW w:w="2960" w:type="dxa"/>
            <w:gridSpan w:val="3"/>
            <w:tcBorders>
              <w:right w:val="single" w:sz="8" w:space="0" w:color="auto"/>
            </w:tcBorders>
            <w:vAlign w:val="bottom"/>
          </w:tcPr>
          <w:p w14:paraId="49C78AD0" w14:textId="77777777" w:rsidR="00905BDE" w:rsidRPr="009D5941" w:rsidRDefault="005816A6">
            <w:pPr>
              <w:spacing w:line="217" w:lineRule="exact"/>
              <w:rPr>
                <w:rFonts w:ascii="Arial" w:hAnsi="Arial" w:cs="Arial"/>
                <w:lang w:val="hr-HR"/>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c>
          <w:tcPr>
            <w:tcW w:w="1960" w:type="dxa"/>
            <w:tcBorders>
              <w:right w:val="single" w:sz="8" w:space="0" w:color="auto"/>
            </w:tcBorders>
            <w:vAlign w:val="bottom"/>
          </w:tcPr>
          <w:p w14:paraId="07251B31" w14:textId="77777777" w:rsidR="00905BDE" w:rsidRPr="009D5941" w:rsidRDefault="005816A6">
            <w:pPr>
              <w:spacing w:line="217" w:lineRule="exact"/>
              <w:rPr>
                <w:rFonts w:ascii="Arial" w:hAnsi="Arial" w:cs="Arial"/>
                <w:lang w:val="hr-HR"/>
              </w:rPr>
            </w:pPr>
            <w:r>
              <w:rPr>
                <w:rFonts w:ascii="Arial" w:eastAsia="Arial" w:hAnsi="Arial" w:cs="Arial"/>
                <w:b/>
                <w:bCs/>
                <w:lang w:val="sr-Cyrl-RS"/>
              </w:rPr>
              <w:t>Број телефакса</w:t>
            </w:r>
          </w:p>
        </w:tc>
      </w:tr>
      <w:tr w:rsidR="00905BDE" w:rsidRPr="009D5941" w14:paraId="4EACF742" w14:textId="77777777">
        <w:trPr>
          <w:trHeight w:val="219"/>
        </w:trPr>
        <w:tc>
          <w:tcPr>
            <w:tcW w:w="2160" w:type="dxa"/>
            <w:tcBorders>
              <w:left w:val="single" w:sz="8" w:space="0" w:color="auto"/>
              <w:bottom w:val="single" w:sz="8" w:space="0" w:color="auto"/>
              <w:right w:val="single" w:sz="8" w:space="0" w:color="auto"/>
            </w:tcBorders>
            <w:vAlign w:val="bottom"/>
          </w:tcPr>
          <w:p w14:paraId="121B1B92"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34FD6790"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787AC9A3" w14:textId="77777777" w:rsidR="00905BDE" w:rsidRPr="009D5941" w:rsidRDefault="00905BDE">
            <w:pPr>
              <w:rPr>
                <w:rFonts w:ascii="Arial" w:hAnsi="Arial" w:cs="Arial"/>
                <w:lang w:val="hr-HR"/>
              </w:rPr>
            </w:pPr>
          </w:p>
        </w:tc>
        <w:tc>
          <w:tcPr>
            <w:tcW w:w="2960" w:type="dxa"/>
            <w:gridSpan w:val="3"/>
            <w:tcBorders>
              <w:bottom w:val="single" w:sz="8" w:space="0" w:color="auto"/>
              <w:right w:val="single" w:sz="8" w:space="0" w:color="auto"/>
            </w:tcBorders>
            <w:vAlign w:val="bottom"/>
          </w:tcPr>
          <w:p w14:paraId="1996799D"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3CC43834" w14:textId="77777777" w:rsidR="00905BDE" w:rsidRPr="009D5941" w:rsidRDefault="00905BDE">
            <w:pPr>
              <w:rPr>
                <w:rFonts w:ascii="Arial" w:hAnsi="Arial" w:cs="Arial"/>
                <w:lang w:val="hr-HR"/>
              </w:rPr>
            </w:pPr>
          </w:p>
        </w:tc>
      </w:tr>
      <w:tr w:rsidR="00905BDE" w:rsidRPr="009D5941" w14:paraId="204BDB3C" w14:textId="77777777">
        <w:trPr>
          <w:trHeight w:val="244"/>
        </w:trPr>
        <w:tc>
          <w:tcPr>
            <w:tcW w:w="2160" w:type="dxa"/>
            <w:tcBorders>
              <w:left w:val="single" w:sz="8" w:space="0" w:color="auto"/>
              <w:right w:val="single" w:sz="8" w:space="0" w:color="auto"/>
            </w:tcBorders>
            <w:vAlign w:val="bottom"/>
          </w:tcPr>
          <w:p w14:paraId="5C968D0B" w14:textId="77777777" w:rsidR="00905BDE" w:rsidRPr="005875AD" w:rsidRDefault="005875AD">
            <w:pPr>
              <w:ind w:left="40"/>
              <w:rPr>
                <w:rFonts w:ascii="Arial" w:hAnsi="Arial" w:cs="Arial"/>
                <w:lang w:val="sr-Cyrl-RS"/>
              </w:rPr>
            </w:pPr>
            <w:r>
              <w:rPr>
                <w:rFonts w:ascii="Arial" w:eastAsia="Arial" w:hAnsi="Arial" w:cs="Arial"/>
                <w:lang w:val="sr-Cyrl-RS"/>
              </w:rPr>
              <w:t>Дженета Еровић</w:t>
            </w:r>
          </w:p>
        </w:tc>
        <w:tc>
          <w:tcPr>
            <w:tcW w:w="1960" w:type="dxa"/>
            <w:tcBorders>
              <w:right w:val="single" w:sz="8" w:space="0" w:color="auto"/>
            </w:tcBorders>
            <w:vAlign w:val="bottom"/>
          </w:tcPr>
          <w:p w14:paraId="16ADD8AF" w14:textId="77777777" w:rsidR="00905BDE" w:rsidRPr="009D5941" w:rsidRDefault="00353A42" w:rsidP="00D30F7D">
            <w:pPr>
              <w:rPr>
                <w:rFonts w:ascii="Arial" w:hAnsi="Arial" w:cs="Arial"/>
                <w:lang w:val="hr-HR"/>
              </w:rPr>
            </w:pPr>
            <w:r w:rsidRPr="00285249">
              <w:rPr>
                <w:rFonts w:ascii="Arial" w:eastAsia="Arial" w:hAnsi="Arial" w:cs="Arial"/>
                <w:lang w:val="hr-HR"/>
              </w:rPr>
              <w:t>+ 38</w:t>
            </w:r>
            <w:r w:rsidR="0021019E" w:rsidRPr="00285249">
              <w:rPr>
                <w:rFonts w:ascii="Arial" w:eastAsia="Arial" w:hAnsi="Arial" w:cs="Arial"/>
                <w:lang w:val="hr-HR"/>
              </w:rPr>
              <w:t>7</w:t>
            </w:r>
            <w:r w:rsidRPr="00285249">
              <w:rPr>
                <w:rFonts w:ascii="Arial" w:eastAsia="Arial" w:hAnsi="Arial" w:cs="Arial"/>
                <w:lang w:val="hr-HR"/>
              </w:rPr>
              <w:t xml:space="preserve"> </w:t>
            </w:r>
            <w:r w:rsidR="0021019E" w:rsidRPr="00285249">
              <w:rPr>
                <w:rFonts w:ascii="Arial" w:eastAsia="Arial" w:hAnsi="Arial" w:cs="Arial"/>
                <w:lang w:val="hr-HR"/>
              </w:rPr>
              <w:t>33</w:t>
            </w:r>
            <w:r w:rsidRPr="00285249">
              <w:rPr>
                <w:rFonts w:ascii="Arial" w:eastAsia="Arial" w:hAnsi="Arial" w:cs="Arial"/>
                <w:lang w:val="hr-HR"/>
              </w:rPr>
              <w:t xml:space="preserve"> </w:t>
            </w:r>
            <w:r w:rsidR="0021019E" w:rsidRPr="00285249">
              <w:rPr>
                <w:rFonts w:ascii="Arial" w:eastAsia="Arial" w:hAnsi="Arial" w:cs="Arial"/>
                <w:lang w:val="hr-HR"/>
              </w:rPr>
              <w:t>720</w:t>
            </w:r>
            <w:r w:rsidRPr="00285249">
              <w:rPr>
                <w:rFonts w:ascii="Arial" w:eastAsia="Arial" w:hAnsi="Arial" w:cs="Arial"/>
                <w:lang w:val="hr-HR"/>
              </w:rPr>
              <w:t xml:space="preserve"> </w:t>
            </w:r>
            <w:r w:rsidR="00D30F7D" w:rsidRPr="00285249">
              <w:rPr>
                <w:rFonts w:ascii="Arial" w:eastAsia="Arial" w:hAnsi="Arial" w:cs="Arial"/>
                <w:lang w:val="hr-HR"/>
              </w:rPr>
              <w:t>434</w:t>
            </w:r>
          </w:p>
        </w:tc>
        <w:tc>
          <w:tcPr>
            <w:tcW w:w="40" w:type="dxa"/>
            <w:vAlign w:val="bottom"/>
          </w:tcPr>
          <w:p w14:paraId="265E6474" w14:textId="77777777" w:rsidR="00905BDE" w:rsidRPr="009D5941" w:rsidRDefault="00905BDE">
            <w:pPr>
              <w:rPr>
                <w:rFonts w:ascii="Arial" w:hAnsi="Arial" w:cs="Arial"/>
                <w:lang w:val="hr-HR"/>
              </w:rPr>
            </w:pPr>
          </w:p>
        </w:tc>
        <w:tc>
          <w:tcPr>
            <w:tcW w:w="2960" w:type="dxa"/>
            <w:gridSpan w:val="3"/>
            <w:tcBorders>
              <w:right w:val="single" w:sz="8" w:space="0" w:color="auto"/>
            </w:tcBorders>
            <w:vAlign w:val="bottom"/>
          </w:tcPr>
          <w:p w14:paraId="0E40766F" w14:textId="77777777" w:rsidR="00905BDE" w:rsidRPr="00285249" w:rsidRDefault="00D30F7D">
            <w:pPr>
              <w:rPr>
                <w:rFonts w:ascii="Arial" w:eastAsia="Arial" w:hAnsi="Arial" w:cs="Arial"/>
                <w:color w:val="0000FF"/>
                <w:lang w:val="hr-HR"/>
              </w:rPr>
            </w:pPr>
            <w:r w:rsidRPr="00285249">
              <w:rPr>
                <w:rFonts w:ascii="Arial" w:eastAsia="Arial" w:hAnsi="Arial" w:cs="Arial"/>
                <w:color w:val="0000FF"/>
                <w:lang w:val="hr-HR"/>
              </w:rPr>
              <w:t>dz.erovic@nosbih.ba</w:t>
            </w:r>
          </w:p>
        </w:tc>
        <w:tc>
          <w:tcPr>
            <w:tcW w:w="1960" w:type="dxa"/>
            <w:tcBorders>
              <w:right w:val="single" w:sz="8" w:space="0" w:color="auto"/>
            </w:tcBorders>
            <w:vAlign w:val="bottom"/>
          </w:tcPr>
          <w:p w14:paraId="5A0C2DF4" w14:textId="77777777" w:rsidR="00905BDE" w:rsidRPr="009D5941" w:rsidRDefault="00353A42">
            <w:pPr>
              <w:rPr>
                <w:rFonts w:ascii="Arial" w:hAnsi="Arial" w:cs="Arial"/>
                <w:lang w:val="hr-HR"/>
              </w:rPr>
            </w:pPr>
            <w:r w:rsidRPr="00285249">
              <w:rPr>
                <w:rFonts w:ascii="Arial" w:eastAsia="Arial" w:hAnsi="Arial" w:cs="Arial"/>
                <w:lang w:val="hr-HR"/>
              </w:rPr>
              <w:t>+ 38</w:t>
            </w:r>
            <w:r w:rsidR="00D30F7D" w:rsidRPr="00285249">
              <w:rPr>
                <w:rFonts w:ascii="Arial" w:eastAsia="Arial" w:hAnsi="Arial" w:cs="Arial"/>
                <w:lang w:val="hr-HR"/>
              </w:rPr>
              <w:t>7</w:t>
            </w:r>
            <w:r w:rsidRPr="00285249">
              <w:rPr>
                <w:rFonts w:ascii="Arial" w:eastAsia="Arial" w:hAnsi="Arial" w:cs="Arial"/>
                <w:lang w:val="hr-HR"/>
              </w:rPr>
              <w:t xml:space="preserve"> </w:t>
            </w:r>
            <w:r w:rsidR="00D30F7D" w:rsidRPr="00285249">
              <w:rPr>
                <w:rFonts w:ascii="Arial" w:eastAsia="Arial" w:hAnsi="Arial" w:cs="Arial"/>
                <w:lang w:val="hr-HR"/>
              </w:rPr>
              <w:t xml:space="preserve">33 720 </w:t>
            </w:r>
            <w:r w:rsidR="00446432" w:rsidRPr="00285249">
              <w:rPr>
                <w:rFonts w:ascii="Arial" w:eastAsia="Arial" w:hAnsi="Arial" w:cs="Arial"/>
                <w:lang w:val="hr-HR"/>
              </w:rPr>
              <w:t>405</w:t>
            </w:r>
          </w:p>
        </w:tc>
      </w:tr>
      <w:tr w:rsidR="00905BDE" w:rsidRPr="009D5941" w14:paraId="370CE210" w14:textId="77777777">
        <w:trPr>
          <w:trHeight w:val="278"/>
        </w:trPr>
        <w:tc>
          <w:tcPr>
            <w:tcW w:w="2160" w:type="dxa"/>
            <w:tcBorders>
              <w:left w:val="single" w:sz="8" w:space="0" w:color="auto"/>
              <w:bottom w:val="single" w:sz="8" w:space="0" w:color="auto"/>
              <w:right w:val="single" w:sz="8" w:space="0" w:color="auto"/>
            </w:tcBorders>
            <w:vAlign w:val="bottom"/>
          </w:tcPr>
          <w:p w14:paraId="19264E5D"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6D98F6C9"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20407548" w14:textId="77777777" w:rsidR="00905BDE" w:rsidRPr="009D5941" w:rsidRDefault="00905BDE">
            <w:pPr>
              <w:rPr>
                <w:rFonts w:ascii="Arial" w:hAnsi="Arial" w:cs="Arial"/>
                <w:lang w:val="hr-HR"/>
              </w:rPr>
            </w:pPr>
          </w:p>
        </w:tc>
        <w:tc>
          <w:tcPr>
            <w:tcW w:w="2140" w:type="dxa"/>
            <w:tcBorders>
              <w:top w:val="single" w:sz="8" w:space="0" w:color="0000FF"/>
              <w:bottom w:val="single" w:sz="8" w:space="0" w:color="auto"/>
            </w:tcBorders>
            <w:vAlign w:val="bottom"/>
          </w:tcPr>
          <w:p w14:paraId="63E01329" w14:textId="77777777" w:rsidR="00905BDE" w:rsidRPr="009D5941" w:rsidRDefault="00905BDE">
            <w:pPr>
              <w:rPr>
                <w:rFonts w:ascii="Arial" w:hAnsi="Arial" w:cs="Arial"/>
                <w:lang w:val="hr-HR"/>
              </w:rPr>
            </w:pPr>
          </w:p>
        </w:tc>
        <w:tc>
          <w:tcPr>
            <w:tcW w:w="160" w:type="dxa"/>
            <w:tcBorders>
              <w:top w:val="single" w:sz="8" w:space="0" w:color="0000FF"/>
              <w:bottom w:val="single" w:sz="8" w:space="0" w:color="auto"/>
            </w:tcBorders>
            <w:vAlign w:val="bottom"/>
          </w:tcPr>
          <w:p w14:paraId="264BFB17" w14:textId="77777777" w:rsidR="00905BDE" w:rsidRPr="009D5941" w:rsidRDefault="00905BDE">
            <w:pPr>
              <w:rPr>
                <w:rFonts w:ascii="Arial" w:hAnsi="Arial" w:cs="Arial"/>
                <w:lang w:val="hr-HR"/>
              </w:rPr>
            </w:pPr>
          </w:p>
        </w:tc>
        <w:tc>
          <w:tcPr>
            <w:tcW w:w="660" w:type="dxa"/>
            <w:tcBorders>
              <w:bottom w:val="single" w:sz="8" w:space="0" w:color="auto"/>
              <w:right w:val="single" w:sz="8" w:space="0" w:color="auto"/>
            </w:tcBorders>
            <w:vAlign w:val="bottom"/>
          </w:tcPr>
          <w:p w14:paraId="4BEC6A1C" w14:textId="77777777" w:rsidR="00905BDE" w:rsidRPr="009D5941" w:rsidRDefault="00905BDE">
            <w:pPr>
              <w:rPr>
                <w:rFonts w:ascii="Arial" w:hAnsi="Arial" w:cs="Arial"/>
                <w:lang w:val="hr-HR"/>
              </w:rPr>
            </w:pPr>
          </w:p>
        </w:tc>
        <w:tc>
          <w:tcPr>
            <w:tcW w:w="1960" w:type="dxa"/>
            <w:tcBorders>
              <w:bottom w:val="single" w:sz="8" w:space="0" w:color="auto"/>
              <w:right w:val="single" w:sz="8" w:space="0" w:color="auto"/>
            </w:tcBorders>
            <w:vAlign w:val="bottom"/>
          </w:tcPr>
          <w:p w14:paraId="47AF9C52" w14:textId="77777777" w:rsidR="00905BDE" w:rsidRPr="009D5941" w:rsidRDefault="00905BDE">
            <w:pPr>
              <w:rPr>
                <w:rFonts w:ascii="Arial" w:hAnsi="Arial" w:cs="Arial"/>
                <w:lang w:val="hr-HR"/>
              </w:rPr>
            </w:pPr>
          </w:p>
        </w:tc>
      </w:tr>
    </w:tbl>
    <w:p w14:paraId="0449455A" w14:textId="77777777" w:rsidR="00905BDE" w:rsidRPr="00285249" w:rsidRDefault="00905BDE">
      <w:pPr>
        <w:spacing w:line="220" w:lineRule="exact"/>
        <w:rPr>
          <w:rFonts w:ascii="Arial" w:hAnsi="Arial" w:cs="Arial"/>
          <w:lang w:val="hr-HR"/>
        </w:rPr>
      </w:pPr>
    </w:p>
    <w:p w14:paraId="09F63064" w14:textId="77777777" w:rsidR="005875AD" w:rsidRDefault="005875AD">
      <w:pPr>
        <w:rPr>
          <w:rFonts w:ascii="Arial" w:eastAsia="Arial" w:hAnsi="Arial" w:cs="Arial"/>
          <w:b/>
          <w:bCs/>
          <w:lang w:val="sr-Cyrl-RS"/>
        </w:rPr>
      </w:pPr>
    </w:p>
    <w:p w14:paraId="44AB23A0" w14:textId="77777777" w:rsidR="005875AD" w:rsidRDefault="005875AD">
      <w:pPr>
        <w:rPr>
          <w:rFonts w:ascii="Arial" w:eastAsia="Arial" w:hAnsi="Arial" w:cs="Arial"/>
          <w:b/>
          <w:bCs/>
          <w:lang w:val="sr-Cyrl-RS"/>
        </w:rPr>
      </w:pPr>
    </w:p>
    <w:p w14:paraId="74828CE9" w14:textId="77777777" w:rsidR="005875AD" w:rsidRDefault="005875AD">
      <w:pPr>
        <w:rPr>
          <w:rFonts w:ascii="Arial" w:eastAsia="Arial" w:hAnsi="Arial" w:cs="Arial"/>
          <w:b/>
          <w:bCs/>
          <w:lang w:val="sr-Cyrl-RS"/>
        </w:rPr>
      </w:pPr>
    </w:p>
    <w:p w14:paraId="4F64B40A" w14:textId="77777777" w:rsidR="005875AD" w:rsidRDefault="005875AD">
      <w:pPr>
        <w:rPr>
          <w:rFonts w:ascii="Arial" w:eastAsia="Arial" w:hAnsi="Arial" w:cs="Arial"/>
          <w:b/>
          <w:bCs/>
          <w:lang w:val="sr-Cyrl-RS"/>
        </w:rPr>
      </w:pPr>
    </w:p>
    <w:p w14:paraId="655BC4F6" w14:textId="77777777" w:rsidR="005875AD" w:rsidRDefault="005875AD">
      <w:pPr>
        <w:rPr>
          <w:rFonts w:ascii="Arial" w:eastAsia="Arial" w:hAnsi="Arial" w:cs="Arial"/>
          <w:b/>
          <w:bCs/>
          <w:lang w:val="sr-Cyrl-RS"/>
        </w:rPr>
      </w:pPr>
    </w:p>
    <w:p w14:paraId="0CA00FB3" w14:textId="77777777" w:rsidR="005875AD" w:rsidRDefault="005875AD">
      <w:pPr>
        <w:rPr>
          <w:rFonts w:ascii="Arial" w:eastAsia="Arial" w:hAnsi="Arial" w:cs="Arial"/>
          <w:b/>
          <w:bCs/>
          <w:lang w:val="sr-Cyrl-RS"/>
        </w:rPr>
      </w:pPr>
    </w:p>
    <w:p w14:paraId="738702F1" w14:textId="77777777" w:rsidR="005875AD" w:rsidRDefault="005875AD">
      <w:pPr>
        <w:rPr>
          <w:rFonts w:ascii="Arial" w:eastAsia="Arial" w:hAnsi="Arial" w:cs="Arial"/>
          <w:b/>
          <w:bCs/>
          <w:lang w:val="sr-Cyrl-RS"/>
        </w:rPr>
      </w:pPr>
    </w:p>
    <w:p w14:paraId="1D88CB3E" w14:textId="77777777" w:rsidR="005875AD" w:rsidRDefault="005875AD">
      <w:pPr>
        <w:rPr>
          <w:rFonts w:ascii="Arial" w:eastAsia="Arial" w:hAnsi="Arial" w:cs="Arial"/>
          <w:b/>
          <w:bCs/>
          <w:lang w:val="sr-Cyrl-RS"/>
        </w:rPr>
      </w:pPr>
    </w:p>
    <w:p w14:paraId="23E9CE62" w14:textId="77777777" w:rsidR="005875AD" w:rsidRDefault="005875AD">
      <w:pPr>
        <w:rPr>
          <w:rFonts w:ascii="Arial" w:eastAsia="Arial" w:hAnsi="Arial" w:cs="Arial"/>
          <w:b/>
          <w:bCs/>
          <w:lang w:val="sr-Cyrl-RS"/>
        </w:rPr>
      </w:pPr>
    </w:p>
    <w:p w14:paraId="5B9F5CAB" w14:textId="77777777" w:rsidR="005875AD" w:rsidRDefault="005875AD">
      <w:pPr>
        <w:rPr>
          <w:rFonts w:ascii="Arial" w:eastAsia="Arial" w:hAnsi="Arial" w:cs="Arial"/>
          <w:b/>
          <w:bCs/>
          <w:lang w:val="sr-Cyrl-RS"/>
        </w:rPr>
      </w:pPr>
    </w:p>
    <w:p w14:paraId="0BB2E883" w14:textId="77777777" w:rsidR="005875AD" w:rsidRDefault="005875AD">
      <w:pPr>
        <w:rPr>
          <w:rFonts w:ascii="Arial" w:eastAsia="Arial" w:hAnsi="Arial" w:cs="Arial"/>
          <w:b/>
          <w:bCs/>
          <w:lang w:val="sr-Cyrl-RS"/>
        </w:rPr>
      </w:pPr>
    </w:p>
    <w:p w14:paraId="698E9BA4" w14:textId="77777777" w:rsidR="00905BDE" w:rsidRPr="00285249" w:rsidRDefault="005875AD">
      <w:pPr>
        <w:rPr>
          <w:rFonts w:ascii="Arial" w:hAnsi="Arial" w:cs="Arial"/>
          <w:lang w:val="hr-HR"/>
        </w:rPr>
      </w:pPr>
      <w:r>
        <w:rPr>
          <w:rFonts w:ascii="Arial" w:eastAsia="Arial" w:hAnsi="Arial" w:cs="Arial"/>
          <w:b/>
          <w:bCs/>
          <w:lang w:val="sr-Cyrl-RS"/>
        </w:rPr>
        <w:t xml:space="preserve">Питања о поступку додјеле унутардневног капацитета </w:t>
      </w:r>
      <w:r w:rsidR="00353A42" w:rsidRPr="00285249">
        <w:rPr>
          <w:rFonts w:ascii="Arial" w:eastAsia="Arial" w:hAnsi="Arial" w:cs="Arial"/>
          <w:b/>
          <w:bCs/>
          <w:lang w:val="hr-HR"/>
        </w:rPr>
        <w:t>(00:00-24:00)</w:t>
      </w:r>
    </w:p>
    <w:p w14:paraId="1EF5C94F" w14:textId="77777777" w:rsidR="00905BDE" w:rsidRPr="00285249" w:rsidRDefault="00905BDE">
      <w:pPr>
        <w:spacing w:line="218" w:lineRule="exact"/>
        <w:rPr>
          <w:rFonts w:ascii="Arial" w:hAnsi="Arial" w:cs="Arial"/>
          <w:lang w:val="hr-HR"/>
        </w:rPr>
      </w:pPr>
    </w:p>
    <w:tbl>
      <w:tblPr>
        <w:tblW w:w="0" w:type="auto"/>
        <w:tblInd w:w="10" w:type="dxa"/>
        <w:tblLayout w:type="fixed"/>
        <w:tblCellMar>
          <w:left w:w="0" w:type="dxa"/>
          <w:right w:w="0" w:type="dxa"/>
        </w:tblCellMar>
        <w:tblLook w:val="04A0" w:firstRow="1" w:lastRow="0" w:firstColumn="1" w:lastColumn="0" w:noHBand="0" w:noVBand="1"/>
      </w:tblPr>
      <w:tblGrid>
        <w:gridCol w:w="2140"/>
        <w:gridCol w:w="1980"/>
        <w:gridCol w:w="40"/>
        <w:gridCol w:w="1160"/>
        <w:gridCol w:w="1660"/>
        <w:gridCol w:w="120"/>
        <w:gridCol w:w="1980"/>
      </w:tblGrid>
      <w:tr w:rsidR="00905BDE" w:rsidRPr="009D5941" w14:paraId="34745922" w14:textId="77777777">
        <w:trPr>
          <w:trHeight w:val="237"/>
        </w:trPr>
        <w:tc>
          <w:tcPr>
            <w:tcW w:w="2140" w:type="dxa"/>
            <w:tcBorders>
              <w:top w:val="single" w:sz="8" w:space="0" w:color="auto"/>
              <w:left w:val="single" w:sz="8" w:space="0" w:color="auto"/>
              <w:right w:val="single" w:sz="8" w:space="0" w:color="auto"/>
            </w:tcBorders>
            <w:vAlign w:val="bottom"/>
          </w:tcPr>
          <w:p w14:paraId="5638904C" w14:textId="77777777" w:rsidR="00905BDE" w:rsidRPr="009D5941" w:rsidRDefault="00905BDE">
            <w:pPr>
              <w:rPr>
                <w:rFonts w:ascii="Arial" w:hAnsi="Arial" w:cs="Arial"/>
                <w:lang w:val="hr-HR"/>
              </w:rPr>
            </w:pPr>
          </w:p>
        </w:tc>
        <w:tc>
          <w:tcPr>
            <w:tcW w:w="1980" w:type="dxa"/>
            <w:tcBorders>
              <w:top w:val="single" w:sz="8" w:space="0" w:color="auto"/>
              <w:right w:val="single" w:sz="8" w:space="0" w:color="auto"/>
            </w:tcBorders>
            <w:vAlign w:val="bottom"/>
          </w:tcPr>
          <w:p w14:paraId="5304A114" w14:textId="77777777" w:rsidR="00905BDE" w:rsidRPr="009D5941" w:rsidRDefault="001B3C1B">
            <w:pPr>
              <w:ind w:left="20"/>
              <w:rPr>
                <w:rFonts w:ascii="Arial" w:hAnsi="Arial" w:cs="Arial"/>
                <w:lang w:val="hr-HR"/>
              </w:rPr>
            </w:pPr>
            <w:r>
              <w:rPr>
                <w:rFonts w:ascii="Arial" w:eastAsia="Arial" w:hAnsi="Arial" w:cs="Arial"/>
                <w:b/>
                <w:bCs/>
                <w:lang w:val="sr-Cyrl-RS"/>
              </w:rPr>
              <w:t>Број телефона</w:t>
            </w:r>
          </w:p>
        </w:tc>
        <w:tc>
          <w:tcPr>
            <w:tcW w:w="40" w:type="dxa"/>
            <w:tcBorders>
              <w:top w:val="single" w:sz="8" w:space="0" w:color="auto"/>
            </w:tcBorders>
            <w:vAlign w:val="bottom"/>
          </w:tcPr>
          <w:p w14:paraId="73A46490" w14:textId="77777777" w:rsidR="00905BDE" w:rsidRPr="009D5941" w:rsidRDefault="00905BDE">
            <w:pPr>
              <w:rPr>
                <w:rFonts w:ascii="Arial" w:hAnsi="Arial" w:cs="Arial"/>
                <w:lang w:val="hr-HR"/>
              </w:rPr>
            </w:pPr>
          </w:p>
        </w:tc>
        <w:tc>
          <w:tcPr>
            <w:tcW w:w="2940" w:type="dxa"/>
            <w:gridSpan w:val="3"/>
            <w:tcBorders>
              <w:top w:val="single" w:sz="8" w:space="0" w:color="auto"/>
              <w:right w:val="single" w:sz="8" w:space="0" w:color="auto"/>
            </w:tcBorders>
            <w:vAlign w:val="bottom"/>
          </w:tcPr>
          <w:p w14:paraId="04B2E286" w14:textId="77777777" w:rsidR="00905BDE" w:rsidRPr="009D5941" w:rsidRDefault="005816A6">
            <w:pPr>
              <w:rPr>
                <w:rFonts w:ascii="Arial" w:hAnsi="Arial" w:cs="Arial"/>
                <w:lang w:val="hr-HR"/>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p>
        </w:tc>
        <w:tc>
          <w:tcPr>
            <w:tcW w:w="1980" w:type="dxa"/>
            <w:tcBorders>
              <w:top w:val="single" w:sz="8" w:space="0" w:color="auto"/>
              <w:right w:val="single" w:sz="8" w:space="0" w:color="auto"/>
            </w:tcBorders>
            <w:vAlign w:val="bottom"/>
          </w:tcPr>
          <w:p w14:paraId="5DA8EC0B" w14:textId="77777777" w:rsidR="00905BDE" w:rsidRPr="009D5941" w:rsidRDefault="005816A6">
            <w:pPr>
              <w:ind w:left="20"/>
              <w:rPr>
                <w:rFonts w:ascii="Arial" w:hAnsi="Arial" w:cs="Arial"/>
                <w:lang w:val="hr-HR"/>
              </w:rPr>
            </w:pPr>
            <w:r>
              <w:rPr>
                <w:rFonts w:ascii="Arial" w:eastAsia="Arial" w:hAnsi="Arial" w:cs="Arial"/>
                <w:b/>
                <w:bCs/>
                <w:lang w:val="sr-Cyrl-RS"/>
              </w:rPr>
              <w:t>Број телефакса</w:t>
            </w:r>
          </w:p>
        </w:tc>
      </w:tr>
      <w:tr w:rsidR="00905BDE" w:rsidRPr="009D5941" w14:paraId="5BE13CE4" w14:textId="77777777">
        <w:trPr>
          <w:trHeight w:val="166"/>
        </w:trPr>
        <w:tc>
          <w:tcPr>
            <w:tcW w:w="2140" w:type="dxa"/>
            <w:tcBorders>
              <w:left w:val="single" w:sz="8" w:space="0" w:color="auto"/>
              <w:bottom w:val="single" w:sz="8" w:space="0" w:color="auto"/>
              <w:right w:val="single" w:sz="8" w:space="0" w:color="auto"/>
            </w:tcBorders>
            <w:vAlign w:val="bottom"/>
          </w:tcPr>
          <w:p w14:paraId="6E8C3FD8" w14:textId="77777777" w:rsidR="00905BDE" w:rsidRPr="009D5941" w:rsidRDefault="00905BDE">
            <w:pPr>
              <w:rPr>
                <w:rFonts w:ascii="Arial" w:hAnsi="Arial" w:cs="Arial"/>
                <w:lang w:val="hr-HR"/>
              </w:rPr>
            </w:pPr>
          </w:p>
        </w:tc>
        <w:tc>
          <w:tcPr>
            <w:tcW w:w="1980" w:type="dxa"/>
            <w:tcBorders>
              <w:bottom w:val="single" w:sz="8" w:space="0" w:color="auto"/>
              <w:right w:val="single" w:sz="8" w:space="0" w:color="auto"/>
            </w:tcBorders>
            <w:vAlign w:val="bottom"/>
          </w:tcPr>
          <w:p w14:paraId="157A4126"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0E221611" w14:textId="77777777" w:rsidR="00905BDE" w:rsidRPr="009D5941" w:rsidRDefault="00905BDE">
            <w:pPr>
              <w:rPr>
                <w:rFonts w:ascii="Arial" w:hAnsi="Arial" w:cs="Arial"/>
                <w:lang w:val="hr-HR"/>
              </w:rPr>
            </w:pPr>
          </w:p>
        </w:tc>
        <w:tc>
          <w:tcPr>
            <w:tcW w:w="2820" w:type="dxa"/>
            <w:gridSpan w:val="2"/>
            <w:tcBorders>
              <w:bottom w:val="single" w:sz="8" w:space="0" w:color="auto"/>
            </w:tcBorders>
            <w:vAlign w:val="bottom"/>
          </w:tcPr>
          <w:p w14:paraId="4CB533B0" w14:textId="77777777" w:rsidR="00905BDE" w:rsidRPr="009D5941" w:rsidRDefault="00905BDE">
            <w:pPr>
              <w:rPr>
                <w:rFonts w:ascii="Arial" w:hAnsi="Arial" w:cs="Arial"/>
                <w:lang w:val="hr-HR"/>
              </w:rPr>
            </w:pPr>
          </w:p>
        </w:tc>
        <w:tc>
          <w:tcPr>
            <w:tcW w:w="120" w:type="dxa"/>
            <w:tcBorders>
              <w:bottom w:val="single" w:sz="8" w:space="0" w:color="auto"/>
              <w:right w:val="single" w:sz="8" w:space="0" w:color="auto"/>
            </w:tcBorders>
            <w:vAlign w:val="bottom"/>
          </w:tcPr>
          <w:p w14:paraId="5E8CB28A" w14:textId="77777777" w:rsidR="00905BDE" w:rsidRPr="009D5941" w:rsidRDefault="00905BDE">
            <w:pPr>
              <w:rPr>
                <w:rFonts w:ascii="Arial" w:hAnsi="Arial" w:cs="Arial"/>
                <w:lang w:val="hr-HR"/>
              </w:rPr>
            </w:pPr>
          </w:p>
        </w:tc>
        <w:tc>
          <w:tcPr>
            <w:tcW w:w="1980" w:type="dxa"/>
            <w:tcBorders>
              <w:bottom w:val="single" w:sz="8" w:space="0" w:color="auto"/>
              <w:right w:val="single" w:sz="8" w:space="0" w:color="auto"/>
            </w:tcBorders>
            <w:vAlign w:val="bottom"/>
          </w:tcPr>
          <w:p w14:paraId="56AA3C89" w14:textId="77777777" w:rsidR="00905BDE" w:rsidRPr="009D5941" w:rsidRDefault="00905BDE">
            <w:pPr>
              <w:rPr>
                <w:rFonts w:ascii="Arial" w:hAnsi="Arial" w:cs="Arial"/>
                <w:lang w:val="hr-HR"/>
              </w:rPr>
            </w:pPr>
          </w:p>
        </w:tc>
      </w:tr>
      <w:tr w:rsidR="00905BDE" w:rsidRPr="009D5941" w14:paraId="019AB2E4" w14:textId="77777777">
        <w:trPr>
          <w:trHeight w:val="393"/>
        </w:trPr>
        <w:tc>
          <w:tcPr>
            <w:tcW w:w="2140" w:type="dxa"/>
            <w:tcBorders>
              <w:left w:val="single" w:sz="8" w:space="0" w:color="auto"/>
              <w:right w:val="single" w:sz="8" w:space="0" w:color="auto"/>
            </w:tcBorders>
            <w:vAlign w:val="bottom"/>
          </w:tcPr>
          <w:p w14:paraId="6AE9F0F5" w14:textId="77777777" w:rsidR="00905BDE" w:rsidRPr="005875AD" w:rsidRDefault="005875AD">
            <w:pPr>
              <w:ind w:left="40"/>
              <w:rPr>
                <w:rFonts w:ascii="Arial" w:hAnsi="Arial" w:cs="Arial"/>
                <w:lang w:val="sr-Cyrl-RS"/>
              </w:rPr>
            </w:pPr>
            <w:r>
              <w:rPr>
                <w:rFonts w:ascii="Arial" w:eastAsia="Arial" w:hAnsi="Arial" w:cs="Arial"/>
                <w:lang w:val="sr-Cyrl-RS"/>
              </w:rPr>
              <w:t>Служба за управлјанје системом у реалном времену</w:t>
            </w:r>
          </w:p>
        </w:tc>
        <w:tc>
          <w:tcPr>
            <w:tcW w:w="1980" w:type="dxa"/>
            <w:tcBorders>
              <w:right w:val="single" w:sz="8" w:space="0" w:color="auto"/>
            </w:tcBorders>
            <w:vAlign w:val="bottom"/>
          </w:tcPr>
          <w:p w14:paraId="2BCDEA0E" w14:textId="77777777" w:rsidR="00905BDE" w:rsidRPr="009D5941" w:rsidRDefault="00353A42">
            <w:pPr>
              <w:ind w:left="20"/>
              <w:rPr>
                <w:rFonts w:ascii="Arial" w:hAnsi="Arial" w:cs="Arial"/>
                <w:lang w:val="hr-HR"/>
              </w:rPr>
            </w:pPr>
            <w:r w:rsidRPr="00285249">
              <w:rPr>
                <w:rFonts w:ascii="Arial" w:eastAsia="Arial" w:hAnsi="Arial" w:cs="Arial"/>
                <w:lang w:val="hr-HR"/>
              </w:rPr>
              <w:t>+</w:t>
            </w:r>
            <w:r w:rsidR="00D30F7D" w:rsidRPr="00285249">
              <w:rPr>
                <w:rFonts w:ascii="Arial" w:eastAsia="Arial" w:hAnsi="Arial" w:cs="Arial"/>
                <w:lang w:val="hr-HR"/>
              </w:rPr>
              <w:t>387 33 720 496</w:t>
            </w:r>
          </w:p>
        </w:tc>
        <w:tc>
          <w:tcPr>
            <w:tcW w:w="40" w:type="dxa"/>
            <w:vAlign w:val="bottom"/>
          </w:tcPr>
          <w:p w14:paraId="1598E917" w14:textId="77777777" w:rsidR="00905BDE" w:rsidRPr="009D5941" w:rsidRDefault="00905BDE">
            <w:pPr>
              <w:rPr>
                <w:rFonts w:ascii="Arial" w:hAnsi="Arial" w:cs="Arial"/>
                <w:lang w:val="hr-HR"/>
              </w:rPr>
            </w:pPr>
          </w:p>
        </w:tc>
        <w:tc>
          <w:tcPr>
            <w:tcW w:w="2820" w:type="dxa"/>
            <w:gridSpan w:val="2"/>
            <w:tcBorders>
              <w:bottom w:val="single" w:sz="8" w:space="0" w:color="0000FF"/>
            </w:tcBorders>
            <w:vAlign w:val="bottom"/>
          </w:tcPr>
          <w:p w14:paraId="2632CE34" w14:textId="77777777" w:rsidR="00905BDE" w:rsidRPr="00285249" w:rsidRDefault="00344389">
            <w:pPr>
              <w:rPr>
                <w:rFonts w:ascii="Arial" w:eastAsia="Arial" w:hAnsi="Arial" w:cs="Arial"/>
                <w:color w:val="0000FF"/>
                <w:w w:val="98"/>
                <w:lang w:val="hr-HR"/>
              </w:rPr>
            </w:pPr>
            <w:hyperlink r:id="rId13">
              <w:r w:rsidR="00446432" w:rsidRPr="00285249">
                <w:rPr>
                  <w:rFonts w:ascii="Arial" w:eastAsia="Arial" w:hAnsi="Arial" w:cs="Arial"/>
                  <w:color w:val="0000FF"/>
                  <w:w w:val="98"/>
                  <w:lang w:val="hr-HR"/>
                </w:rPr>
                <w:t>dispecer@nosbih.ba</w:t>
              </w:r>
            </w:hyperlink>
          </w:p>
        </w:tc>
        <w:tc>
          <w:tcPr>
            <w:tcW w:w="120" w:type="dxa"/>
            <w:tcBorders>
              <w:right w:val="single" w:sz="8" w:space="0" w:color="auto"/>
            </w:tcBorders>
            <w:vAlign w:val="bottom"/>
          </w:tcPr>
          <w:p w14:paraId="061D793C" w14:textId="77777777" w:rsidR="00905BDE" w:rsidRPr="009D5941" w:rsidRDefault="00905BDE">
            <w:pPr>
              <w:rPr>
                <w:rFonts w:ascii="Arial" w:hAnsi="Arial" w:cs="Arial"/>
                <w:lang w:val="hr-HR"/>
              </w:rPr>
            </w:pPr>
          </w:p>
        </w:tc>
        <w:tc>
          <w:tcPr>
            <w:tcW w:w="1980" w:type="dxa"/>
            <w:tcBorders>
              <w:right w:val="single" w:sz="8" w:space="0" w:color="auto"/>
            </w:tcBorders>
            <w:vAlign w:val="bottom"/>
          </w:tcPr>
          <w:p w14:paraId="33C0AC31" w14:textId="77777777" w:rsidR="00905BDE" w:rsidRPr="009D5941" w:rsidRDefault="00353A42">
            <w:pPr>
              <w:ind w:left="20"/>
              <w:rPr>
                <w:rFonts w:ascii="Arial" w:hAnsi="Arial" w:cs="Arial"/>
                <w:lang w:val="hr-HR"/>
              </w:rPr>
            </w:pPr>
            <w:r w:rsidRPr="00285249">
              <w:rPr>
                <w:rFonts w:ascii="Arial" w:eastAsia="Arial" w:hAnsi="Arial" w:cs="Arial"/>
                <w:lang w:val="hr-HR"/>
              </w:rPr>
              <w:t>+38</w:t>
            </w:r>
            <w:r w:rsidR="00D30F7D" w:rsidRPr="00285249">
              <w:rPr>
                <w:rFonts w:ascii="Arial" w:eastAsia="Arial" w:hAnsi="Arial" w:cs="Arial"/>
                <w:lang w:val="hr-HR"/>
              </w:rPr>
              <w:t>7</w:t>
            </w:r>
            <w:r w:rsidRPr="00285249">
              <w:rPr>
                <w:rFonts w:ascii="Arial" w:eastAsia="Arial" w:hAnsi="Arial" w:cs="Arial"/>
                <w:lang w:val="hr-HR"/>
              </w:rPr>
              <w:t xml:space="preserve"> </w:t>
            </w:r>
            <w:r w:rsidR="00D30F7D" w:rsidRPr="00285249">
              <w:rPr>
                <w:rFonts w:ascii="Arial" w:eastAsia="Arial" w:hAnsi="Arial" w:cs="Arial"/>
                <w:lang w:val="hr-HR"/>
              </w:rPr>
              <w:t>33 720 4</w:t>
            </w:r>
            <w:r w:rsidR="00446432" w:rsidRPr="00285249">
              <w:rPr>
                <w:rFonts w:ascii="Arial" w:eastAsia="Arial" w:hAnsi="Arial" w:cs="Arial"/>
                <w:lang w:val="hr-HR"/>
              </w:rPr>
              <w:t>95</w:t>
            </w:r>
          </w:p>
        </w:tc>
      </w:tr>
      <w:tr w:rsidR="00905BDE" w:rsidRPr="009D5941" w14:paraId="492A2F01" w14:textId="77777777">
        <w:trPr>
          <w:trHeight w:val="210"/>
        </w:trPr>
        <w:tc>
          <w:tcPr>
            <w:tcW w:w="2140" w:type="dxa"/>
            <w:tcBorders>
              <w:left w:val="single" w:sz="8" w:space="0" w:color="auto"/>
              <w:right w:val="single" w:sz="8" w:space="0" w:color="auto"/>
            </w:tcBorders>
            <w:vAlign w:val="bottom"/>
          </w:tcPr>
          <w:p w14:paraId="26CD7533" w14:textId="77777777" w:rsidR="00905BDE" w:rsidRPr="009D5941" w:rsidRDefault="00905BDE">
            <w:pPr>
              <w:spacing w:line="210" w:lineRule="exact"/>
              <w:ind w:left="40"/>
              <w:rPr>
                <w:rFonts w:ascii="Arial" w:hAnsi="Arial" w:cs="Arial"/>
                <w:lang w:val="hr-HR"/>
              </w:rPr>
            </w:pPr>
          </w:p>
        </w:tc>
        <w:tc>
          <w:tcPr>
            <w:tcW w:w="1980" w:type="dxa"/>
            <w:tcBorders>
              <w:right w:val="single" w:sz="8" w:space="0" w:color="auto"/>
            </w:tcBorders>
            <w:vAlign w:val="bottom"/>
          </w:tcPr>
          <w:p w14:paraId="3315EAFD" w14:textId="77777777" w:rsidR="00905BDE" w:rsidRPr="009D5941" w:rsidRDefault="00905BDE">
            <w:pPr>
              <w:rPr>
                <w:rFonts w:ascii="Arial" w:hAnsi="Arial" w:cs="Arial"/>
                <w:lang w:val="hr-HR"/>
              </w:rPr>
            </w:pPr>
          </w:p>
        </w:tc>
        <w:tc>
          <w:tcPr>
            <w:tcW w:w="40" w:type="dxa"/>
            <w:vAlign w:val="bottom"/>
          </w:tcPr>
          <w:p w14:paraId="6AE4B97F" w14:textId="77777777" w:rsidR="00905BDE" w:rsidRPr="009D5941" w:rsidRDefault="00905BDE">
            <w:pPr>
              <w:rPr>
                <w:rFonts w:ascii="Arial" w:hAnsi="Arial" w:cs="Arial"/>
                <w:lang w:val="hr-HR"/>
              </w:rPr>
            </w:pPr>
          </w:p>
        </w:tc>
        <w:tc>
          <w:tcPr>
            <w:tcW w:w="2940" w:type="dxa"/>
            <w:gridSpan w:val="3"/>
            <w:tcBorders>
              <w:right w:val="single" w:sz="8" w:space="0" w:color="auto"/>
            </w:tcBorders>
            <w:vAlign w:val="bottom"/>
          </w:tcPr>
          <w:p w14:paraId="63AD2D91" w14:textId="77777777" w:rsidR="00905BDE" w:rsidRPr="00285249" w:rsidRDefault="00905BDE">
            <w:pPr>
              <w:spacing w:line="210" w:lineRule="exact"/>
              <w:rPr>
                <w:rFonts w:ascii="Arial" w:eastAsia="Arial" w:hAnsi="Arial" w:cs="Arial"/>
                <w:color w:val="0000FF"/>
                <w:lang w:val="hr-HR"/>
              </w:rPr>
            </w:pPr>
          </w:p>
        </w:tc>
        <w:tc>
          <w:tcPr>
            <w:tcW w:w="1980" w:type="dxa"/>
            <w:tcBorders>
              <w:right w:val="single" w:sz="8" w:space="0" w:color="auto"/>
            </w:tcBorders>
            <w:vAlign w:val="bottom"/>
          </w:tcPr>
          <w:p w14:paraId="05B9EF9E" w14:textId="77777777" w:rsidR="00905BDE" w:rsidRPr="009D5941" w:rsidRDefault="00905BDE">
            <w:pPr>
              <w:rPr>
                <w:rFonts w:ascii="Arial" w:hAnsi="Arial" w:cs="Arial"/>
                <w:lang w:val="hr-HR"/>
              </w:rPr>
            </w:pPr>
          </w:p>
        </w:tc>
      </w:tr>
      <w:tr w:rsidR="00905BDE" w:rsidRPr="009D5941" w14:paraId="06A40B72" w14:textId="77777777">
        <w:trPr>
          <w:trHeight w:val="196"/>
        </w:trPr>
        <w:tc>
          <w:tcPr>
            <w:tcW w:w="2140" w:type="dxa"/>
            <w:tcBorders>
              <w:left w:val="single" w:sz="8" w:space="0" w:color="auto"/>
              <w:bottom w:val="single" w:sz="8" w:space="0" w:color="auto"/>
              <w:right w:val="single" w:sz="8" w:space="0" w:color="auto"/>
            </w:tcBorders>
            <w:vAlign w:val="bottom"/>
          </w:tcPr>
          <w:p w14:paraId="725A1273" w14:textId="77777777" w:rsidR="00905BDE" w:rsidRPr="009D5941" w:rsidRDefault="00905BDE">
            <w:pPr>
              <w:rPr>
                <w:rFonts w:ascii="Arial" w:hAnsi="Arial" w:cs="Arial"/>
                <w:lang w:val="hr-HR"/>
              </w:rPr>
            </w:pPr>
          </w:p>
        </w:tc>
        <w:tc>
          <w:tcPr>
            <w:tcW w:w="1980" w:type="dxa"/>
            <w:tcBorders>
              <w:bottom w:val="single" w:sz="8" w:space="0" w:color="auto"/>
              <w:right w:val="single" w:sz="8" w:space="0" w:color="auto"/>
            </w:tcBorders>
            <w:vAlign w:val="bottom"/>
          </w:tcPr>
          <w:p w14:paraId="0482C4DC" w14:textId="77777777" w:rsidR="00905BDE" w:rsidRPr="009D5941" w:rsidRDefault="00905BDE">
            <w:pPr>
              <w:rPr>
                <w:rFonts w:ascii="Arial" w:hAnsi="Arial" w:cs="Arial"/>
                <w:lang w:val="hr-HR"/>
              </w:rPr>
            </w:pPr>
          </w:p>
        </w:tc>
        <w:tc>
          <w:tcPr>
            <w:tcW w:w="40" w:type="dxa"/>
            <w:tcBorders>
              <w:bottom w:val="single" w:sz="8" w:space="0" w:color="auto"/>
            </w:tcBorders>
            <w:vAlign w:val="bottom"/>
          </w:tcPr>
          <w:p w14:paraId="27C6E1CC" w14:textId="77777777" w:rsidR="00905BDE" w:rsidRPr="009D5941" w:rsidRDefault="00905BDE">
            <w:pPr>
              <w:rPr>
                <w:rFonts w:ascii="Arial" w:hAnsi="Arial" w:cs="Arial"/>
                <w:lang w:val="hr-HR"/>
              </w:rPr>
            </w:pPr>
          </w:p>
        </w:tc>
        <w:tc>
          <w:tcPr>
            <w:tcW w:w="1160" w:type="dxa"/>
            <w:tcBorders>
              <w:top w:val="single" w:sz="8" w:space="0" w:color="0000FF"/>
              <w:bottom w:val="single" w:sz="8" w:space="0" w:color="auto"/>
            </w:tcBorders>
            <w:vAlign w:val="bottom"/>
          </w:tcPr>
          <w:p w14:paraId="13D11997" w14:textId="77777777" w:rsidR="00905BDE" w:rsidRPr="009D5941" w:rsidRDefault="00905BDE">
            <w:pPr>
              <w:rPr>
                <w:rFonts w:ascii="Arial" w:hAnsi="Arial" w:cs="Arial"/>
                <w:lang w:val="hr-HR"/>
              </w:rPr>
            </w:pPr>
          </w:p>
        </w:tc>
        <w:tc>
          <w:tcPr>
            <w:tcW w:w="1660" w:type="dxa"/>
            <w:tcBorders>
              <w:bottom w:val="single" w:sz="8" w:space="0" w:color="auto"/>
            </w:tcBorders>
            <w:vAlign w:val="bottom"/>
          </w:tcPr>
          <w:p w14:paraId="57CF7E76" w14:textId="77777777" w:rsidR="00905BDE" w:rsidRPr="009D5941" w:rsidRDefault="00905BDE">
            <w:pPr>
              <w:rPr>
                <w:rFonts w:ascii="Arial" w:hAnsi="Arial" w:cs="Arial"/>
                <w:lang w:val="hr-HR"/>
              </w:rPr>
            </w:pPr>
          </w:p>
        </w:tc>
        <w:tc>
          <w:tcPr>
            <w:tcW w:w="120" w:type="dxa"/>
            <w:tcBorders>
              <w:bottom w:val="single" w:sz="8" w:space="0" w:color="auto"/>
              <w:right w:val="single" w:sz="8" w:space="0" w:color="auto"/>
            </w:tcBorders>
            <w:vAlign w:val="bottom"/>
          </w:tcPr>
          <w:p w14:paraId="4E334F15" w14:textId="77777777" w:rsidR="00905BDE" w:rsidRPr="009D5941" w:rsidRDefault="00905BDE">
            <w:pPr>
              <w:rPr>
                <w:rFonts w:ascii="Arial" w:hAnsi="Arial" w:cs="Arial"/>
                <w:lang w:val="hr-HR"/>
              </w:rPr>
            </w:pPr>
          </w:p>
        </w:tc>
        <w:tc>
          <w:tcPr>
            <w:tcW w:w="1980" w:type="dxa"/>
            <w:tcBorders>
              <w:bottom w:val="single" w:sz="8" w:space="0" w:color="auto"/>
              <w:right w:val="single" w:sz="8" w:space="0" w:color="auto"/>
            </w:tcBorders>
            <w:vAlign w:val="bottom"/>
          </w:tcPr>
          <w:p w14:paraId="216DA6C8" w14:textId="77777777" w:rsidR="00905BDE" w:rsidRPr="009D5941" w:rsidRDefault="00905BDE">
            <w:pPr>
              <w:rPr>
                <w:rFonts w:ascii="Arial" w:hAnsi="Arial" w:cs="Arial"/>
                <w:lang w:val="hr-HR"/>
              </w:rPr>
            </w:pPr>
          </w:p>
        </w:tc>
      </w:tr>
    </w:tbl>
    <w:p w14:paraId="5E57BE26" w14:textId="77777777" w:rsidR="00905BDE" w:rsidRPr="00285249" w:rsidRDefault="00905BDE">
      <w:pPr>
        <w:spacing w:line="200" w:lineRule="exact"/>
        <w:rPr>
          <w:rFonts w:ascii="Arial" w:hAnsi="Arial" w:cs="Arial"/>
          <w:lang w:val="hr-HR"/>
        </w:rPr>
      </w:pPr>
    </w:p>
    <w:p w14:paraId="6726984F" w14:textId="77777777" w:rsidR="00905BDE" w:rsidRPr="00285249" w:rsidRDefault="00905BDE">
      <w:pPr>
        <w:spacing w:line="200" w:lineRule="exact"/>
        <w:rPr>
          <w:rFonts w:ascii="Arial" w:hAnsi="Arial" w:cs="Arial"/>
          <w:lang w:val="hr-HR"/>
        </w:rPr>
      </w:pPr>
    </w:p>
    <w:p w14:paraId="4EAE0D1A" w14:textId="77777777" w:rsidR="00905BDE" w:rsidRPr="00285249" w:rsidRDefault="00905BDE">
      <w:pPr>
        <w:spacing w:line="200" w:lineRule="exact"/>
        <w:rPr>
          <w:rFonts w:ascii="Arial" w:hAnsi="Arial" w:cs="Arial"/>
          <w:lang w:val="hr-HR"/>
        </w:rPr>
      </w:pPr>
    </w:p>
    <w:p w14:paraId="063988B3" w14:textId="77777777" w:rsidR="00957E71" w:rsidRDefault="00957E71" w:rsidP="00D02F0E">
      <w:pPr>
        <w:rPr>
          <w:rFonts w:ascii="Arial" w:eastAsia="Arial" w:hAnsi="Arial" w:cs="Arial"/>
          <w:b/>
          <w:bCs/>
          <w:sz w:val="24"/>
          <w:lang w:val="sr-Cyrl-RS"/>
        </w:rPr>
      </w:pPr>
      <w:bookmarkStart w:id="14" w:name="page19"/>
      <w:bookmarkEnd w:id="14"/>
    </w:p>
    <w:p w14:paraId="683DDDDE" w14:textId="77777777" w:rsidR="00957E71" w:rsidRDefault="00957E71" w:rsidP="00D02F0E">
      <w:pPr>
        <w:rPr>
          <w:rFonts w:ascii="Arial" w:eastAsia="Arial" w:hAnsi="Arial" w:cs="Arial"/>
          <w:b/>
          <w:bCs/>
          <w:sz w:val="24"/>
          <w:lang w:val="sr-Cyrl-RS"/>
        </w:rPr>
      </w:pPr>
    </w:p>
    <w:p w14:paraId="2875793F" w14:textId="77777777" w:rsidR="00905BDE" w:rsidRPr="00D02F0E" w:rsidRDefault="001D06EC" w:rsidP="00D02F0E">
      <w:pPr>
        <w:rPr>
          <w:rFonts w:ascii="Arial" w:hAnsi="Arial" w:cs="Arial"/>
          <w:szCs w:val="20"/>
          <w:lang w:val="hr-HR"/>
        </w:rPr>
      </w:pPr>
      <w:r>
        <w:rPr>
          <w:rFonts w:ascii="Arial" w:eastAsia="Arial" w:hAnsi="Arial" w:cs="Arial"/>
          <w:b/>
          <w:bCs/>
          <w:sz w:val="24"/>
          <w:lang w:val="sr-Cyrl-RS"/>
        </w:rPr>
        <w:t>Додатак</w:t>
      </w:r>
      <w:r w:rsidR="00353A42" w:rsidRPr="00D02F0E">
        <w:rPr>
          <w:rFonts w:ascii="Arial" w:eastAsia="Arial" w:hAnsi="Arial" w:cs="Arial"/>
          <w:b/>
          <w:bCs/>
          <w:sz w:val="24"/>
          <w:lang w:val="hr-HR"/>
        </w:rPr>
        <w:t xml:space="preserve"> 3 – </w:t>
      </w:r>
      <w:r>
        <w:rPr>
          <w:rFonts w:ascii="Arial" w:eastAsia="Arial" w:hAnsi="Arial" w:cs="Arial"/>
          <w:b/>
          <w:bCs/>
          <w:sz w:val="24"/>
          <w:lang w:val="sr-Cyrl-RS"/>
        </w:rPr>
        <w:t xml:space="preserve">Поступак унутардневне додјеле и рокови </w:t>
      </w:r>
    </w:p>
    <w:p w14:paraId="3DB9396F" w14:textId="77777777" w:rsidR="00905BDE" w:rsidRPr="00D02F0E" w:rsidRDefault="00905BDE" w:rsidP="00D02F0E">
      <w:pPr>
        <w:spacing w:line="252" w:lineRule="exact"/>
        <w:rPr>
          <w:rFonts w:ascii="Arial" w:hAnsi="Arial" w:cs="Arial"/>
          <w:szCs w:val="20"/>
          <w:lang w:val="hr-HR"/>
        </w:rPr>
      </w:pPr>
    </w:p>
    <w:p w14:paraId="05DD1F1C" w14:textId="77777777" w:rsidR="00905BDE" w:rsidRPr="00D02F0E" w:rsidRDefault="007D68F9" w:rsidP="00D02F0E">
      <w:pPr>
        <w:spacing w:line="264" w:lineRule="auto"/>
        <w:rPr>
          <w:rFonts w:ascii="Arial" w:hAnsi="Arial" w:cs="Arial"/>
          <w:lang w:val="hr-HR"/>
        </w:rPr>
      </w:pPr>
      <w:r>
        <w:rPr>
          <w:rFonts w:ascii="Arial" w:eastAsia="Arial" w:hAnsi="Arial" w:cs="Arial"/>
          <w:lang w:val="sr-Cyrl-RS"/>
        </w:rPr>
        <w:t>Временски распоред за поступак прије унутардневне додјеле (додјела у дану Д-1 за дан Д) описан је у слједећој табелеи</w:t>
      </w:r>
      <w:r w:rsidR="00353A42" w:rsidRPr="00D02F0E">
        <w:rPr>
          <w:rFonts w:ascii="Arial" w:eastAsia="Arial" w:hAnsi="Arial" w:cs="Arial"/>
          <w:lang w:val="hr-HR"/>
        </w:rPr>
        <w:t>:</w:t>
      </w:r>
    </w:p>
    <w:p w14:paraId="0EFF291A" w14:textId="77777777" w:rsidR="00905BDE" w:rsidRPr="00D02F0E" w:rsidRDefault="00905BDE" w:rsidP="00D02F0E">
      <w:pPr>
        <w:spacing w:line="194" w:lineRule="exact"/>
        <w:rPr>
          <w:rFonts w:ascii="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984"/>
        <w:gridCol w:w="2394"/>
        <w:gridCol w:w="1717"/>
      </w:tblGrid>
      <w:tr w:rsidR="00D85089" w:rsidRPr="009D5941" w14:paraId="3FCBB196" w14:textId="77777777" w:rsidTr="00D85089">
        <w:tc>
          <w:tcPr>
            <w:tcW w:w="846" w:type="dxa"/>
            <w:tcBorders>
              <w:top w:val="single" w:sz="4" w:space="0" w:color="auto"/>
              <w:left w:val="single" w:sz="4" w:space="0" w:color="auto"/>
              <w:bottom w:val="single" w:sz="4" w:space="0" w:color="auto"/>
              <w:right w:val="single" w:sz="4" w:space="0" w:color="auto"/>
            </w:tcBorders>
          </w:tcPr>
          <w:p w14:paraId="6DD87933" w14:textId="77777777" w:rsidR="00D85089" w:rsidRPr="007D68F9" w:rsidRDefault="007D68F9" w:rsidP="00D02F0E">
            <w:pPr>
              <w:rPr>
                <w:rFonts w:ascii="Arial" w:hAnsi="Arial" w:cs="Arial"/>
                <w:b/>
                <w:lang w:val="sr-Cyrl-RS"/>
              </w:rPr>
            </w:pPr>
            <w:r>
              <w:rPr>
                <w:rFonts w:ascii="Arial" w:hAnsi="Arial" w:cs="Arial"/>
                <w:b/>
                <w:lang w:val="sr-Cyrl-RS"/>
              </w:rPr>
              <w:t>Дан</w:t>
            </w:r>
          </w:p>
        </w:tc>
        <w:tc>
          <w:tcPr>
            <w:tcW w:w="2268" w:type="dxa"/>
            <w:tcBorders>
              <w:top w:val="single" w:sz="4" w:space="0" w:color="auto"/>
              <w:left w:val="single" w:sz="4" w:space="0" w:color="auto"/>
              <w:bottom w:val="single" w:sz="4" w:space="0" w:color="auto"/>
              <w:right w:val="single" w:sz="4" w:space="0" w:color="auto"/>
            </w:tcBorders>
          </w:tcPr>
          <w:p w14:paraId="24AE808E" w14:textId="77777777" w:rsidR="00D85089" w:rsidRPr="009D5941" w:rsidRDefault="007D68F9" w:rsidP="00D02F0E">
            <w:pPr>
              <w:rPr>
                <w:rFonts w:ascii="Arial" w:hAnsi="Arial" w:cs="Arial"/>
                <w:b/>
                <w:lang w:val="bs-Latn-BA"/>
              </w:rPr>
            </w:pPr>
            <w:r>
              <w:rPr>
                <w:rFonts w:ascii="Arial" w:hAnsi="Arial" w:cs="Arial"/>
                <w:b/>
                <w:lang w:val="sr-Cyrl-RS"/>
              </w:rPr>
              <w:t>Рок за доставлјанје захтјева за додјелу</w:t>
            </w:r>
          </w:p>
        </w:tc>
        <w:tc>
          <w:tcPr>
            <w:tcW w:w="1984" w:type="dxa"/>
            <w:tcBorders>
              <w:top w:val="single" w:sz="4" w:space="0" w:color="auto"/>
              <w:left w:val="single" w:sz="4" w:space="0" w:color="auto"/>
              <w:bottom w:val="single" w:sz="4" w:space="0" w:color="auto"/>
              <w:right w:val="single" w:sz="4" w:space="0" w:color="auto"/>
            </w:tcBorders>
          </w:tcPr>
          <w:p w14:paraId="55869822" w14:textId="77777777" w:rsidR="00D85089" w:rsidRPr="009D5941" w:rsidRDefault="007D68F9" w:rsidP="00D02F0E">
            <w:pPr>
              <w:rPr>
                <w:rFonts w:ascii="Arial" w:hAnsi="Arial" w:cs="Arial"/>
                <w:b/>
                <w:lang w:val="bs-Latn-BA"/>
              </w:rPr>
            </w:pPr>
            <w:r>
              <w:rPr>
                <w:rFonts w:ascii="Arial" w:hAnsi="Arial" w:cs="Arial"/>
                <w:b/>
                <w:lang w:val="sr-Cyrl-RS"/>
              </w:rPr>
              <w:t>Рок за номинацију</w:t>
            </w:r>
          </w:p>
        </w:tc>
        <w:tc>
          <w:tcPr>
            <w:tcW w:w="2394" w:type="dxa"/>
            <w:tcBorders>
              <w:top w:val="single" w:sz="4" w:space="0" w:color="auto"/>
              <w:left w:val="single" w:sz="4" w:space="0" w:color="auto"/>
              <w:bottom w:val="single" w:sz="4" w:space="0" w:color="auto"/>
              <w:right w:val="single" w:sz="4" w:space="0" w:color="auto"/>
            </w:tcBorders>
          </w:tcPr>
          <w:p w14:paraId="2787344F" w14:textId="77777777" w:rsidR="00D85089" w:rsidRPr="009D5941" w:rsidRDefault="007D68F9" w:rsidP="00D02F0E">
            <w:pPr>
              <w:rPr>
                <w:rFonts w:ascii="Arial" w:hAnsi="Arial" w:cs="Arial"/>
                <w:b/>
                <w:lang w:val="bs-Latn-BA"/>
              </w:rPr>
            </w:pPr>
            <w:r>
              <w:rPr>
                <w:rFonts w:ascii="Arial" w:hAnsi="Arial" w:cs="Arial"/>
                <w:b/>
                <w:lang w:val="sr-Cyrl-RS"/>
              </w:rPr>
              <w:t>Рок за примјену правила у случају неусаглашености</w:t>
            </w:r>
          </w:p>
        </w:tc>
        <w:tc>
          <w:tcPr>
            <w:tcW w:w="1717" w:type="dxa"/>
            <w:tcBorders>
              <w:top w:val="single" w:sz="4" w:space="0" w:color="auto"/>
              <w:left w:val="single" w:sz="4" w:space="0" w:color="auto"/>
              <w:bottom w:val="single" w:sz="4" w:space="0" w:color="auto"/>
              <w:right w:val="single" w:sz="4" w:space="0" w:color="auto"/>
            </w:tcBorders>
          </w:tcPr>
          <w:p w14:paraId="08EE7A04" w14:textId="77777777" w:rsidR="00D85089" w:rsidRPr="009D5941" w:rsidRDefault="007D68F9" w:rsidP="00D02F0E">
            <w:pPr>
              <w:rPr>
                <w:rFonts w:ascii="Arial" w:hAnsi="Arial" w:cs="Arial"/>
                <w:b/>
                <w:lang w:val="bs-Latn-BA"/>
              </w:rPr>
            </w:pPr>
            <w:r>
              <w:rPr>
                <w:rFonts w:ascii="Arial" w:hAnsi="Arial" w:cs="Arial"/>
                <w:b/>
                <w:lang w:val="sr-Cyrl-RS"/>
              </w:rPr>
              <w:t>Усклађиванје између оператора</w:t>
            </w:r>
          </w:p>
        </w:tc>
      </w:tr>
      <w:tr w:rsidR="00D85089" w:rsidRPr="009D5941" w14:paraId="48ABD3F3" w14:textId="77777777" w:rsidTr="00D85089">
        <w:tc>
          <w:tcPr>
            <w:tcW w:w="846" w:type="dxa"/>
            <w:tcBorders>
              <w:top w:val="single" w:sz="4" w:space="0" w:color="auto"/>
              <w:left w:val="single" w:sz="4" w:space="0" w:color="auto"/>
              <w:bottom w:val="single" w:sz="4" w:space="0" w:color="auto"/>
              <w:right w:val="single" w:sz="4" w:space="0" w:color="auto"/>
            </w:tcBorders>
          </w:tcPr>
          <w:p w14:paraId="0468A1EF" w14:textId="77777777" w:rsidR="00D85089" w:rsidRPr="00F43702" w:rsidRDefault="00F43702" w:rsidP="00D02F0E">
            <w:pPr>
              <w:rPr>
                <w:rFonts w:ascii="Arial" w:hAnsi="Arial" w:cs="Arial"/>
                <w:lang w:val="sr-Cyrl-RS"/>
              </w:rPr>
            </w:pPr>
            <w:r>
              <w:rPr>
                <w:rFonts w:ascii="Arial" w:hAnsi="Arial" w:cs="Arial"/>
                <w:lang w:val="sr-Cyrl-RS"/>
              </w:rPr>
              <w:t>Д</w:t>
            </w:r>
          </w:p>
        </w:tc>
        <w:tc>
          <w:tcPr>
            <w:tcW w:w="2268" w:type="dxa"/>
            <w:tcBorders>
              <w:top w:val="single" w:sz="4" w:space="0" w:color="auto"/>
              <w:left w:val="single" w:sz="4" w:space="0" w:color="auto"/>
              <w:bottom w:val="single" w:sz="4" w:space="0" w:color="auto"/>
              <w:right w:val="single" w:sz="4" w:space="0" w:color="auto"/>
            </w:tcBorders>
          </w:tcPr>
          <w:p w14:paraId="3D190A84"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19:00</w:t>
            </w:r>
          </w:p>
        </w:tc>
        <w:tc>
          <w:tcPr>
            <w:tcW w:w="1984" w:type="dxa"/>
            <w:tcBorders>
              <w:top w:val="single" w:sz="4" w:space="0" w:color="auto"/>
              <w:left w:val="single" w:sz="4" w:space="0" w:color="auto"/>
              <w:bottom w:val="single" w:sz="4" w:space="0" w:color="auto"/>
              <w:right w:val="single" w:sz="4" w:space="0" w:color="auto"/>
            </w:tcBorders>
          </w:tcPr>
          <w:p w14:paraId="04B548BE"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19:15</w:t>
            </w:r>
          </w:p>
        </w:tc>
        <w:tc>
          <w:tcPr>
            <w:tcW w:w="2394" w:type="dxa"/>
            <w:tcBorders>
              <w:top w:val="single" w:sz="4" w:space="0" w:color="auto"/>
              <w:left w:val="single" w:sz="4" w:space="0" w:color="auto"/>
              <w:bottom w:val="single" w:sz="4" w:space="0" w:color="auto"/>
              <w:right w:val="single" w:sz="4" w:space="0" w:color="auto"/>
            </w:tcBorders>
          </w:tcPr>
          <w:p w14:paraId="39B44BE2"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19:</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54CFF30B" w14:textId="77777777" w:rsidR="00D85089" w:rsidRPr="009D5941" w:rsidRDefault="00D85089" w:rsidP="00D02F0E">
            <w:pPr>
              <w:rPr>
                <w:rFonts w:ascii="Arial" w:hAnsi="Arial" w:cs="Arial"/>
                <w:b/>
                <w:lang w:val="bs-Latn-BA"/>
              </w:rPr>
            </w:pPr>
            <w:r w:rsidRPr="009D5941">
              <w:rPr>
                <w:rFonts w:ascii="Arial" w:hAnsi="Arial" w:cs="Arial"/>
                <w:b/>
                <w:lang w:val="bs-Latn-BA"/>
              </w:rPr>
              <w:t>00:00-24:00</w:t>
            </w:r>
          </w:p>
        </w:tc>
      </w:tr>
      <w:tr w:rsidR="00D85089" w:rsidRPr="009D5941" w14:paraId="0CF5AA9C" w14:textId="77777777" w:rsidTr="00D85089">
        <w:tc>
          <w:tcPr>
            <w:tcW w:w="846" w:type="dxa"/>
            <w:tcBorders>
              <w:top w:val="single" w:sz="4" w:space="0" w:color="auto"/>
              <w:left w:val="single" w:sz="4" w:space="0" w:color="auto"/>
              <w:bottom w:val="single" w:sz="4" w:space="0" w:color="auto"/>
              <w:right w:val="single" w:sz="4" w:space="0" w:color="auto"/>
            </w:tcBorders>
          </w:tcPr>
          <w:p w14:paraId="02EEDAC9" w14:textId="77777777" w:rsidR="00D85089" w:rsidRPr="00F43702" w:rsidRDefault="00F43702" w:rsidP="00D02F0E">
            <w:pPr>
              <w:rPr>
                <w:rFonts w:ascii="Arial" w:hAnsi="Arial" w:cs="Arial"/>
                <w:lang w:val="sr-Cyrl-RS"/>
              </w:rPr>
            </w:pPr>
            <w:r>
              <w:rPr>
                <w:rFonts w:ascii="Arial" w:hAnsi="Arial" w:cs="Arial"/>
                <w:lang w:val="sr-Cyrl-RS"/>
              </w:rPr>
              <w:t>Д</w:t>
            </w:r>
          </w:p>
        </w:tc>
        <w:tc>
          <w:tcPr>
            <w:tcW w:w="2268" w:type="dxa"/>
            <w:tcBorders>
              <w:top w:val="single" w:sz="4" w:space="0" w:color="auto"/>
              <w:left w:val="single" w:sz="4" w:space="0" w:color="auto"/>
              <w:bottom w:val="single" w:sz="4" w:space="0" w:color="auto"/>
              <w:right w:val="single" w:sz="4" w:space="0" w:color="auto"/>
            </w:tcBorders>
          </w:tcPr>
          <w:p w14:paraId="204C0BC4"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20:00</w:t>
            </w:r>
          </w:p>
        </w:tc>
        <w:tc>
          <w:tcPr>
            <w:tcW w:w="1984" w:type="dxa"/>
            <w:tcBorders>
              <w:top w:val="single" w:sz="4" w:space="0" w:color="auto"/>
              <w:left w:val="single" w:sz="4" w:space="0" w:color="auto"/>
              <w:bottom w:val="single" w:sz="4" w:space="0" w:color="auto"/>
              <w:right w:val="single" w:sz="4" w:space="0" w:color="auto"/>
            </w:tcBorders>
          </w:tcPr>
          <w:p w14:paraId="206C2145"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20:</w:t>
            </w:r>
            <w:r w:rsidR="00072C9B" w:rsidRPr="009D5941">
              <w:rPr>
                <w:rFonts w:ascii="Arial" w:hAnsi="Arial" w:cs="Arial"/>
                <w:lang w:val="bs-Latn-BA"/>
              </w:rPr>
              <w:t>15</w:t>
            </w:r>
          </w:p>
        </w:tc>
        <w:tc>
          <w:tcPr>
            <w:tcW w:w="2394" w:type="dxa"/>
            <w:tcBorders>
              <w:top w:val="single" w:sz="4" w:space="0" w:color="auto"/>
              <w:left w:val="single" w:sz="4" w:space="0" w:color="auto"/>
              <w:bottom w:val="single" w:sz="4" w:space="0" w:color="auto"/>
              <w:right w:val="single" w:sz="4" w:space="0" w:color="auto"/>
            </w:tcBorders>
          </w:tcPr>
          <w:p w14:paraId="6F450DFC"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20:</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4736660C" w14:textId="77777777" w:rsidR="00D85089" w:rsidRPr="009D5941" w:rsidRDefault="00D85089" w:rsidP="00D02F0E">
            <w:pPr>
              <w:rPr>
                <w:rFonts w:ascii="Arial" w:hAnsi="Arial" w:cs="Arial"/>
                <w:lang w:val="bs-Latn-BA"/>
              </w:rPr>
            </w:pPr>
            <w:r w:rsidRPr="009D5941">
              <w:rPr>
                <w:rFonts w:ascii="Arial" w:hAnsi="Arial" w:cs="Arial"/>
                <w:b/>
                <w:lang w:val="bs-Latn-BA"/>
              </w:rPr>
              <w:t>00:00-24:00</w:t>
            </w:r>
          </w:p>
        </w:tc>
      </w:tr>
      <w:tr w:rsidR="00D85089" w:rsidRPr="009D5941" w14:paraId="4A59FD75" w14:textId="77777777" w:rsidTr="00D85089">
        <w:tc>
          <w:tcPr>
            <w:tcW w:w="846" w:type="dxa"/>
            <w:tcBorders>
              <w:top w:val="single" w:sz="4" w:space="0" w:color="auto"/>
              <w:left w:val="single" w:sz="4" w:space="0" w:color="auto"/>
              <w:bottom w:val="single" w:sz="4" w:space="0" w:color="auto"/>
              <w:right w:val="single" w:sz="4" w:space="0" w:color="auto"/>
            </w:tcBorders>
          </w:tcPr>
          <w:p w14:paraId="479EEAC1" w14:textId="77777777" w:rsidR="00D85089" w:rsidRPr="00F43702" w:rsidRDefault="00F43702" w:rsidP="00D02F0E">
            <w:pPr>
              <w:rPr>
                <w:rFonts w:ascii="Arial" w:hAnsi="Arial" w:cs="Arial"/>
                <w:lang w:val="sr-Cyrl-RS"/>
              </w:rPr>
            </w:pPr>
            <w:r>
              <w:rPr>
                <w:rFonts w:ascii="Arial" w:hAnsi="Arial" w:cs="Arial"/>
                <w:lang w:val="sr-Cyrl-RS"/>
              </w:rPr>
              <w:t>Д</w:t>
            </w:r>
          </w:p>
        </w:tc>
        <w:tc>
          <w:tcPr>
            <w:tcW w:w="2268" w:type="dxa"/>
            <w:tcBorders>
              <w:top w:val="single" w:sz="4" w:space="0" w:color="auto"/>
              <w:left w:val="single" w:sz="4" w:space="0" w:color="auto"/>
              <w:bottom w:val="single" w:sz="4" w:space="0" w:color="auto"/>
              <w:right w:val="single" w:sz="4" w:space="0" w:color="auto"/>
            </w:tcBorders>
          </w:tcPr>
          <w:p w14:paraId="36A0BDEA"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21:00</w:t>
            </w:r>
          </w:p>
        </w:tc>
        <w:tc>
          <w:tcPr>
            <w:tcW w:w="1984" w:type="dxa"/>
            <w:tcBorders>
              <w:top w:val="single" w:sz="4" w:space="0" w:color="auto"/>
              <w:left w:val="single" w:sz="4" w:space="0" w:color="auto"/>
              <w:bottom w:val="single" w:sz="4" w:space="0" w:color="auto"/>
              <w:right w:val="single" w:sz="4" w:space="0" w:color="auto"/>
            </w:tcBorders>
          </w:tcPr>
          <w:p w14:paraId="4FA27EA4"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21:</w:t>
            </w:r>
            <w:r w:rsidR="00072C9B" w:rsidRPr="009D5941">
              <w:rPr>
                <w:rFonts w:ascii="Arial" w:hAnsi="Arial" w:cs="Arial"/>
                <w:lang w:val="bs-Latn-BA"/>
              </w:rPr>
              <w:t>15</w:t>
            </w:r>
          </w:p>
        </w:tc>
        <w:tc>
          <w:tcPr>
            <w:tcW w:w="2394" w:type="dxa"/>
            <w:tcBorders>
              <w:top w:val="single" w:sz="4" w:space="0" w:color="auto"/>
              <w:left w:val="single" w:sz="4" w:space="0" w:color="auto"/>
              <w:bottom w:val="single" w:sz="4" w:space="0" w:color="auto"/>
              <w:right w:val="single" w:sz="4" w:space="0" w:color="auto"/>
            </w:tcBorders>
          </w:tcPr>
          <w:p w14:paraId="27E1421B"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21:</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07B1C833" w14:textId="77777777" w:rsidR="00D85089" w:rsidRPr="009D5941" w:rsidRDefault="00D85089" w:rsidP="00D02F0E">
            <w:pPr>
              <w:rPr>
                <w:rFonts w:ascii="Arial" w:hAnsi="Arial" w:cs="Arial"/>
                <w:lang w:val="bs-Latn-BA"/>
              </w:rPr>
            </w:pPr>
            <w:r w:rsidRPr="009D5941">
              <w:rPr>
                <w:rFonts w:ascii="Arial" w:hAnsi="Arial" w:cs="Arial"/>
                <w:b/>
                <w:lang w:val="bs-Latn-BA"/>
              </w:rPr>
              <w:t>00:00-24:00</w:t>
            </w:r>
          </w:p>
        </w:tc>
      </w:tr>
      <w:tr w:rsidR="00D85089" w:rsidRPr="009D5941" w14:paraId="05ADA34C" w14:textId="77777777" w:rsidTr="00D85089">
        <w:tc>
          <w:tcPr>
            <w:tcW w:w="846" w:type="dxa"/>
            <w:tcBorders>
              <w:top w:val="single" w:sz="4" w:space="0" w:color="auto"/>
              <w:left w:val="single" w:sz="4" w:space="0" w:color="auto"/>
              <w:bottom w:val="single" w:sz="4" w:space="0" w:color="auto"/>
              <w:right w:val="single" w:sz="4" w:space="0" w:color="auto"/>
            </w:tcBorders>
          </w:tcPr>
          <w:p w14:paraId="795D3C6E" w14:textId="77777777" w:rsidR="00D85089" w:rsidRPr="00F43702" w:rsidRDefault="00F43702" w:rsidP="00D02F0E">
            <w:pPr>
              <w:rPr>
                <w:rFonts w:ascii="Arial" w:hAnsi="Arial" w:cs="Arial"/>
                <w:lang w:val="sr-Cyrl-RS"/>
              </w:rPr>
            </w:pPr>
            <w:r>
              <w:rPr>
                <w:rFonts w:ascii="Arial" w:hAnsi="Arial" w:cs="Arial"/>
                <w:lang w:val="sr-Cyrl-RS"/>
              </w:rPr>
              <w:t>д</w:t>
            </w:r>
          </w:p>
        </w:tc>
        <w:tc>
          <w:tcPr>
            <w:tcW w:w="2268" w:type="dxa"/>
            <w:tcBorders>
              <w:top w:val="single" w:sz="4" w:space="0" w:color="auto"/>
              <w:left w:val="single" w:sz="4" w:space="0" w:color="auto"/>
              <w:bottom w:val="single" w:sz="4" w:space="0" w:color="auto"/>
              <w:right w:val="single" w:sz="4" w:space="0" w:color="auto"/>
            </w:tcBorders>
          </w:tcPr>
          <w:p w14:paraId="08E43A61"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22:00</w:t>
            </w:r>
          </w:p>
        </w:tc>
        <w:tc>
          <w:tcPr>
            <w:tcW w:w="1984" w:type="dxa"/>
            <w:tcBorders>
              <w:top w:val="single" w:sz="4" w:space="0" w:color="auto"/>
              <w:left w:val="single" w:sz="4" w:space="0" w:color="auto"/>
              <w:bottom w:val="single" w:sz="4" w:space="0" w:color="auto"/>
              <w:right w:val="single" w:sz="4" w:space="0" w:color="auto"/>
            </w:tcBorders>
          </w:tcPr>
          <w:p w14:paraId="36A05CCD"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22:</w:t>
            </w:r>
            <w:r w:rsidR="00072C9B" w:rsidRPr="009D5941">
              <w:rPr>
                <w:rFonts w:ascii="Arial" w:hAnsi="Arial" w:cs="Arial"/>
                <w:lang w:val="bs-Latn-BA"/>
              </w:rPr>
              <w:t>15</w:t>
            </w:r>
          </w:p>
        </w:tc>
        <w:tc>
          <w:tcPr>
            <w:tcW w:w="2394" w:type="dxa"/>
            <w:tcBorders>
              <w:top w:val="single" w:sz="4" w:space="0" w:color="auto"/>
              <w:left w:val="single" w:sz="4" w:space="0" w:color="auto"/>
              <w:bottom w:val="single" w:sz="4" w:space="0" w:color="auto"/>
              <w:right w:val="single" w:sz="4" w:space="0" w:color="auto"/>
            </w:tcBorders>
          </w:tcPr>
          <w:p w14:paraId="4114FBD7" w14:textId="77777777" w:rsidR="00D85089" w:rsidRPr="009D5941" w:rsidRDefault="00F43702"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-1, 22:</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5D0E3900" w14:textId="77777777" w:rsidR="00D85089" w:rsidRPr="009D5941" w:rsidRDefault="00D85089" w:rsidP="00D02F0E">
            <w:pPr>
              <w:rPr>
                <w:rFonts w:ascii="Arial" w:hAnsi="Arial" w:cs="Arial"/>
                <w:b/>
                <w:lang w:val="bs-Latn-BA"/>
              </w:rPr>
            </w:pPr>
            <w:r w:rsidRPr="009D5941">
              <w:rPr>
                <w:rFonts w:ascii="Arial" w:hAnsi="Arial" w:cs="Arial"/>
                <w:b/>
                <w:lang w:val="bs-Latn-BA"/>
              </w:rPr>
              <w:t>00:00-24:00</w:t>
            </w:r>
          </w:p>
        </w:tc>
      </w:tr>
    </w:tbl>
    <w:p w14:paraId="715E5C78" w14:textId="77777777" w:rsidR="00A83EC5" w:rsidRPr="00D02F0E" w:rsidRDefault="00A83EC5" w:rsidP="00D02F0E">
      <w:pPr>
        <w:spacing w:line="194" w:lineRule="exact"/>
        <w:rPr>
          <w:rFonts w:ascii="Arial" w:hAnsi="Arial" w:cs="Arial"/>
          <w:lang w:val="hr-HR"/>
        </w:rPr>
      </w:pPr>
    </w:p>
    <w:p w14:paraId="4C0E5AD5" w14:textId="77777777" w:rsidR="00A83EC5" w:rsidRPr="00D02F0E" w:rsidRDefault="00A83EC5" w:rsidP="00D02F0E">
      <w:pPr>
        <w:spacing w:line="194" w:lineRule="exact"/>
        <w:rPr>
          <w:rFonts w:ascii="Arial" w:hAnsi="Arial" w:cs="Arial"/>
          <w:lang w:val="hr-HR"/>
        </w:rPr>
      </w:pPr>
    </w:p>
    <w:p w14:paraId="5DBF854E" w14:textId="77777777" w:rsidR="00D85089" w:rsidRPr="00D02F0E" w:rsidRDefault="00B96040" w:rsidP="00D02F0E">
      <w:pPr>
        <w:spacing w:line="264" w:lineRule="auto"/>
        <w:rPr>
          <w:rFonts w:ascii="Arial" w:hAnsi="Arial" w:cs="Arial"/>
          <w:lang w:val="hr-HR"/>
        </w:rPr>
      </w:pPr>
      <w:r>
        <w:rPr>
          <w:rFonts w:ascii="Arial" w:eastAsia="Arial" w:hAnsi="Arial" w:cs="Arial"/>
          <w:lang w:val="sr-Cyrl-RS"/>
        </w:rPr>
        <w:t xml:space="preserve">Временски распоред за сваки сат </w:t>
      </w:r>
      <w:r w:rsidR="007D68F9">
        <w:rPr>
          <w:rFonts w:ascii="Arial" w:eastAsia="Arial" w:hAnsi="Arial" w:cs="Arial"/>
          <w:lang w:val="sr-Cyrl-RS"/>
        </w:rPr>
        <w:t>унутардневне додјеле у дану Д описан је у слјадећој табели</w:t>
      </w:r>
      <w:r w:rsidR="00D85089" w:rsidRPr="00D02F0E">
        <w:rPr>
          <w:rFonts w:ascii="Arial" w:eastAsia="Arial" w:hAnsi="Arial" w:cs="Arial"/>
          <w:lang w:val="hr-HR"/>
        </w:rPr>
        <w:t>:</w:t>
      </w:r>
    </w:p>
    <w:p w14:paraId="1769D8B5" w14:textId="77777777" w:rsidR="00D85089" w:rsidRPr="00D02F0E" w:rsidRDefault="00D85089" w:rsidP="00D02F0E">
      <w:pPr>
        <w:spacing w:line="264" w:lineRule="auto"/>
        <w:rPr>
          <w:rFonts w:ascii="Arial" w:eastAsia="Arial" w:hAnsi="Arial" w:cs="Arial"/>
          <w:lang w:val="hr-H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2268"/>
        <w:gridCol w:w="1984"/>
        <w:gridCol w:w="2394"/>
        <w:gridCol w:w="1717"/>
      </w:tblGrid>
      <w:tr w:rsidR="00D85089" w:rsidRPr="009D5941" w14:paraId="53F23A8B" w14:textId="77777777" w:rsidTr="00683824">
        <w:tc>
          <w:tcPr>
            <w:tcW w:w="846" w:type="dxa"/>
            <w:tcBorders>
              <w:top w:val="single" w:sz="4" w:space="0" w:color="auto"/>
              <w:left w:val="single" w:sz="4" w:space="0" w:color="auto"/>
              <w:bottom w:val="single" w:sz="4" w:space="0" w:color="auto"/>
              <w:right w:val="single" w:sz="4" w:space="0" w:color="auto"/>
            </w:tcBorders>
          </w:tcPr>
          <w:p w14:paraId="52AB4349" w14:textId="77777777" w:rsidR="00D85089" w:rsidRPr="007D68F9" w:rsidRDefault="007D68F9" w:rsidP="00D02F0E">
            <w:pPr>
              <w:rPr>
                <w:rFonts w:ascii="Arial" w:hAnsi="Arial" w:cs="Arial"/>
                <w:b/>
                <w:lang w:val="sr-Cyrl-RS"/>
              </w:rPr>
            </w:pPr>
            <w:r>
              <w:rPr>
                <w:rFonts w:ascii="Arial" w:hAnsi="Arial" w:cs="Arial"/>
                <w:b/>
                <w:lang w:val="sr-Cyrl-RS"/>
              </w:rPr>
              <w:t>Сат</w:t>
            </w:r>
          </w:p>
        </w:tc>
        <w:tc>
          <w:tcPr>
            <w:tcW w:w="2268" w:type="dxa"/>
            <w:tcBorders>
              <w:top w:val="single" w:sz="4" w:space="0" w:color="auto"/>
              <w:left w:val="single" w:sz="4" w:space="0" w:color="auto"/>
              <w:bottom w:val="single" w:sz="4" w:space="0" w:color="auto"/>
              <w:right w:val="single" w:sz="4" w:space="0" w:color="auto"/>
            </w:tcBorders>
          </w:tcPr>
          <w:p w14:paraId="0F4135D1" w14:textId="77777777" w:rsidR="00D85089" w:rsidRPr="007D68F9" w:rsidRDefault="007D68F9" w:rsidP="00D02F0E">
            <w:pPr>
              <w:rPr>
                <w:rFonts w:ascii="Arial" w:hAnsi="Arial" w:cs="Arial"/>
                <w:b/>
                <w:lang w:val="sr-Cyrl-RS"/>
              </w:rPr>
            </w:pPr>
            <w:r>
              <w:rPr>
                <w:rFonts w:ascii="Arial" w:hAnsi="Arial" w:cs="Arial"/>
                <w:b/>
                <w:lang w:val="sr-Cyrl-RS"/>
              </w:rPr>
              <w:t>Рок за доставлјанје захтјева за додјелу</w:t>
            </w:r>
          </w:p>
        </w:tc>
        <w:tc>
          <w:tcPr>
            <w:tcW w:w="1984" w:type="dxa"/>
            <w:tcBorders>
              <w:top w:val="single" w:sz="4" w:space="0" w:color="auto"/>
              <w:left w:val="single" w:sz="4" w:space="0" w:color="auto"/>
              <w:bottom w:val="single" w:sz="4" w:space="0" w:color="auto"/>
              <w:right w:val="single" w:sz="4" w:space="0" w:color="auto"/>
            </w:tcBorders>
          </w:tcPr>
          <w:p w14:paraId="53BA54C9" w14:textId="77777777" w:rsidR="00D85089" w:rsidRPr="007D68F9" w:rsidRDefault="007D68F9" w:rsidP="00D02F0E">
            <w:pPr>
              <w:rPr>
                <w:rFonts w:ascii="Arial" w:hAnsi="Arial" w:cs="Arial"/>
                <w:b/>
                <w:lang w:val="sr-Cyrl-RS"/>
              </w:rPr>
            </w:pPr>
            <w:r>
              <w:rPr>
                <w:rFonts w:ascii="Arial" w:hAnsi="Arial" w:cs="Arial"/>
                <w:b/>
                <w:lang w:val="sr-Cyrl-RS"/>
              </w:rPr>
              <w:t>Рок за номинацију</w:t>
            </w:r>
          </w:p>
        </w:tc>
        <w:tc>
          <w:tcPr>
            <w:tcW w:w="2394" w:type="dxa"/>
            <w:tcBorders>
              <w:top w:val="single" w:sz="4" w:space="0" w:color="auto"/>
              <w:left w:val="single" w:sz="4" w:space="0" w:color="auto"/>
              <w:bottom w:val="single" w:sz="4" w:space="0" w:color="auto"/>
              <w:right w:val="single" w:sz="4" w:space="0" w:color="auto"/>
            </w:tcBorders>
          </w:tcPr>
          <w:p w14:paraId="2E539643" w14:textId="77777777" w:rsidR="00D85089" w:rsidRPr="009D5941" w:rsidRDefault="007D68F9" w:rsidP="00D02F0E">
            <w:pPr>
              <w:rPr>
                <w:rFonts w:ascii="Arial" w:hAnsi="Arial" w:cs="Arial"/>
                <w:b/>
                <w:lang w:val="bs-Latn-BA"/>
              </w:rPr>
            </w:pPr>
            <w:r>
              <w:rPr>
                <w:rFonts w:ascii="Arial" w:hAnsi="Arial" w:cs="Arial"/>
                <w:b/>
                <w:lang w:val="sr-Cyrl-RS"/>
              </w:rPr>
              <w:t>Рок за примјену правила у случају неусаглашености</w:t>
            </w:r>
            <w:r w:rsidR="00D85089" w:rsidRPr="009D5941">
              <w:rPr>
                <w:rFonts w:ascii="Arial" w:hAnsi="Arial" w:cs="Arial"/>
                <w:b/>
                <w:lang w:val="bs-Latn-BA"/>
              </w:rPr>
              <w:t xml:space="preserve"> </w:t>
            </w:r>
          </w:p>
        </w:tc>
        <w:tc>
          <w:tcPr>
            <w:tcW w:w="1717" w:type="dxa"/>
            <w:tcBorders>
              <w:top w:val="single" w:sz="4" w:space="0" w:color="auto"/>
              <w:left w:val="single" w:sz="4" w:space="0" w:color="auto"/>
              <w:bottom w:val="single" w:sz="4" w:space="0" w:color="auto"/>
              <w:right w:val="single" w:sz="4" w:space="0" w:color="auto"/>
            </w:tcBorders>
          </w:tcPr>
          <w:p w14:paraId="57B849C0" w14:textId="77777777" w:rsidR="00D85089" w:rsidRPr="007D68F9" w:rsidRDefault="007D68F9" w:rsidP="00D02F0E">
            <w:pPr>
              <w:rPr>
                <w:rFonts w:ascii="Arial" w:hAnsi="Arial" w:cs="Arial"/>
                <w:b/>
                <w:lang w:val="sr-Cyrl-RS"/>
              </w:rPr>
            </w:pPr>
            <w:r>
              <w:rPr>
                <w:rFonts w:ascii="Arial" w:hAnsi="Arial" w:cs="Arial"/>
                <w:b/>
                <w:lang w:val="sr-Cyrl-RS"/>
              </w:rPr>
              <w:t>Усклађиванје између оператора</w:t>
            </w:r>
          </w:p>
        </w:tc>
      </w:tr>
      <w:tr w:rsidR="00D85089" w:rsidRPr="009D5941" w14:paraId="3FACA223" w14:textId="77777777" w:rsidTr="00683824">
        <w:tc>
          <w:tcPr>
            <w:tcW w:w="846" w:type="dxa"/>
            <w:tcBorders>
              <w:top w:val="single" w:sz="4" w:space="0" w:color="auto"/>
              <w:left w:val="single" w:sz="4" w:space="0" w:color="auto"/>
              <w:bottom w:val="single" w:sz="4" w:space="0" w:color="auto"/>
              <w:right w:val="single" w:sz="4" w:space="0" w:color="auto"/>
            </w:tcBorders>
          </w:tcPr>
          <w:p w14:paraId="0EBCC0A3" w14:textId="77777777" w:rsidR="00D85089" w:rsidRPr="009D5941" w:rsidRDefault="00072C9B" w:rsidP="00D02F0E">
            <w:pPr>
              <w:rPr>
                <w:rFonts w:ascii="Arial" w:hAnsi="Arial" w:cs="Arial"/>
                <w:lang w:val="bs-Latn-BA"/>
              </w:rPr>
            </w:pPr>
            <w:r w:rsidRPr="009D5941">
              <w:rPr>
                <w:rFonts w:ascii="Arial" w:hAnsi="Arial" w:cs="Arial"/>
                <w:lang w:val="bs-Latn-BA"/>
              </w:rPr>
              <w:t>H1</w:t>
            </w:r>
          </w:p>
        </w:tc>
        <w:tc>
          <w:tcPr>
            <w:tcW w:w="2268" w:type="dxa"/>
            <w:tcBorders>
              <w:top w:val="single" w:sz="4" w:space="0" w:color="auto"/>
              <w:left w:val="single" w:sz="4" w:space="0" w:color="auto"/>
              <w:bottom w:val="single" w:sz="4" w:space="0" w:color="auto"/>
              <w:right w:val="single" w:sz="4" w:space="0" w:color="auto"/>
            </w:tcBorders>
          </w:tcPr>
          <w:p w14:paraId="7A36F465" w14:textId="77777777" w:rsidR="00D85089" w:rsidRPr="009D5941" w:rsidRDefault="000D63AE"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 xml:space="preserve">-1, </w:t>
            </w:r>
            <w:r w:rsidR="00072C9B" w:rsidRPr="009D5941">
              <w:rPr>
                <w:rFonts w:ascii="Arial" w:hAnsi="Arial" w:cs="Arial"/>
                <w:lang w:val="bs-Latn-BA"/>
              </w:rPr>
              <w:t>23</w:t>
            </w:r>
            <w:r w:rsidR="00D85089" w:rsidRPr="009D5941">
              <w:rPr>
                <w:rFonts w:ascii="Arial" w:hAnsi="Arial" w:cs="Arial"/>
                <w:lang w:val="bs-Latn-BA"/>
              </w:rPr>
              <w:t>:00</w:t>
            </w:r>
          </w:p>
        </w:tc>
        <w:tc>
          <w:tcPr>
            <w:tcW w:w="1984" w:type="dxa"/>
            <w:tcBorders>
              <w:top w:val="single" w:sz="4" w:space="0" w:color="auto"/>
              <w:left w:val="single" w:sz="4" w:space="0" w:color="auto"/>
              <w:bottom w:val="single" w:sz="4" w:space="0" w:color="auto"/>
              <w:right w:val="single" w:sz="4" w:space="0" w:color="auto"/>
            </w:tcBorders>
          </w:tcPr>
          <w:p w14:paraId="294AB5F6" w14:textId="77777777" w:rsidR="00D85089" w:rsidRPr="009D5941" w:rsidRDefault="000D63AE"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 xml:space="preserve">-1, </w:t>
            </w:r>
            <w:r w:rsidR="00072C9B" w:rsidRPr="009D5941">
              <w:rPr>
                <w:rFonts w:ascii="Arial" w:hAnsi="Arial" w:cs="Arial"/>
                <w:lang w:val="bs-Latn-BA"/>
              </w:rPr>
              <w:t>23</w:t>
            </w:r>
            <w:r w:rsidR="00D85089" w:rsidRPr="009D5941">
              <w:rPr>
                <w:rFonts w:ascii="Arial" w:hAnsi="Arial" w:cs="Arial"/>
                <w:lang w:val="bs-Latn-BA"/>
              </w:rPr>
              <w:t>:15</w:t>
            </w:r>
          </w:p>
        </w:tc>
        <w:tc>
          <w:tcPr>
            <w:tcW w:w="2394" w:type="dxa"/>
            <w:tcBorders>
              <w:top w:val="single" w:sz="4" w:space="0" w:color="auto"/>
              <w:left w:val="single" w:sz="4" w:space="0" w:color="auto"/>
              <w:bottom w:val="single" w:sz="4" w:space="0" w:color="auto"/>
              <w:right w:val="single" w:sz="4" w:space="0" w:color="auto"/>
            </w:tcBorders>
          </w:tcPr>
          <w:p w14:paraId="32336E2B" w14:textId="77777777" w:rsidR="00D85089" w:rsidRPr="009D5941" w:rsidRDefault="000D63AE" w:rsidP="00D02F0E">
            <w:pPr>
              <w:rPr>
                <w:rFonts w:ascii="Arial" w:hAnsi="Arial" w:cs="Arial"/>
                <w:lang w:val="bs-Latn-BA"/>
              </w:rPr>
            </w:pPr>
            <w:r>
              <w:rPr>
                <w:rFonts w:ascii="Arial" w:hAnsi="Arial" w:cs="Arial"/>
                <w:lang w:val="sr-Cyrl-RS"/>
              </w:rPr>
              <w:t>Д</w:t>
            </w:r>
            <w:r w:rsidR="00D85089" w:rsidRPr="009D5941">
              <w:rPr>
                <w:rFonts w:ascii="Arial" w:hAnsi="Arial" w:cs="Arial"/>
                <w:lang w:val="bs-Latn-BA"/>
              </w:rPr>
              <w:t xml:space="preserve">-1, </w:t>
            </w:r>
            <w:r w:rsidR="00072C9B" w:rsidRPr="009D5941">
              <w:rPr>
                <w:rFonts w:ascii="Arial" w:hAnsi="Arial" w:cs="Arial"/>
                <w:lang w:val="bs-Latn-BA"/>
              </w:rPr>
              <w:t>23</w:t>
            </w:r>
            <w:r w:rsidR="00D85089" w:rsidRPr="009D5941">
              <w:rPr>
                <w:rFonts w:ascii="Arial" w:hAnsi="Arial" w:cs="Arial"/>
                <w:lang w:val="bs-Latn-BA"/>
              </w:rPr>
              <w:t>:</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A162C41" w14:textId="77777777" w:rsidR="00D85089" w:rsidRPr="009D5941" w:rsidRDefault="00D85089" w:rsidP="00D02F0E">
            <w:pPr>
              <w:rPr>
                <w:rFonts w:ascii="Arial" w:hAnsi="Arial" w:cs="Arial"/>
                <w:b/>
                <w:lang w:val="bs-Latn-BA"/>
              </w:rPr>
            </w:pPr>
            <w:r w:rsidRPr="009D5941">
              <w:rPr>
                <w:rFonts w:ascii="Arial" w:hAnsi="Arial" w:cs="Arial"/>
                <w:b/>
                <w:lang w:val="bs-Latn-BA"/>
              </w:rPr>
              <w:t>00:00-24:00</w:t>
            </w:r>
          </w:p>
        </w:tc>
      </w:tr>
      <w:tr w:rsidR="00D85089" w:rsidRPr="009D5941" w14:paraId="194F79A6" w14:textId="77777777" w:rsidTr="00683824">
        <w:tc>
          <w:tcPr>
            <w:tcW w:w="846" w:type="dxa"/>
            <w:tcBorders>
              <w:top w:val="single" w:sz="4" w:space="0" w:color="auto"/>
              <w:left w:val="single" w:sz="4" w:space="0" w:color="auto"/>
              <w:bottom w:val="single" w:sz="4" w:space="0" w:color="auto"/>
              <w:right w:val="single" w:sz="4" w:space="0" w:color="auto"/>
            </w:tcBorders>
          </w:tcPr>
          <w:p w14:paraId="5CD5018A" w14:textId="77777777" w:rsidR="00D85089" w:rsidRPr="009D5941" w:rsidRDefault="00072C9B" w:rsidP="00D02F0E">
            <w:pPr>
              <w:rPr>
                <w:rFonts w:ascii="Arial" w:hAnsi="Arial" w:cs="Arial"/>
                <w:lang w:val="bs-Latn-BA"/>
              </w:rPr>
            </w:pPr>
            <w:r w:rsidRPr="009D5941">
              <w:rPr>
                <w:rFonts w:ascii="Arial" w:hAnsi="Arial" w:cs="Arial"/>
                <w:lang w:val="bs-Latn-BA"/>
              </w:rPr>
              <w:t>H2</w:t>
            </w:r>
          </w:p>
        </w:tc>
        <w:tc>
          <w:tcPr>
            <w:tcW w:w="2268" w:type="dxa"/>
            <w:tcBorders>
              <w:top w:val="single" w:sz="4" w:space="0" w:color="auto"/>
              <w:left w:val="single" w:sz="4" w:space="0" w:color="auto"/>
              <w:bottom w:val="single" w:sz="4" w:space="0" w:color="auto"/>
              <w:right w:val="single" w:sz="4" w:space="0" w:color="auto"/>
            </w:tcBorders>
          </w:tcPr>
          <w:p w14:paraId="72A8E964" w14:textId="77777777" w:rsidR="00D85089" w:rsidRPr="009D5941" w:rsidRDefault="00072C9B" w:rsidP="00D02F0E">
            <w:pPr>
              <w:rPr>
                <w:rFonts w:ascii="Arial" w:hAnsi="Arial" w:cs="Arial"/>
                <w:lang w:val="bs-Latn-BA"/>
              </w:rPr>
            </w:pPr>
            <w:r w:rsidRPr="009D5941">
              <w:rPr>
                <w:rFonts w:ascii="Arial" w:hAnsi="Arial" w:cs="Arial"/>
                <w:lang w:val="bs-Latn-BA"/>
              </w:rPr>
              <w:t>00:00</w:t>
            </w:r>
          </w:p>
        </w:tc>
        <w:tc>
          <w:tcPr>
            <w:tcW w:w="1984" w:type="dxa"/>
            <w:tcBorders>
              <w:top w:val="single" w:sz="4" w:space="0" w:color="auto"/>
              <w:left w:val="single" w:sz="4" w:space="0" w:color="auto"/>
              <w:bottom w:val="single" w:sz="4" w:space="0" w:color="auto"/>
              <w:right w:val="single" w:sz="4" w:space="0" w:color="auto"/>
            </w:tcBorders>
          </w:tcPr>
          <w:p w14:paraId="550E8E7F" w14:textId="77777777" w:rsidR="00D85089" w:rsidRPr="009D5941" w:rsidRDefault="00072C9B" w:rsidP="00D02F0E">
            <w:pPr>
              <w:rPr>
                <w:rFonts w:ascii="Arial" w:hAnsi="Arial" w:cs="Arial"/>
                <w:lang w:val="bs-Latn-BA"/>
              </w:rPr>
            </w:pPr>
            <w:r w:rsidRPr="009D5941">
              <w:rPr>
                <w:rFonts w:ascii="Arial" w:hAnsi="Arial" w:cs="Arial"/>
                <w:lang w:val="bs-Latn-BA"/>
              </w:rPr>
              <w:t>00:15</w:t>
            </w:r>
          </w:p>
        </w:tc>
        <w:tc>
          <w:tcPr>
            <w:tcW w:w="2394" w:type="dxa"/>
            <w:tcBorders>
              <w:top w:val="single" w:sz="4" w:space="0" w:color="auto"/>
              <w:left w:val="single" w:sz="4" w:space="0" w:color="auto"/>
              <w:bottom w:val="single" w:sz="4" w:space="0" w:color="auto"/>
              <w:right w:val="single" w:sz="4" w:space="0" w:color="auto"/>
            </w:tcBorders>
          </w:tcPr>
          <w:p w14:paraId="2A7D9101" w14:textId="77777777" w:rsidR="00D85089" w:rsidRPr="009D5941" w:rsidRDefault="00072C9B" w:rsidP="00D02F0E">
            <w:pPr>
              <w:rPr>
                <w:rFonts w:ascii="Arial" w:hAnsi="Arial" w:cs="Arial"/>
                <w:lang w:val="bs-Latn-BA"/>
              </w:rPr>
            </w:pPr>
            <w:r w:rsidRPr="009D5941">
              <w:rPr>
                <w:rFonts w:ascii="Arial" w:hAnsi="Arial" w:cs="Arial"/>
                <w:lang w:val="bs-Latn-BA"/>
              </w:rPr>
              <w:t>00:</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2E30984C" w14:textId="77777777" w:rsidR="00D85089" w:rsidRPr="009D5941" w:rsidRDefault="00072C9B" w:rsidP="00D02F0E">
            <w:pPr>
              <w:rPr>
                <w:rFonts w:ascii="Arial" w:hAnsi="Arial" w:cs="Arial"/>
                <w:lang w:val="bs-Latn-BA"/>
              </w:rPr>
            </w:pPr>
            <w:r w:rsidRPr="009D5941">
              <w:rPr>
                <w:rFonts w:ascii="Arial" w:hAnsi="Arial" w:cs="Arial"/>
                <w:b/>
                <w:lang w:val="bs-Latn-BA"/>
              </w:rPr>
              <w:t>01</w:t>
            </w:r>
            <w:r w:rsidR="00D85089" w:rsidRPr="009D5941">
              <w:rPr>
                <w:rFonts w:ascii="Arial" w:hAnsi="Arial" w:cs="Arial"/>
                <w:b/>
                <w:lang w:val="bs-Latn-BA"/>
              </w:rPr>
              <w:t>:00-24:00</w:t>
            </w:r>
          </w:p>
        </w:tc>
      </w:tr>
      <w:tr w:rsidR="00D85089" w:rsidRPr="009D5941" w14:paraId="494BF920" w14:textId="77777777" w:rsidTr="00683824">
        <w:tc>
          <w:tcPr>
            <w:tcW w:w="846" w:type="dxa"/>
            <w:tcBorders>
              <w:top w:val="single" w:sz="4" w:space="0" w:color="auto"/>
              <w:left w:val="single" w:sz="4" w:space="0" w:color="auto"/>
              <w:bottom w:val="single" w:sz="4" w:space="0" w:color="auto"/>
              <w:right w:val="single" w:sz="4" w:space="0" w:color="auto"/>
            </w:tcBorders>
          </w:tcPr>
          <w:p w14:paraId="18FA8736" w14:textId="77777777" w:rsidR="00D85089" w:rsidRPr="009D5941" w:rsidRDefault="00072C9B" w:rsidP="00D02F0E">
            <w:pPr>
              <w:rPr>
                <w:rFonts w:ascii="Arial" w:hAnsi="Arial" w:cs="Arial"/>
                <w:lang w:val="bs-Latn-BA"/>
              </w:rPr>
            </w:pPr>
            <w:r w:rsidRPr="009D5941">
              <w:rPr>
                <w:rFonts w:ascii="Arial" w:hAnsi="Arial" w:cs="Arial"/>
                <w:lang w:val="bs-Latn-BA"/>
              </w:rPr>
              <w:t>H3</w:t>
            </w:r>
          </w:p>
        </w:tc>
        <w:tc>
          <w:tcPr>
            <w:tcW w:w="2268" w:type="dxa"/>
            <w:tcBorders>
              <w:top w:val="single" w:sz="4" w:space="0" w:color="auto"/>
              <w:left w:val="single" w:sz="4" w:space="0" w:color="auto"/>
              <w:bottom w:val="single" w:sz="4" w:space="0" w:color="auto"/>
              <w:right w:val="single" w:sz="4" w:space="0" w:color="auto"/>
            </w:tcBorders>
          </w:tcPr>
          <w:p w14:paraId="5E21D50B" w14:textId="77777777" w:rsidR="00D85089" w:rsidRPr="009D5941" w:rsidRDefault="00072C9B" w:rsidP="00D02F0E">
            <w:pPr>
              <w:rPr>
                <w:rFonts w:ascii="Arial" w:hAnsi="Arial" w:cs="Arial"/>
                <w:lang w:val="bs-Latn-BA"/>
              </w:rPr>
            </w:pPr>
            <w:r w:rsidRPr="009D5941">
              <w:rPr>
                <w:rFonts w:ascii="Arial" w:hAnsi="Arial" w:cs="Arial"/>
                <w:lang w:val="bs-Latn-BA"/>
              </w:rPr>
              <w:t>01:00</w:t>
            </w:r>
          </w:p>
        </w:tc>
        <w:tc>
          <w:tcPr>
            <w:tcW w:w="1984" w:type="dxa"/>
            <w:tcBorders>
              <w:top w:val="single" w:sz="4" w:space="0" w:color="auto"/>
              <w:left w:val="single" w:sz="4" w:space="0" w:color="auto"/>
              <w:bottom w:val="single" w:sz="4" w:space="0" w:color="auto"/>
              <w:right w:val="single" w:sz="4" w:space="0" w:color="auto"/>
            </w:tcBorders>
          </w:tcPr>
          <w:p w14:paraId="52F6EA33" w14:textId="77777777" w:rsidR="00D85089" w:rsidRPr="009D5941" w:rsidRDefault="00072C9B" w:rsidP="00D02F0E">
            <w:pPr>
              <w:rPr>
                <w:rFonts w:ascii="Arial" w:hAnsi="Arial" w:cs="Arial"/>
                <w:lang w:val="bs-Latn-BA"/>
              </w:rPr>
            </w:pPr>
            <w:r w:rsidRPr="009D5941">
              <w:rPr>
                <w:rFonts w:ascii="Arial" w:hAnsi="Arial" w:cs="Arial"/>
                <w:lang w:val="bs-Latn-BA"/>
              </w:rPr>
              <w:t>01:15</w:t>
            </w:r>
          </w:p>
        </w:tc>
        <w:tc>
          <w:tcPr>
            <w:tcW w:w="2394" w:type="dxa"/>
            <w:tcBorders>
              <w:top w:val="single" w:sz="4" w:space="0" w:color="auto"/>
              <w:left w:val="single" w:sz="4" w:space="0" w:color="auto"/>
              <w:bottom w:val="single" w:sz="4" w:space="0" w:color="auto"/>
              <w:right w:val="single" w:sz="4" w:space="0" w:color="auto"/>
            </w:tcBorders>
          </w:tcPr>
          <w:p w14:paraId="6583933F" w14:textId="77777777" w:rsidR="00D85089" w:rsidRPr="009D5941" w:rsidRDefault="00072C9B" w:rsidP="00D02F0E">
            <w:pPr>
              <w:rPr>
                <w:rFonts w:ascii="Arial" w:hAnsi="Arial" w:cs="Arial"/>
                <w:lang w:val="bs-Latn-BA"/>
              </w:rPr>
            </w:pPr>
            <w:r w:rsidRPr="009D5941">
              <w:rPr>
                <w:rFonts w:ascii="Arial" w:hAnsi="Arial" w:cs="Arial"/>
                <w:lang w:val="bs-Latn-BA"/>
              </w:rPr>
              <w:t>01:</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03B4C73C" w14:textId="77777777" w:rsidR="00D85089" w:rsidRPr="009D5941" w:rsidRDefault="00072C9B" w:rsidP="00D02F0E">
            <w:pPr>
              <w:rPr>
                <w:rFonts w:ascii="Arial" w:hAnsi="Arial" w:cs="Arial"/>
                <w:lang w:val="bs-Latn-BA"/>
              </w:rPr>
            </w:pPr>
            <w:r w:rsidRPr="009D5941">
              <w:rPr>
                <w:rFonts w:ascii="Arial" w:hAnsi="Arial" w:cs="Arial"/>
                <w:b/>
                <w:lang w:val="bs-Latn-BA"/>
              </w:rPr>
              <w:t>02</w:t>
            </w:r>
            <w:r w:rsidR="00D85089" w:rsidRPr="009D5941">
              <w:rPr>
                <w:rFonts w:ascii="Arial" w:hAnsi="Arial" w:cs="Arial"/>
                <w:b/>
                <w:lang w:val="bs-Latn-BA"/>
              </w:rPr>
              <w:t>:00-24:00</w:t>
            </w:r>
          </w:p>
        </w:tc>
      </w:tr>
      <w:tr w:rsidR="00D85089" w:rsidRPr="009D5941" w14:paraId="64E56AEB" w14:textId="77777777" w:rsidTr="00683824">
        <w:tc>
          <w:tcPr>
            <w:tcW w:w="846" w:type="dxa"/>
            <w:tcBorders>
              <w:top w:val="single" w:sz="4" w:space="0" w:color="auto"/>
              <w:left w:val="single" w:sz="4" w:space="0" w:color="auto"/>
              <w:bottom w:val="single" w:sz="4" w:space="0" w:color="auto"/>
              <w:right w:val="single" w:sz="4" w:space="0" w:color="auto"/>
            </w:tcBorders>
          </w:tcPr>
          <w:p w14:paraId="02A1208A" w14:textId="77777777" w:rsidR="00D85089" w:rsidRPr="009D5941" w:rsidRDefault="00072C9B" w:rsidP="00D02F0E">
            <w:pPr>
              <w:rPr>
                <w:rFonts w:ascii="Arial" w:hAnsi="Arial" w:cs="Arial"/>
                <w:lang w:val="bs-Latn-BA"/>
              </w:rPr>
            </w:pPr>
            <w:r w:rsidRPr="009D5941">
              <w:rPr>
                <w:rFonts w:ascii="Arial" w:hAnsi="Arial" w:cs="Arial"/>
                <w:lang w:val="bs-Latn-BA"/>
              </w:rPr>
              <w:t>H4</w:t>
            </w:r>
          </w:p>
        </w:tc>
        <w:tc>
          <w:tcPr>
            <w:tcW w:w="2268" w:type="dxa"/>
            <w:tcBorders>
              <w:top w:val="single" w:sz="4" w:space="0" w:color="auto"/>
              <w:left w:val="single" w:sz="4" w:space="0" w:color="auto"/>
              <w:bottom w:val="single" w:sz="4" w:space="0" w:color="auto"/>
              <w:right w:val="single" w:sz="4" w:space="0" w:color="auto"/>
            </w:tcBorders>
          </w:tcPr>
          <w:p w14:paraId="7A69EE6C" w14:textId="77777777" w:rsidR="00D85089" w:rsidRPr="009D5941" w:rsidRDefault="00072C9B" w:rsidP="00D02F0E">
            <w:pPr>
              <w:rPr>
                <w:rFonts w:ascii="Arial" w:hAnsi="Arial" w:cs="Arial"/>
                <w:lang w:val="bs-Latn-BA"/>
              </w:rPr>
            </w:pPr>
            <w:r w:rsidRPr="009D5941">
              <w:rPr>
                <w:rFonts w:ascii="Arial" w:hAnsi="Arial" w:cs="Arial"/>
                <w:lang w:val="bs-Latn-BA"/>
              </w:rPr>
              <w:t>02:00</w:t>
            </w:r>
          </w:p>
        </w:tc>
        <w:tc>
          <w:tcPr>
            <w:tcW w:w="1984" w:type="dxa"/>
            <w:tcBorders>
              <w:top w:val="single" w:sz="4" w:space="0" w:color="auto"/>
              <w:left w:val="single" w:sz="4" w:space="0" w:color="auto"/>
              <w:bottom w:val="single" w:sz="4" w:space="0" w:color="auto"/>
              <w:right w:val="single" w:sz="4" w:space="0" w:color="auto"/>
            </w:tcBorders>
          </w:tcPr>
          <w:p w14:paraId="4CECB074" w14:textId="77777777" w:rsidR="00D85089" w:rsidRPr="009D5941" w:rsidRDefault="00072C9B" w:rsidP="00D02F0E">
            <w:pPr>
              <w:rPr>
                <w:rFonts w:ascii="Arial" w:hAnsi="Arial" w:cs="Arial"/>
                <w:lang w:val="bs-Latn-BA"/>
              </w:rPr>
            </w:pPr>
            <w:r w:rsidRPr="009D5941">
              <w:rPr>
                <w:rFonts w:ascii="Arial" w:hAnsi="Arial" w:cs="Arial"/>
                <w:lang w:val="bs-Latn-BA"/>
              </w:rPr>
              <w:t>02:15</w:t>
            </w:r>
          </w:p>
        </w:tc>
        <w:tc>
          <w:tcPr>
            <w:tcW w:w="2394" w:type="dxa"/>
            <w:tcBorders>
              <w:top w:val="single" w:sz="4" w:space="0" w:color="auto"/>
              <w:left w:val="single" w:sz="4" w:space="0" w:color="auto"/>
              <w:bottom w:val="single" w:sz="4" w:space="0" w:color="auto"/>
              <w:right w:val="single" w:sz="4" w:space="0" w:color="auto"/>
            </w:tcBorders>
          </w:tcPr>
          <w:p w14:paraId="2F3A2F6D" w14:textId="77777777" w:rsidR="00D85089" w:rsidRPr="009D5941" w:rsidRDefault="00072C9B" w:rsidP="00D02F0E">
            <w:pPr>
              <w:rPr>
                <w:rFonts w:ascii="Arial" w:hAnsi="Arial" w:cs="Arial"/>
                <w:lang w:val="bs-Latn-BA"/>
              </w:rPr>
            </w:pPr>
            <w:r w:rsidRPr="009D5941">
              <w:rPr>
                <w:rFonts w:ascii="Arial" w:hAnsi="Arial" w:cs="Arial"/>
                <w:lang w:val="bs-Latn-BA"/>
              </w:rPr>
              <w:t>02:</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663A47E8" w14:textId="77777777" w:rsidR="00D85089" w:rsidRPr="009D5941" w:rsidRDefault="00072C9B" w:rsidP="00D02F0E">
            <w:pPr>
              <w:rPr>
                <w:rFonts w:ascii="Arial" w:hAnsi="Arial" w:cs="Arial"/>
                <w:b/>
                <w:lang w:val="bs-Latn-BA"/>
              </w:rPr>
            </w:pPr>
            <w:r w:rsidRPr="009D5941">
              <w:rPr>
                <w:rFonts w:ascii="Arial" w:hAnsi="Arial" w:cs="Arial"/>
                <w:b/>
                <w:lang w:val="bs-Latn-BA"/>
              </w:rPr>
              <w:t>03</w:t>
            </w:r>
            <w:r w:rsidR="00D85089" w:rsidRPr="009D5941">
              <w:rPr>
                <w:rFonts w:ascii="Arial" w:hAnsi="Arial" w:cs="Arial"/>
                <w:b/>
                <w:lang w:val="bs-Latn-BA"/>
              </w:rPr>
              <w:t>:00-24:00</w:t>
            </w:r>
          </w:p>
        </w:tc>
      </w:tr>
      <w:tr w:rsidR="00072C9B" w:rsidRPr="009D5941" w14:paraId="46B35FDA" w14:textId="77777777" w:rsidTr="00072C9B">
        <w:tc>
          <w:tcPr>
            <w:tcW w:w="846" w:type="dxa"/>
            <w:tcBorders>
              <w:top w:val="single" w:sz="4" w:space="0" w:color="auto"/>
              <w:left w:val="single" w:sz="4" w:space="0" w:color="auto"/>
              <w:bottom w:val="single" w:sz="4" w:space="0" w:color="auto"/>
              <w:right w:val="single" w:sz="4" w:space="0" w:color="auto"/>
            </w:tcBorders>
          </w:tcPr>
          <w:p w14:paraId="504398D4" w14:textId="77777777" w:rsidR="00072C9B" w:rsidRPr="009D5941" w:rsidRDefault="00072C9B" w:rsidP="00D02F0E">
            <w:pPr>
              <w:rPr>
                <w:rFonts w:ascii="Arial" w:hAnsi="Arial" w:cs="Arial"/>
                <w:lang w:val="bs-Latn-BA"/>
              </w:rPr>
            </w:pPr>
            <w:r w:rsidRPr="009D5941">
              <w:rPr>
                <w:rFonts w:ascii="Arial" w:hAnsi="Arial" w:cs="Arial"/>
                <w:lang w:val="bs-Latn-BA"/>
              </w:rPr>
              <w:t>H5</w:t>
            </w:r>
          </w:p>
        </w:tc>
        <w:tc>
          <w:tcPr>
            <w:tcW w:w="2268" w:type="dxa"/>
            <w:tcBorders>
              <w:top w:val="single" w:sz="4" w:space="0" w:color="auto"/>
              <w:left w:val="single" w:sz="4" w:space="0" w:color="auto"/>
              <w:bottom w:val="single" w:sz="4" w:space="0" w:color="auto"/>
              <w:right w:val="single" w:sz="4" w:space="0" w:color="auto"/>
            </w:tcBorders>
          </w:tcPr>
          <w:p w14:paraId="4C4AE697" w14:textId="77777777" w:rsidR="00072C9B" w:rsidRPr="009D5941" w:rsidRDefault="00072C9B" w:rsidP="00D02F0E">
            <w:pPr>
              <w:rPr>
                <w:rFonts w:ascii="Arial" w:hAnsi="Arial" w:cs="Arial"/>
                <w:lang w:val="bs-Latn-BA"/>
              </w:rPr>
            </w:pPr>
            <w:r w:rsidRPr="009D5941">
              <w:rPr>
                <w:rFonts w:ascii="Arial" w:hAnsi="Arial" w:cs="Arial"/>
                <w:lang w:val="bs-Latn-BA"/>
              </w:rPr>
              <w:t>03:00</w:t>
            </w:r>
          </w:p>
        </w:tc>
        <w:tc>
          <w:tcPr>
            <w:tcW w:w="1984" w:type="dxa"/>
            <w:tcBorders>
              <w:top w:val="single" w:sz="4" w:space="0" w:color="auto"/>
              <w:left w:val="single" w:sz="4" w:space="0" w:color="auto"/>
              <w:bottom w:val="single" w:sz="4" w:space="0" w:color="auto"/>
              <w:right w:val="single" w:sz="4" w:space="0" w:color="auto"/>
            </w:tcBorders>
          </w:tcPr>
          <w:p w14:paraId="707D0612" w14:textId="77777777" w:rsidR="00072C9B" w:rsidRPr="009D5941" w:rsidRDefault="00072C9B" w:rsidP="00D02F0E">
            <w:pPr>
              <w:rPr>
                <w:rFonts w:ascii="Arial" w:hAnsi="Arial" w:cs="Arial"/>
                <w:lang w:val="bs-Latn-BA"/>
              </w:rPr>
            </w:pPr>
            <w:r w:rsidRPr="009D5941">
              <w:rPr>
                <w:rFonts w:ascii="Arial" w:hAnsi="Arial" w:cs="Arial"/>
                <w:lang w:val="bs-Latn-BA"/>
              </w:rPr>
              <w:t>03:15</w:t>
            </w:r>
          </w:p>
        </w:tc>
        <w:tc>
          <w:tcPr>
            <w:tcW w:w="2394" w:type="dxa"/>
            <w:tcBorders>
              <w:top w:val="single" w:sz="4" w:space="0" w:color="auto"/>
              <w:left w:val="single" w:sz="4" w:space="0" w:color="auto"/>
              <w:bottom w:val="single" w:sz="4" w:space="0" w:color="auto"/>
              <w:right w:val="single" w:sz="4" w:space="0" w:color="auto"/>
            </w:tcBorders>
          </w:tcPr>
          <w:p w14:paraId="075ECADE" w14:textId="77777777" w:rsidR="00072C9B" w:rsidRPr="009D5941" w:rsidRDefault="00072C9B" w:rsidP="00D02F0E">
            <w:pPr>
              <w:rPr>
                <w:rFonts w:ascii="Arial" w:hAnsi="Arial" w:cs="Arial"/>
                <w:lang w:val="bs-Latn-BA"/>
              </w:rPr>
            </w:pPr>
            <w:r w:rsidRPr="009D5941">
              <w:rPr>
                <w:rFonts w:ascii="Arial" w:hAnsi="Arial" w:cs="Arial"/>
                <w:lang w:val="bs-Latn-BA"/>
              </w:rPr>
              <w:t>03:</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5A995088" w14:textId="77777777" w:rsidR="00072C9B" w:rsidRPr="009D5941" w:rsidRDefault="00072C9B" w:rsidP="00D02F0E">
            <w:pPr>
              <w:rPr>
                <w:rFonts w:ascii="Arial" w:hAnsi="Arial" w:cs="Arial"/>
                <w:b/>
                <w:lang w:val="bs-Latn-BA"/>
              </w:rPr>
            </w:pPr>
            <w:r w:rsidRPr="009D5941">
              <w:rPr>
                <w:rFonts w:ascii="Arial" w:hAnsi="Arial" w:cs="Arial"/>
                <w:b/>
                <w:lang w:val="bs-Latn-BA"/>
              </w:rPr>
              <w:t>04:00-24:00</w:t>
            </w:r>
          </w:p>
        </w:tc>
      </w:tr>
      <w:tr w:rsidR="00072C9B" w:rsidRPr="009D5941" w14:paraId="437DFBE0" w14:textId="77777777" w:rsidTr="00072C9B">
        <w:tc>
          <w:tcPr>
            <w:tcW w:w="846" w:type="dxa"/>
            <w:tcBorders>
              <w:top w:val="single" w:sz="4" w:space="0" w:color="auto"/>
              <w:left w:val="single" w:sz="4" w:space="0" w:color="auto"/>
              <w:bottom w:val="single" w:sz="4" w:space="0" w:color="auto"/>
              <w:right w:val="single" w:sz="4" w:space="0" w:color="auto"/>
            </w:tcBorders>
          </w:tcPr>
          <w:p w14:paraId="6A70FDFE" w14:textId="77777777" w:rsidR="00072C9B" w:rsidRPr="009D5941" w:rsidRDefault="00072C9B" w:rsidP="00D02F0E">
            <w:pPr>
              <w:rPr>
                <w:rFonts w:ascii="Arial" w:hAnsi="Arial" w:cs="Arial"/>
                <w:lang w:val="bs-Latn-BA"/>
              </w:rPr>
            </w:pPr>
            <w:r w:rsidRPr="009D5941">
              <w:rPr>
                <w:rFonts w:ascii="Arial" w:hAnsi="Arial" w:cs="Arial"/>
                <w:lang w:val="bs-Latn-BA"/>
              </w:rPr>
              <w:t>H6</w:t>
            </w:r>
          </w:p>
        </w:tc>
        <w:tc>
          <w:tcPr>
            <w:tcW w:w="2268" w:type="dxa"/>
            <w:tcBorders>
              <w:top w:val="single" w:sz="4" w:space="0" w:color="auto"/>
              <w:left w:val="single" w:sz="4" w:space="0" w:color="auto"/>
              <w:bottom w:val="single" w:sz="4" w:space="0" w:color="auto"/>
              <w:right w:val="single" w:sz="4" w:space="0" w:color="auto"/>
            </w:tcBorders>
          </w:tcPr>
          <w:p w14:paraId="0BCCE446" w14:textId="77777777" w:rsidR="00072C9B" w:rsidRPr="009D5941" w:rsidRDefault="00072C9B" w:rsidP="00D02F0E">
            <w:pPr>
              <w:rPr>
                <w:rFonts w:ascii="Arial" w:hAnsi="Arial" w:cs="Arial"/>
                <w:lang w:val="bs-Latn-BA"/>
              </w:rPr>
            </w:pPr>
            <w:r w:rsidRPr="009D5941">
              <w:rPr>
                <w:rFonts w:ascii="Arial" w:hAnsi="Arial" w:cs="Arial"/>
                <w:lang w:val="bs-Latn-BA"/>
              </w:rPr>
              <w:t>04:00</w:t>
            </w:r>
          </w:p>
        </w:tc>
        <w:tc>
          <w:tcPr>
            <w:tcW w:w="1984" w:type="dxa"/>
            <w:tcBorders>
              <w:top w:val="single" w:sz="4" w:space="0" w:color="auto"/>
              <w:left w:val="single" w:sz="4" w:space="0" w:color="auto"/>
              <w:bottom w:val="single" w:sz="4" w:space="0" w:color="auto"/>
              <w:right w:val="single" w:sz="4" w:space="0" w:color="auto"/>
            </w:tcBorders>
          </w:tcPr>
          <w:p w14:paraId="4E5E1397" w14:textId="77777777" w:rsidR="00072C9B" w:rsidRPr="009D5941" w:rsidRDefault="00072C9B" w:rsidP="00D02F0E">
            <w:pPr>
              <w:rPr>
                <w:rFonts w:ascii="Arial" w:hAnsi="Arial" w:cs="Arial"/>
                <w:lang w:val="bs-Latn-BA"/>
              </w:rPr>
            </w:pPr>
            <w:r w:rsidRPr="009D5941">
              <w:rPr>
                <w:rFonts w:ascii="Arial" w:hAnsi="Arial" w:cs="Arial"/>
                <w:lang w:val="bs-Latn-BA"/>
              </w:rPr>
              <w:t>04:15</w:t>
            </w:r>
          </w:p>
        </w:tc>
        <w:tc>
          <w:tcPr>
            <w:tcW w:w="2394" w:type="dxa"/>
            <w:tcBorders>
              <w:top w:val="single" w:sz="4" w:space="0" w:color="auto"/>
              <w:left w:val="single" w:sz="4" w:space="0" w:color="auto"/>
              <w:bottom w:val="single" w:sz="4" w:space="0" w:color="auto"/>
              <w:right w:val="single" w:sz="4" w:space="0" w:color="auto"/>
            </w:tcBorders>
          </w:tcPr>
          <w:p w14:paraId="0A22709C" w14:textId="77777777" w:rsidR="00072C9B" w:rsidRPr="009D5941" w:rsidRDefault="00072C9B" w:rsidP="00D02F0E">
            <w:pPr>
              <w:rPr>
                <w:rFonts w:ascii="Arial" w:hAnsi="Arial" w:cs="Arial"/>
                <w:lang w:val="bs-Latn-BA"/>
              </w:rPr>
            </w:pPr>
            <w:r w:rsidRPr="009D5941">
              <w:rPr>
                <w:rFonts w:ascii="Arial" w:hAnsi="Arial" w:cs="Arial"/>
                <w:lang w:val="bs-Latn-BA"/>
              </w:rPr>
              <w:t>04:</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6646C199" w14:textId="77777777" w:rsidR="00072C9B" w:rsidRPr="009D5941" w:rsidRDefault="00072C9B" w:rsidP="00D02F0E">
            <w:pPr>
              <w:rPr>
                <w:rFonts w:ascii="Arial" w:hAnsi="Arial" w:cs="Arial"/>
                <w:b/>
                <w:lang w:val="bs-Latn-BA"/>
              </w:rPr>
            </w:pPr>
            <w:r w:rsidRPr="009D5941">
              <w:rPr>
                <w:rFonts w:ascii="Arial" w:hAnsi="Arial" w:cs="Arial"/>
                <w:b/>
                <w:lang w:val="bs-Latn-BA"/>
              </w:rPr>
              <w:t>05:00-24:00</w:t>
            </w:r>
          </w:p>
        </w:tc>
      </w:tr>
      <w:tr w:rsidR="00072C9B" w:rsidRPr="009D5941" w14:paraId="45310723" w14:textId="77777777" w:rsidTr="00072C9B">
        <w:tc>
          <w:tcPr>
            <w:tcW w:w="846" w:type="dxa"/>
            <w:tcBorders>
              <w:top w:val="single" w:sz="4" w:space="0" w:color="auto"/>
              <w:left w:val="single" w:sz="4" w:space="0" w:color="auto"/>
              <w:bottom w:val="single" w:sz="4" w:space="0" w:color="auto"/>
              <w:right w:val="single" w:sz="4" w:space="0" w:color="auto"/>
            </w:tcBorders>
          </w:tcPr>
          <w:p w14:paraId="53348C6D" w14:textId="77777777" w:rsidR="00072C9B" w:rsidRPr="009D5941" w:rsidRDefault="00072C9B" w:rsidP="00D02F0E">
            <w:pPr>
              <w:rPr>
                <w:rFonts w:ascii="Arial" w:hAnsi="Arial" w:cs="Arial"/>
                <w:lang w:val="bs-Latn-BA"/>
              </w:rPr>
            </w:pPr>
            <w:r w:rsidRPr="009D5941">
              <w:rPr>
                <w:rFonts w:ascii="Arial" w:hAnsi="Arial" w:cs="Arial"/>
                <w:lang w:val="bs-Latn-BA"/>
              </w:rPr>
              <w:t>H7</w:t>
            </w:r>
          </w:p>
        </w:tc>
        <w:tc>
          <w:tcPr>
            <w:tcW w:w="2268" w:type="dxa"/>
            <w:tcBorders>
              <w:top w:val="single" w:sz="4" w:space="0" w:color="auto"/>
              <w:left w:val="single" w:sz="4" w:space="0" w:color="auto"/>
              <w:bottom w:val="single" w:sz="4" w:space="0" w:color="auto"/>
              <w:right w:val="single" w:sz="4" w:space="0" w:color="auto"/>
            </w:tcBorders>
          </w:tcPr>
          <w:p w14:paraId="21FC1973" w14:textId="77777777" w:rsidR="00072C9B" w:rsidRPr="009D5941" w:rsidRDefault="00072C9B" w:rsidP="00D02F0E">
            <w:pPr>
              <w:rPr>
                <w:rFonts w:ascii="Arial" w:hAnsi="Arial" w:cs="Arial"/>
                <w:lang w:val="bs-Latn-BA"/>
              </w:rPr>
            </w:pPr>
            <w:r w:rsidRPr="009D5941">
              <w:rPr>
                <w:rFonts w:ascii="Arial" w:hAnsi="Arial" w:cs="Arial"/>
                <w:lang w:val="bs-Latn-BA"/>
              </w:rPr>
              <w:t>05:00</w:t>
            </w:r>
          </w:p>
        </w:tc>
        <w:tc>
          <w:tcPr>
            <w:tcW w:w="1984" w:type="dxa"/>
            <w:tcBorders>
              <w:top w:val="single" w:sz="4" w:space="0" w:color="auto"/>
              <w:left w:val="single" w:sz="4" w:space="0" w:color="auto"/>
              <w:bottom w:val="single" w:sz="4" w:space="0" w:color="auto"/>
              <w:right w:val="single" w:sz="4" w:space="0" w:color="auto"/>
            </w:tcBorders>
          </w:tcPr>
          <w:p w14:paraId="5F69212C" w14:textId="77777777" w:rsidR="00072C9B" w:rsidRPr="009D5941" w:rsidRDefault="00072C9B" w:rsidP="00D02F0E">
            <w:pPr>
              <w:rPr>
                <w:rFonts w:ascii="Arial" w:hAnsi="Arial" w:cs="Arial"/>
                <w:lang w:val="bs-Latn-BA"/>
              </w:rPr>
            </w:pPr>
            <w:r w:rsidRPr="009D5941">
              <w:rPr>
                <w:rFonts w:ascii="Arial" w:hAnsi="Arial" w:cs="Arial"/>
                <w:lang w:val="bs-Latn-BA"/>
              </w:rPr>
              <w:t>05:15</w:t>
            </w:r>
          </w:p>
        </w:tc>
        <w:tc>
          <w:tcPr>
            <w:tcW w:w="2394" w:type="dxa"/>
            <w:tcBorders>
              <w:top w:val="single" w:sz="4" w:space="0" w:color="auto"/>
              <w:left w:val="single" w:sz="4" w:space="0" w:color="auto"/>
              <w:bottom w:val="single" w:sz="4" w:space="0" w:color="auto"/>
              <w:right w:val="single" w:sz="4" w:space="0" w:color="auto"/>
            </w:tcBorders>
          </w:tcPr>
          <w:p w14:paraId="5F2A915D" w14:textId="77777777" w:rsidR="00072C9B" w:rsidRPr="009D5941" w:rsidRDefault="00072C9B" w:rsidP="00D02F0E">
            <w:pPr>
              <w:rPr>
                <w:rFonts w:ascii="Arial" w:hAnsi="Arial" w:cs="Arial"/>
                <w:lang w:val="bs-Latn-BA"/>
              </w:rPr>
            </w:pPr>
            <w:r w:rsidRPr="009D5941">
              <w:rPr>
                <w:rFonts w:ascii="Arial" w:hAnsi="Arial" w:cs="Arial"/>
                <w:lang w:val="bs-Latn-BA"/>
              </w:rPr>
              <w:t>05:</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F178AB4" w14:textId="77777777" w:rsidR="00072C9B" w:rsidRPr="009D5941" w:rsidRDefault="00072C9B" w:rsidP="00D02F0E">
            <w:pPr>
              <w:rPr>
                <w:rFonts w:ascii="Arial" w:hAnsi="Arial" w:cs="Arial"/>
                <w:b/>
                <w:lang w:val="bs-Latn-BA"/>
              </w:rPr>
            </w:pPr>
            <w:r w:rsidRPr="009D5941">
              <w:rPr>
                <w:rFonts w:ascii="Arial" w:hAnsi="Arial" w:cs="Arial"/>
                <w:b/>
                <w:lang w:val="bs-Latn-BA"/>
              </w:rPr>
              <w:t>06:00-24:00</w:t>
            </w:r>
          </w:p>
        </w:tc>
      </w:tr>
      <w:tr w:rsidR="00072C9B" w:rsidRPr="009D5941" w14:paraId="19ADD5BD" w14:textId="77777777" w:rsidTr="00072C9B">
        <w:tc>
          <w:tcPr>
            <w:tcW w:w="846" w:type="dxa"/>
            <w:tcBorders>
              <w:top w:val="single" w:sz="4" w:space="0" w:color="auto"/>
              <w:left w:val="single" w:sz="4" w:space="0" w:color="auto"/>
              <w:bottom w:val="single" w:sz="4" w:space="0" w:color="auto"/>
              <w:right w:val="single" w:sz="4" w:space="0" w:color="auto"/>
            </w:tcBorders>
          </w:tcPr>
          <w:p w14:paraId="04EBAB5A" w14:textId="77777777" w:rsidR="00072C9B" w:rsidRPr="009D5941" w:rsidRDefault="00072C9B" w:rsidP="00D02F0E">
            <w:pPr>
              <w:rPr>
                <w:rFonts w:ascii="Arial" w:hAnsi="Arial" w:cs="Arial"/>
                <w:lang w:val="bs-Latn-BA"/>
              </w:rPr>
            </w:pPr>
            <w:r w:rsidRPr="009D5941">
              <w:rPr>
                <w:rFonts w:ascii="Arial" w:hAnsi="Arial" w:cs="Arial"/>
                <w:lang w:val="bs-Latn-BA"/>
              </w:rPr>
              <w:t>H8</w:t>
            </w:r>
          </w:p>
        </w:tc>
        <w:tc>
          <w:tcPr>
            <w:tcW w:w="2268" w:type="dxa"/>
            <w:tcBorders>
              <w:top w:val="single" w:sz="4" w:space="0" w:color="auto"/>
              <w:left w:val="single" w:sz="4" w:space="0" w:color="auto"/>
              <w:bottom w:val="single" w:sz="4" w:space="0" w:color="auto"/>
              <w:right w:val="single" w:sz="4" w:space="0" w:color="auto"/>
            </w:tcBorders>
          </w:tcPr>
          <w:p w14:paraId="601942CE" w14:textId="77777777" w:rsidR="00072C9B" w:rsidRPr="009D5941" w:rsidRDefault="00072C9B" w:rsidP="00D02F0E">
            <w:pPr>
              <w:rPr>
                <w:rFonts w:ascii="Arial" w:hAnsi="Arial" w:cs="Arial"/>
                <w:lang w:val="bs-Latn-BA"/>
              </w:rPr>
            </w:pPr>
            <w:r w:rsidRPr="009D5941">
              <w:rPr>
                <w:rFonts w:ascii="Arial" w:hAnsi="Arial" w:cs="Arial"/>
                <w:lang w:val="bs-Latn-BA"/>
              </w:rPr>
              <w:t>06:00</w:t>
            </w:r>
          </w:p>
        </w:tc>
        <w:tc>
          <w:tcPr>
            <w:tcW w:w="1984" w:type="dxa"/>
            <w:tcBorders>
              <w:top w:val="single" w:sz="4" w:space="0" w:color="auto"/>
              <w:left w:val="single" w:sz="4" w:space="0" w:color="auto"/>
              <w:bottom w:val="single" w:sz="4" w:space="0" w:color="auto"/>
              <w:right w:val="single" w:sz="4" w:space="0" w:color="auto"/>
            </w:tcBorders>
          </w:tcPr>
          <w:p w14:paraId="4424D1FF" w14:textId="77777777" w:rsidR="00072C9B" w:rsidRPr="009D5941" w:rsidRDefault="00072C9B" w:rsidP="00D02F0E">
            <w:pPr>
              <w:rPr>
                <w:rFonts w:ascii="Arial" w:hAnsi="Arial" w:cs="Arial"/>
                <w:lang w:val="bs-Latn-BA"/>
              </w:rPr>
            </w:pPr>
            <w:r w:rsidRPr="009D5941">
              <w:rPr>
                <w:rFonts w:ascii="Arial" w:hAnsi="Arial" w:cs="Arial"/>
                <w:lang w:val="bs-Latn-BA"/>
              </w:rPr>
              <w:t>06:15</w:t>
            </w:r>
          </w:p>
        </w:tc>
        <w:tc>
          <w:tcPr>
            <w:tcW w:w="2394" w:type="dxa"/>
            <w:tcBorders>
              <w:top w:val="single" w:sz="4" w:space="0" w:color="auto"/>
              <w:left w:val="single" w:sz="4" w:space="0" w:color="auto"/>
              <w:bottom w:val="single" w:sz="4" w:space="0" w:color="auto"/>
              <w:right w:val="single" w:sz="4" w:space="0" w:color="auto"/>
            </w:tcBorders>
          </w:tcPr>
          <w:p w14:paraId="5398F276" w14:textId="77777777" w:rsidR="00072C9B" w:rsidRPr="009D5941" w:rsidRDefault="00072C9B" w:rsidP="00D02F0E">
            <w:pPr>
              <w:rPr>
                <w:rFonts w:ascii="Arial" w:hAnsi="Arial" w:cs="Arial"/>
                <w:lang w:val="bs-Latn-BA"/>
              </w:rPr>
            </w:pPr>
            <w:r w:rsidRPr="009D5941">
              <w:rPr>
                <w:rFonts w:ascii="Arial" w:hAnsi="Arial" w:cs="Arial"/>
                <w:lang w:val="bs-Latn-BA"/>
              </w:rPr>
              <w:t>06:</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2D9A7601" w14:textId="77777777" w:rsidR="00072C9B" w:rsidRPr="009D5941" w:rsidRDefault="00072C9B" w:rsidP="00D02F0E">
            <w:pPr>
              <w:rPr>
                <w:rFonts w:ascii="Arial" w:hAnsi="Arial" w:cs="Arial"/>
                <w:b/>
                <w:lang w:val="bs-Latn-BA"/>
              </w:rPr>
            </w:pPr>
            <w:r w:rsidRPr="009D5941">
              <w:rPr>
                <w:rFonts w:ascii="Arial" w:hAnsi="Arial" w:cs="Arial"/>
                <w:b/>
                <w:lang w:val="bs-Latn-BA"/>
              </w:rPr>
              <w:t>07:00-24:00</w:t>
            </w:r>
          </w:p>
        </w:tc>
      </w:tr>
      <w:tr w:rsidR="00072C9B" w:rsidRPr="009D5941" w14:paraId="6D7993C2" w14:textId="77777777" w:rsidTr="00072C9B">
        <w:tc>
          <w:tcPr>
            <w:tcW w:w="846" w:type="dxa"/>
            <w:tcBorders>
              <w:top w:val="single" w:sz="4" w:space="0" w:color="auto"/>
              <w:left w:val="single" w:sz="4" w:space="0" w:color="auto"/>
              <w:bottom w:val="single" w:sz="4" w:space="0" w:color="auto"/>
              <w:right w:val="single" w:sz="4" w:space="0" w:color="auto"/>
            </w:tcBorders>
          </w:tcPr>
          <w:p w14:paraId="3CED712D" w14:textId="77777777" w:rsidR="00072C9B" w:rsidRPr="009D5941" w:rsidRDefault="00072C9B" w:rsidP="00D02F0E">
            <w:pPr>
              <w:rPr>
                <w:rFonts w:ascii="Arial" w:hAnsi="Arial" w:cs="Arial"/>
                <w:lang w:val="bs-Latn-BA"/>
              </w:rPr>
            </w:pPr>
            <w:r w:rsidRPr="009D5941">
              <w:rPr>
                <w:rFonts w:ascii="Arial" w:hAnsi="Arial" w:cs="Arial"/>
                <w:lang w:val="bs-Latn-BA"/>
              </w:rPr>
              <w:t>H9</w:t>
            </w:r>
          </w:p>
        </w:tc>
        <w:tc>
          <w:tcPr>
            <w:tcW w:w="2268" w:type="dxa"/>
            <w:tcBorders>
              <w:top w:val="single" w:sz="4" w:space="0" w:color="auto"/>
              <w:left w:val="single" w:sz="4" w:space="0" w:color="auto"/>
              <w:bottom w:val="single" w:sz="4" w:space="0" w:color="auto"/>
              <w:right w:val="single" w:sz="4" w:space="0" w:color="auto"/>
            </w:tcBorders>
          </w:tcPr>
          <w:p w14:paraId="7C1BAA0E" w14:textId="77777777" w:rsidR="00072C9B" w:rsidRPr="009D5941" w:rsidRDefault="00072C9B" w:rsidP="00D02F0E">
            <w:pPr>
              <w:rPr>
                <w:rFonts w:ascii="Arial" w:hAnsi="Arial" w:cs="Arial"/>
                <w:lang w:val="bs-Latn-BA"/>
              </w:rPr>
            </w:pPr>
            <w:r w:rsidRPr="009D5941">
              <w:rPr>
                <w:rFonts w:ascii="Arial" w:hAnsi="Arial" w:cs="Arial"/>
                <w:lang w:val="bs-Latn-BA"/>
              </w:rPr>
              <w:t>07:00</w:t>
            </w:r>
          </w:p>
        </w:tc>
        <w:tc>
          <w:tcPr>
            <w:tcW w:w="1984" w:type="dxa"/>
            <w:tcBorders>
              <w:top w:val="single" w:sz="4" w:space="0" w:color="auto"/>
              <w:left w:val="single" w:sz="4" w:space="0" w:color="auto"/>
              <w:bottom w:val="single" w:sz="4" w:space="0" w:color="auto"/>
              <w:right w:val="single" w:sz="4" w:space="0" w:color="auto"/>
            </w:tcBorders>
          </w:tcPr>
          <w:p w14:paraId="4C57CBB4" w14:textId="77777777" w:rsidR="00072C9B" w:rsidRPr="009D5941" w:rsidRDefault="00072C9B" w:rsidP="00D02F0E">
            <w:pPr>
              <w:rPr>
                <w:rFonts w:ascii="Arial" w:hAnsi="Arial" w:cs="Arial"/>
                <w:lang w:val="bs-Latn-BA"/>
              </w:rPr>
            </w:pPr>
            <w:r w:rsidRPr="009D5941">
              <w:rPr>
                <w:rFonts w:ascii="Arial" w:hAnsi="Arial" w:cs="Arial"/>
                <w:lang w:val="bs-Latn-BA"/>
              </w:rPr>
              <w:t>07:15</w:t>
            </w:r>
          </w:p>
        </w:tc>
        <w:tc>
          <w:tcPr>
            <w:tcW w:w="2394" w:type="dxa"/>
            <w:tcBorders>
              <w:top w:val="single" w:sz="4" w:space="0" w:color="auto"/>
              <w:left w:val="single" w:sz="4" w:space="0" w:color="auto"/>
              <w:bottom w:val="single" w:sz="4" w:space="0" w:color="auto"/>
              <w:right w:val="single" w:sz="4" w:space="0" w:color="auto"/>
            </w:tcBorders>
          </w:tcPr>
          <w:p w14:paraId="5F2E9287" w14:textId="77777777" w:rsidR="00072C9B" w:rsidRPr="009D5941" w:rsidRDefault="00072C9B" w:rsidP="00D02F0E">
            <w:pPr>
              <w:rPr>
                <w:rFonts w:ascii="Arial" w:hAnsi="Arial" w:cs="Arial"/>
                <w:lang w:val="bs-Latn-BA"/>
              </w:rPr>
            </w:pPr>
            <w:r w:rsidRPr="009D5941">
              <w:rPr>
                <w:rFonts w:ascii="Arial" w:hAnsi="Arial" w:cs="Arial"/>
                <w:lang w:val="bs-Latn-BA"/>
              </w:rPr>
              <w:t>07:</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18B83297" w14:textId="77777777" w:rsidR="00072C9B" w:rsidRPr="009D5941" w:rsidRDefault="00072C9B" w:rsidP="00D02F0E">
            <w:pPr>
              <w:rPr>
                <w:rFonts w:ascii="Arial" w:hAnsi="Arial" w:cs="Arial"/>
                <w:b/>
                <w:lang w:val="bs-Latn-BA"/>
              </w:rPr>
            </w:pPr>
            <w:r w:rsidRPr="009D5941">
              <w:rPr>
                <w:rFonts w:ascii="Arial" w:hAnsi="Arial" w:cs="Arial"/>
                <w:b/>
                <w:lang w:val="bs-Latn-BA"/>
              </w:rPr>
              <w:t>08:00-24:00</w:t>
            </w:r>
          </w:p>
        </w:tc>
      </w:tr>
      <w:tr w:rsidR="00072C9B" w:rsidRPr="009D5941" w14:paraId="75F96AEC" w14:textId="77777777" w:rsidTr="00072C9B">
        <w:tc>
          <w:tcPr>
            <w:tcW w:w="846" w:type="dxa"/>
            <w:tcBorders>
              <w:top w:val="single" w:sz="4" w:space="0" w:color="auto"/>
              <w:left w:val="single" w:sz="4" w:space="0" w:color="auto"/>
              <w:bottom w:val="single" w:sz="4" w:space="0" w:color="auto"/>
              <w:right w:val="single" w:sz="4" w:space="0" w:color="auto"/>
            </w:tcBorders>
          </w:tcPr>
          <w:p w14:paraId="6C266F90" w14:textId="77777777" w:rsidR="00072C9B" w:rsidRPr="009D5941" w:rsidRDefault="00072C9B" w:rsidP="00D02F0E">
            <w:pPr>
              <w:rPr>
                <w:rFonts w:ascii="Arial" w:hAnsi="Arial" w:cs="Arial"/>
                <w:lang w:val="bs-Latn-BA"/>
              </w:rPr>
            </w:pPr>
            <w:r w:rsidRPr="009D5941">
              <w:rPr>
                <w:rFonts w:ascii="Arial" w:hAnsi="Arial" w:cs="Arial"/>
                <w:lang w:val="bs-Latn-BA"/>
              </w:rPr>
              <w:t>H10</w:t>
            </w:r>
          </w:p>
        </w:tc>
        <w:tc>
          <w:tcPr>
            <w:tcW w:w="2268" w:type="dxa"/>
            <w:tcBorders>
              <w:top w:val="single" w:sz="4" w:space="0" w:color="auto"/>
              <w:left w:val="single" w:sz="4" w:space="0" w:color="auto"/>
              <w:bottom w:val="single" w:sz="4" w:space="0" w:color="auto"/>
              <w:right w:val="single" w:sz="4" w:space="0" w:color="auto"/>
            </w:tcBorders>
          </w:tcPr>
          <w:p w14:paraId="1992CB58" w14:textId="77777777" w:rsidR="00072C9B" w:rsidRPr="009D5941" w:rsidRDefault="00072C9B" w:rsidP="00D02F0E">
            <w:pPr>
              <w:rPr>
                <w:rFonts w:ascii="Arial" w:hAnsi="Arial" w:cs="Arial"/>
                <w:lang w:val="bs-Latn-BA"/>
              </w:rPr>
            </w:pPr>
            <w:r w:rsidRPr="009D5941">
              <w:rPr>
                <w:rFonts w:ascii="Arial" w:hAnsi="Arial" w:cs="Arial"/>
                <w:lang w:val="bs-Latn-BA"/>
              </w:rPr>
              <w:t>08:00</w:t>
            </w:r>
          </w:p>
        </w:tc>
        <w:tc>
          <w:tcPr>
            <w:tcW w:w="1984" w:type="dxa"/>
            <w:tcBorders>
              <w:top w:val="single" w:sz="4" w:space="0" w:color="auto"/>
              <w:left w:val="single" w:sz="4" w:space="0" w:color="auto"/>
              <w:bottom w:val="single" w:sz="4" w:space="0" w:color="auto"/>
              <w:right w:val="single" w:sz="4" w:space="0" w:color="auto"/>
            </w:tcBorders>
          </w:tcPr>
          <w:p w14:paraId="2F8FB554" w14:textId="77777777" w:rsidR="00072C9B" w:rsidRPr="009D5941" w:rsidRDefault="00072C9B" w:rsidP="00D02F0E">
            <w:pPr>
              <w:rPr>
                <w:rFonts w:ascii="Arial" w:hAnsi="Arial" w:cs="Arial"/>
                <w:lang w:val="bs-Latn-BA"/>
              </w:rPr>
            </w:pPr>
            <w:r w:rsidRPr="009D5941">
              <w:rPr>
                <w:rFonts w:ascii="Arial" w:hAnsi="Arial" w:cs="Arial"/>
                <w:lang w:val="bs-Latn-BA"/>
              </w:rPr>
              <w:t>08:15</w:t>
            </w:r>
          </w:p>
        </w:tc>
        <w:tc>
          <w:tcPr>
            <w:tcW w:w="2394" w:type="dxa"/>
            <w:tcBorders>
              <w:top w:val="single" w:sz="4" w:space="0" w:color="auto"/>
              <w:left w:val="single" w:sz="4" w:space="0" w:color="auto"/>
              <w:bottom w:val="single" w:sz="4" w:space="0" w:color="auto"/>
              <w:right w:val="single" w:sz="4" w:space="0" w:color="auto"/>
            </w:tcBorders>
          </w:tcPr>
          <w:p w14:paraId="372C207F" w14:textId="77777777" w:rsidR="00072C9B" w:rsidRPr="009D5941" w:rsidRDefault="00072C9B" w:rsidP="00D02F0E">
            <w:pPr>
              <w:rPr>
                <w:rFonts w:ascii="Arial" w:hAnsi="Arial" w:cs="Arial"/>
                <w:lang w:val="bs-Latn-BA"/>
              </w:rPr>
            </w:pPr>
            <w:r w:rsidRPr="009D5941">
              <w:rPr>
                <w:rFonts w:ascii="Arial" w:hAnsi="Arial" w:cs="Arial"/>
                <w:lang w:val="bs-Latn-BA"/>
              </w:rPr>
              <w:t>08:</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32E77ED4" w14:textId="77777777" w:rsidR="00072C9B" w:rsidRPr="009D5941" w:rsidRDefault="00072C9B" w:rsidP="00D02F0E">
            <w:pPr>
              <w:rPr>
                <w:rFonts w:ascii="Arial" w:hAnsi="Arial" w:cs="Arial"/>
                <w:b/>
                <w:lang w:val="bs-Latn-BA"/>
              </w:rPr>
            </w:pPr>
            <w:r w:rsidRPr="009D5941">
              <w:rPr>
                <w:rFonts w:ascii="Arial" w:hAnsi="Arial" w:cs="Arial"/>
                <w:b/>
                <w:lang w:val="bs-Latn-BA"/>
              </w:rPr>
              <w:t>09:00-24:00</w:t>
            </w:r>
          </w:p>
        </w:tc>
      </w:tr>
      <w:tr w:rsidR="00072C9B" w:rsidRPr="009D5941" w14:paraId="3A1C91EE" w14:textId="77777777" w:rsidTr="00072C9B">
        <w:tc>
          <w:tcPr>
            <w:tcW w:w="846" w:type="dxa"/>
            <w:tcBorders>
              <w:top w:val="single" w:sz="4" w:space="0" w:color="auto"/>
              <w:left w:val="single" w:sz="4" w:space="0" w:color="auto"/>
              <w:bottom w:val="single" w:sz="4" w:space="0" w:color="auto"/>
              <w:right w:val="single" w:sz="4" w:space="0" w:color="auto"/>
            </w:tcBorders>
          </w:tcPr>
          <w:p w14:paraId="7C87CCC0" w14:textId="77777777" w:rsidR="00072C9B" w:rsidRPr="009D5941" w:rsidRDefault="00072C9B" w:rsidP="00D02F0E">
            <w:pPr>
              <w:rPr>
                <w:rFonts w:ascii="Arial" w:hAnsi="Arial" w:cs="Arial"/>
                <w:lang w:val="bs-Latn-BA"/>
              </w:rPr>
            </w:pPr>
            <w:r w:rsidRPr="009D5941">
              <w:rPr>
                <w:rFonts w:ascii="Arial" w:hAnsi="Arial" w:cs="Arial"/>
                <w:lang w:val="bs-Latn-BA"/>
              </w:rPr>
              <w:t>H11</w:t>
            </w:r>
          </w:p>
        </w:tc>
        <w:tc>
          <w:tcPr>
            <w:tcW w:w="2268" w:type="dxa"/>
            <w:tcBorders>
              <w:top w:val="single" w:sz="4" w:space="0" w:color="auto"/>
              <w:left w:val="single" w:sz="4" w:space="0" w:color="auto"/>
              <w:bottom w:val="single" w:sz="4" w:space="0" w:color="auto"/>
              <w:right w:val="single" w:sz="4" w:space="0" w:color="auto"/>
            </w:tcBorders>
          </w:tcPr>
          <w:p w14:paraId="00C6ED0C" w14:textId="77777777" w:rsidR="00072C9B" w:rsidRPr="009D5941" w:rsidRDefault="00072C9B" w:rsidP="00D02F0E">
            <w:pPr>
              <w:rPr>
                <w:rFonts w:ascii="Arial" w:hAnsi="Arial" w:cs="Arial"/>
                <w:lang w:val="bs-Latn-BA"/>
              </w:rPr>
            </w:pPr>
            <w:r w:rsidRPr="009D5941">
              <w:rPr>
                <w:rFonts w:ascii="Arial" w:hAnsi="Arial" w:cs="Arial"/>
                <w:lang w:val="bs-Latn-BA"/>
              </w:rPr>
              <w:t>09:00</w:t>
            </w:r>
          </w:p>
        </w:tc>
        <w:tc>
          <w:tcPr>
            <w:tcW w:w="1984" w:type="dxa"/>
            <w:tcBorders>
              <w:top w:val="single" w:sz="4" w:space="0" w:color="auto"/>
              <w:left w:val="single" w:sz="4" w:space="0" w:color="auto"/>
              <w:bottom w:val="single" w:sz="4" w:space="0" w:color="auto"/>
              <w:right w:val="single" w:sz="4" w:space="0" w:color="auto"/>
            </w:tcBorders>
          </w:tcPr>
          <w:p w14:paraId="6A808C3F" w14:textId="77777777" w:rsidR="00072C9B" w:rsidRPr="009D5941" w:rsidRDefault="00072C9B" w:rsidP="00D02F0E">
            <w:pPr>
              <w:rPr>
                <w:rFonts w:ascii="Arial" w:hAnsi="Arial" w:cs="Arial"/>
                <w:lang w:val="bs-Latn-BA"/>
              </w:rPr>
            </w:pPr>
            <w:r w:rsidRPr="009D5941">
              <w:rPr>
                <w:rFonts w:ascii="Arial" w:hAnsi="Arial" w:cs="Arial"/>
                <w:lang w:val="bs-Latn-BA"/>
              </w:rPr>
              <w:t>09:15</w:t>
            </w:r>
          </w:p>
        </w:tc>
        <w:tc>
          <w:tcPr>
            <w:tcW w:w="2394" w:type="dxa"/>
            <w:tcBorders>
              <w:top w:val="single" w:sz="4" w:space="0" w:color="auto"/>
              <w:left w:val="single" w:sz="4" w:space="0" w:color="auto"/>
              <w:bottom w:val="single" w:sz="4" w:space="0" w:color="auto"/>
              <w:right w:val="single" w:sz="4" w:space="0" w:color="auto"/>
            </w:tcBorders>
          </w:tcPr>
          <w:p w14:paraId="60913124" w14:textId="77777777" w:rsidR="00072C9B" w:rsidRPr="009D5941" w:rsidRDefault="00072C9B" w:rsidP="00D02F0E">
            <w:pPr>
              <w:rPr>
                <w:rFonts w:ascii="Arial" w:hAnsi="Arial" w:cs="Arial"/>
                <w:lang w:val="bs-Latn-BA"/>
              </w:rPr>
            </w:pPr>
            <w:r w:rsidRPr="009D5941">
              <w:rPr>
                <w:rFonts w:ascii="Arial" w:hAnsi="Arial" w:cs="Arial"/>
                <w:lang w:val="bs-Latn-BA"/>
              </w:rPr>
              <w:t>09:</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3D1718BB" w14:textId="77777777" w:rsidR="00072C9B" w:rsidRPr="009D5941" w:rsidRDefault="00072C9B" w:rsidP="00D02F0E">
            <w:pPr>
              <w:rPr>
                <w:rFonts w:ascii="Arial" w:hAnsi="Arial" w:cs="Arial"/>
                <w:b/>
                <w:lang w:val="bs-Latn-BA"/>
              </w:rPr>
            </w:pPr>
            <w:r w:rsidRPr="009D5941">
              <w:rPr>
                <w:rFonts w:ascii="Arial" w:hAnsi="Arial" w:cs="Arial"/>
                <w:b/>
                <w:lang w:val="bs-Latn-BA"/>
              </w:rPr>
              <w:t>10:00-24:00</w:t>
            </w:r>
          </w:p>
        </w:tc>
      </w:tr>
      <w:tr w:rsidR="00072C9B" w:rsidRPr="009D5941" w14:paraId="38C67ED0" w14:textId="77777777" w:rsidTr="00072C9B">
        <w:tc>
          <w:tcPr>
            <w:tcW w:w="846" w:type="dxa"/>
            <w:tcBorders>
              <w:top w:val="single" w:sz="4" w:space="0" w:color="auto"/>
              <w:left w:val="single" w:sz="4" w:space="0" w:color="auto"/>
              <w:bottom w:val="single" w:sz="4" w:space="0" w:color="auto"/>
              <w:right w:val="single" w:sz="4" w:space="0" w:color="auto"/>
            </w:tcBorders>
          </w:tcPr>
          <w:p w14:paraId="751722B0" w14:textId="77777777" w:rsidR="00072C9B" w:rsidRPr="009D5941" w:rsidRDefault="00072C9B" w:rsidP="00D02F0E">
            <w:pPr>
              <w:rPr>
                <w:rFonts w:ascii="Arial" w:hAnsi="Arial" w:cs="Arial"/>
                <w:lang w:val="bs-Latn-BA"/>
              </w:rPr>
            </w:pPr>
            <w:r w:rsidRPr="009D5941">
              <w:rPr>
                <w:rFonts w:ascii="Arial" w:hAnsi="Arial" w:cs="Arial"/>
                <w:lang w:val="bs-Latn-BA"/>
              </w:rPr>
              <w:lastRenderedPageBreak/>
              <w:t>H12</w:t>
            </w:r>
          </w:p>
        </w:tc>
        <w:tc>
          <w:tcPr>
            <w:tcW w:w="2268" w:type="dxa"/>
            <w:tcBorders>
              <w:top w:val="single" w:sz="4" w:space="0" w:color="auto"/>
              <w:left w:val="single" w:sz="4" w:space="0" w:color="auto"/>
              <w:bottom w:val="single" w:sz="4" w:space="0" w:color="auto"/>
              <w:right w:val="single" w:sz="4" w:space="0" w:color="auto"/>
            </w:tcBorders>
          </w:tcPr>
          <w:p w14:paraId="139AA1DE" w14:textId="77777777" w:rsidR="00072C9B" w:rsidRPr="009D5941" w:rsidRDefault="00072C9B" w:rsidP="00D02F0E">
            <w:pPr>
              <w:rPr>
                <w:rFonts w:ascii="Arial" w:hAnsi="Arial" w:cs="Arial"/>
                <w:lang w:val="bs-Latn-BA"/>
              </w:rPr>
            </w:pPr>
            <w:r w:rsidRPr="009D5941">
              <w:rPr>
                <w:rFonts w:ascii="Arial" w:hAnsi="Arial" w:cs="Arial"/>
                <w:lang w:val="bs-Latn-BA"/>
              </w:rPr>
              <w:t>10:00</w:t>
            </w:r>
          </w:p>
        </w:tc>
        <w:tc>
          <w:tcPr>
            <w:tcW w:w="1984" w:type="dxa"/>
            <w:tcBorders>
              <w:top w:val="single" w:sz="4" w:space="0" w:color="auto"/>
              <w:left w:val="single" w:sz="4" w:space="0" w:color="auto"/>
              <w:bottom w:val="single" w:sz="4" w:space="0" w:color="auto"/>
              <w:right w:val="single" w:sz="4" w:space="0" w:color="auto"/>
            </w:tcBorders>
          </w:tcPr>
          <w:p w14:paraId="2E4072BA" w14:textId="77777777" w:rsidR="00072C9B" w:rsidRPr="009D5941" w:rsidRDefault="00072C9B" w:rsidP="00D02F0E">
            <w:pPr>
              <w:rPr>
                <w:rFonts w:ascii="Arial" w:hAnsi="Arial" w:cs="Arial"/>
                <w:lang w:val="bs-Latn-BA"/>
              </w:rPr>
            </w:pPr>
            <w:r w:rsidRPr="009D5941">
              <w:rPr>
                <w:rFonts w:ascii="Arial" w:hAnsi="Arial" w:cs="Arial"/>
                <w:lang w:val="bs-Latn-BA"/>
              </w:rPr>
              <w:t>10:15</w:t>
            </w:r>
          </w:p>
        </w:tc>
        <w:tc>
          <w:tcPr>
            <w:tcW w:w="2394" w:type="dxa"/>
            <w:tcBorders>
              <w:top w:val="single" w:sz="4" w:space="0" w:color="auto"/>
              <w:left w:val="single" w:sz="4" w:space="0" w:color="auto"/>
              <w:bottom w:val="single" w:sz="4" w:space="0" w:color="auto"/>
              <w:right w:val="single" w:sz="4" w:space="0" w:color="auto"/>
            </w:tcBorders>
          </w:tcPr>
          <w:p w14:paraId="797E226F" w14:textId="77777777" w:rsidR="00072C9B" w:rsidRPr="009D5941" w:rsidRDefault="00072C9B" w:rsidP="00D02F0E">
            <w:pPr>
              <w:rPr>
                <w:rFonts w:ascii="Arial" w:hAnsi="Arial" w:cs="Arial"/>
                <w:lang w:val="bs-Latn-BA"/>
              </w:rPr>
            </w:pPr>
            <w:r w:rsidRPr="009D5941">
              <w:rPr>
                <w:rFonts w:ascii="Arial" w:hAnsi="Arial" w:cs="Arial"/>
                <w:lang w:val="bs-Latn-BA"/>
              </w:rPr>
              <w:t>10:</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6FBE67F" w14:textId="77777777" w:rsidR="00072C9B" w:rsidRPr="009D5941" w:rsidRDefault="00072C9B" w:rsidP="00D02F0E">
            <w:pPr>
              <w:rPr>
                <w:rFonts w:ascii="Arial" w:hAnsi="Arial" w:cs="Arial"/>
                <w:b/>
                <w:lang w:val="bs-Latn-BA"/>
              </w:rPr>
            </w:pPr>
            <w:r w:rsidRPr="009D5941">
              <w:rPr>
                <w:rFonts w:ascii="Arial" w:hAnsi="Arial" w:cs="Arial"/>
                <w:b/>
                <w:lang w:val="bs-Latn-BA"/>
              </w:rPr>
              <w:t>11:00-24:00</w:t>
            </w:r>
          </w:p>
        </w:tc>
      </w:tr>
      <w:tr w:rsidR="00072C9B" w:rsidRPr="009D5941" w14:paraId="5189B8E4" w14:textId="77777777" w:rsidTr="00072C9B">
        <w:tc>
          <w:tcPr>
            <w:tcW w:w="846" w:type="dxa"/>
            <w:tcBorders>
              <w:top w:val="single" w:sz="4" w:space="0" w:color="auto"/>
              <w:left w:val="single" w:sz="4" w:space="0" w:color="auto"/>
              <w:bottom w:val="single" w:sz="4" w:space="0" w:color="auto"/>
              <w:right w:val="single" w:sz="4" w:space="0" w:color="auto"/>
            </w:tcBorders>
          </w:tcPr>
          <w:p w14:paraId="31FBC1F6" w14:textId="77777777" w:rsidR="00072C9B" w:rsidRPr="009D5941" w:rsidRDefault="00072C9B" w:rsidP="00D02F0E">
            <w:pPr>
              <w:rPr>
                <w:rFonts w:ascii="Arial" w:hAnsi="Arial" w:cs="Arial"/>
                <w:lang w:val="bs-Latn-BA"/>
              </w:rPr>
            </w:pPr>
            <w:r w:rsidRPr="009D5941">
              <w:rPr>
                <w:rFonts w:ascii="Arial" w:hAnsi="Arial" w:cs="Arial"/>
                <w:lang w:val="bs-Latn-BA"/>
              </w:rPr>
              <w:t>H13</w:t>
            </w:r>
          </w:p>
        </w:tc>
        <w:tc>
          <w:tcPr>
            <w:tcW w:w="2268" w:type="dxa"/>
            <w:tcBorders>
              <w:top w:val="single" w:sz="4" w:space="0" w:color="auto"/>
              <w:left w:val="single" w:sz="4" w:space="0" w:color="auto"/>
              <w:bottom w:val="single" w:sz="4" w:space="0" w:color="auto"/>
              <w:right w:val="single" w:sz="4" w:space="0" w:color="auto"/>
            </w:tcBorders>
          </w:tcPr>
          <w:p w14:paraId="224CD063" w14:textId="77777777" w:rsidR="00072C9B" w:rsidRPr="009D5941" w:rsidRDefault="00072C9B" w:rsidP="00D02F0E">
            <w:pPr>
              <w:rPr>
                <w:rFonts w:ascii="Arial" w:hAnsi="Arial" w:cs="Arial"/>
                <w:lang w:val="bs-Latn-BA"/>
              </w:rPr>
            </w:pPr>
            <w:r w:rsidRPr="009D5941">
              <w:rPr>
                <w:rFonts w:ascii="Arial" w:hAnsi="Arial" w:cs="Arial"/>
                <w:lang w:val="bs-Latn-BA"/>
              </w:rPr>
              <w:t>11:00</w:t>
            </w:r>
          </w:p>
        </w:tc>
        <w:tc>
          <w:tcPr>
            <w:tcW w:w="1984" w:type="dxa"/>
            <w:tcBorders>
              <w:top w:val="single" w:sz="4" w:space="0" w:color="auto"/>
              <w:left w:val="single" w:sz="4" w:space="0" w:color="auto"/>
              <w:bottom w:val="single" w:sz="4" w:space="0" w:color="auto"/>
              <w:right w:val="single" w:sz="4" w:space="0" w:color="auto"/>
            </w:tcBorders>
          </w:tcPr>
          <w:p w14:paraId="77E32D85" w14:textId="77777777" w:rsidR="00072C9B" w:rsidRPr="009D5941" w:rsidRDefault="00072C9B" w:rsidP="00D02F0E">
            <w:pPr>
              <w:rPr>
                <w:rFonts w:ascii="Arial" w:hAnsi="Arial" w:cs="Arial"/>
                <w:lang w:val="bs-Latn-BA"/>
              </w:rPr>
            </w:pPr>
            <w:r w:rsidRPr="009D5941">
              <w:rPr>
                <w:rFonts w:ascii="Arial" w:hAnsi="Arial" w:cs="Arial"/>
                <w:lang w:val="bs-Latn-BA"/>
              </w:rPr>
              <w:t>11:15</w:t>
            </w:r>
          </w:p>
        </w:tc>
        <w:tc>
          <w:tcPr>
            <w:tcW w:w="2394" w:type="dxa"/>
            <w:tcBorders>
              <w:top w:val="single" w:sz="4" w:space="0" w:color="auto"/>
              <w:left w:val="single" w:sz="4" w:space="0" w:color="auto"/>
              <w:bottom w:val="single" w:sz="4" w:space="0" w:color="auto"/>
              <w:right w:val="single" w:sz="4" w:space="0" w:color="auto"/>
            </w:tcBorders>
          </w:tcPr>
          <w:p w14:paraId="61563310" w14:textId="77777777" w:rsidR="00072C9B" w:rsidRPr="009D5941" w:rsidRDefault="00072C9B" w:rsidP="00D02F0E">
            <w:pPr>
              <w:rPr>
                <w:rFonts w:ascii="Arial" w:hAnsi="Arial" w:cs="Arial"/>
                <w:lang w:val="bs-Latn-BA"/>
              </w:rPr>
            </w:pPr>
            <w:r w:rsidRPr="009D5941">
              <w:rPr>
                <w:rFonts w:ascii="Arial" w:hAnsi="Arial" w:cs="Arial"/>
                <w:lang w:val="bs-Latn-BA"/>
              </w:rPr>
              <w:t>11:</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42F1CE72" w14:textId="77777777" w:rsidR="00072C9B" w:rsidRPr="009D5941" w:rsidRDefault="00072C9B" w:rsidP="00D02F0E">
            <w:pPr>
              <w:rPr>
                <w:rFonts w:ascii="Arial" w:hAnsi="Arial" w:cs="Arial"/>
                <w:b/>
                <w:lang w:val="bs-Latn-BA"/>
              </w:rPr>
            </w:pPr>
            <w:r w:rsidRPr="009D5941">
              <w:rPr>
                <w:rFonts w:ascii="Arial" w:hAnsi="Arial" w:cs="Arial"/>
                <w:b/>
                <w:lang w:val="bs-Latn-BA"/>
              </w:rPr>
              <w:t>12:00-24:00</w:t>
            </w:r>
          </w:p>
        </w:tc>
      </w:tr>
      <w:tr w:rsidR="00072C9B" w:rsidRPr="009D5941" w14:paraId="7337ABFF" w14:textId="77777777" w:rsidTr="00072C9B">
        <w:tc>
          <w:tcPr>
            <w:tcW w:w="846" w:type="dxa"/>
            <w:tcBorders>
              <w:top w:val="single" w:sz="4" w:space="0" w:color="auto"/>
              <w:left w:val="single" w:sz="4" w:space="0" w:color="auto"/>
              <w:bottom w:val="single" w:sz="4" w:space="0" w:color="auto"/>
              <w:right w:val="single" w:sz="4" w:space="0" w:color="auto"/>
            </w:tcBorders>
          </w:tcPr>
          <w:p w14:paraId="2B86D5A0" w14:textId="77777777" w:rsidR="00072C9B" w:rsidRPr="009D5941" w:rsidRDefault="00072C9B" w:rsidP="00D02F0E">
            <w:pPr>
              <w:rPr>
                <w:rFonts w:ascii="Arial" w:hAnsi="Arial" w:cs="Arial"/>
                <w:lang w:val="bs-Latn-BA"/>
              </w:rPr>
            </w:pPr>
            <w:r w:rsidRPr="009D5941">
              <w:rPr>
                <w:rFonts w:ascii="Arial" w:hAnsi="Arial" w:cs="Arial"/>
                <w:lang w:val="bs-Latn-BA"/>
              </w:rPr>
              <w:t>H14</w:t>
            </w:r>
          </w:p>
        </w:tc>
        <w:tc>
          <w:tcPr>
            <w:tcW w:w="2268" w:type="dxa"/>
            <w:tcBorders>
              <w:top w:val="single" w:sz="4" w:space="0" w:color="auto"/>
              <w:left w:val="single" w:sz="4" w:space="0" w:color="auto"/>
              <w:bottom w:val="single" w:sz="4" w:space="0" w:color="auto"/>
              <w:right w:val="single" w:sz="4" w:space="0" w:color="auto"/>
            </w:tcBorders>
          </w:tcPr>
          <w:p w14:paraId="6EBE29F2" w14:textId="77777777" w:rsidR="00072C9B" w:rsidRPr="009D5941" w:rsidRDefault="00072C9B" w:rsidP="00D02F0E">
            <w:pPr>
              <w:rPr>
                <w:rFonts w:ascii="Arial" w:hAnsi="Arial" w:cs="Arial"/>
                <w:lang w:val="bs-Latn-BA"/>
              </w:rPr>
            </w:pPr>
            <w:r w:rsidRPr="009D5941">
              <w:rPr>
                <w:rFonts w:ascii="Arial" w:hAnsi="Arial" w:cs="Arial"/>
                <w:lang w:val="bs-Latn-BA"/>
              </w:rPr>
              <w:t>12:00</w:t>
            </w:r>
          </w:p>
        </w:tc>
        <w:tc>
          <w:tcPr>
            <w:tcW w:w="1984" w:type="dxa"/>
            <w:tcBorders>
              <w:top w:val="single" w:sz="4" w:space="0" w:color="auto"/>
              <w:left w:val="single" w:sz="4" w:space="0" w:color="auto"/>
              <w:bottom w:val="single" w:sz="4" w:space="0" w:color="auto"/>
              <w:right w:val="single" w:sz="4" w:space="0" w:color="auto"/>
            </w:tcBorders>
          </w:tcPr>
          <w:p w14:paraId="105C2C6B" w14:textId="77777777" w:rsidR="00072C9B" w:rsidRPr="009D5941" w:rsidRDefault="00072C9B" w:rsidP="00D02F0E">
            <w:pPr>
              <w:rPr>
                <w:rFonts w:ascii="Arial" w:hAnsi="Arial" w:cs="Arial"/>
                <w:lang w:val="bs-Latn-BA"/>
              </w:rPr>
            </w:pPr>
            <w:r w:rsidRPr="009D5941">
              <w:rPr>
                <w:rFonts w:ascii="Arial" w:hAnsi="Arial" w:cs="Arial"/>
                <w:lang w:val="bs-Latn-BA"/>
              </w:rPr>
              <w:t>12:15</w:t>
            </w:r>
          </w:p>
        </w:tc>
        <w:tc>
          <w:tcPr>
            <w:tcW w:w="2394" w:type="dxa"/>
            <w:tcBorders>
              <w:top w:val="single" w:sz="4" w:space="0" w:color="auto"/>
              <w:left w:val="single" w:sz="4" w:space="0" w:color="auto"/>
              <w:bottom w:val="single" w:sz="4" w:space="0" w:color="auto"/>
              <w:right w:val="single" w:sz="4" w:space="0" w:color="auto"/>
            </w:tcBorders>
          </w:tcPr>
          <w:p w14:paraId="3B20AFF5" w14:textId="77777777" w:rsidR="00072C9B" w:rsidRPr="009D5941" w:rsidRDefault="00072C9B" w:rsidP="00D02F0E">
            <w:pPr>
              <w:rPr>
                <w:rFonts w:ascii="Arial" w:hAnsi="Arial" w:cs="Arial"/>
                <w:lang w:val="bs-Latn-BA"/>
              </w:rPr>
            </w:pPr>
            <w:r w:rsidRPr="009D5941">
              <w:rPr>
                <w:rFonts w:ascii="Arial" w:hAnsi="Arial" w:cs="Arial"/>
                <w:lang w:val="bs-Latn-BA"/>
              </w:rPr>
              <w:t>12:</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00B0E7C" w14:textId="77777777" w:rsidR="00072C9B" w:rsidRPr="009D5941" w:rsidRDefault="00072C9B" w:rsidP="00D02F0E">
            <w:pPr>
              <w:rPr>
                <w:rFonts w:ascii="Arial" w:hAnsi="Arial" w:cs="Arial"/>
                <w:b/>
                <w:lang w:val="bs-Latn-BA"/>
              </w:rPr>
            </w:pPr>
            <w:r w:rsidRPr="009D5941">
              <w:rPr>
                <w:rFonts w:ascii="Arial" w:hAnsi="Arial" w:cs="Arial"/>
                <w:b/>
                <w:lang w:val="bs-Latn-BA"/>
              </w:rPr>
              <w:t>13:00-24:00</w:t>
            </w:r>
          </w:p>
        </w:tc>
      </w:tr>
      <w:tr w:rsidR="00072C9B" w:rsidRPr="009D5941" w14:paraId="3D7D5D51" w14:textId="77777777" w:rsidTr="00072C9B">
        <w:tc>
          <w:tcPr>
            <w:tcW w:w="846" w:type="dxa"/>
            <w:tcBorders>
              <w:top w:val="single" w:sz="4" w:space="0" w:color="auto"/>
              <w:left w:val="single" w:sz="4" w:space="0" w:color="auto"/>
              <w:bottom w:val="single" w:sz="4" w:space="0" w:color="auto"/>
              <w:right w:val="single" w:sz="4" w:space="0" w:color="auto"/>
            </w:tcBorders>
          </w:tcPr>
          <w:p w14:paraId="39CE46B4" w14:textId="77777777" w:rsidR="00072C9B" w:rsidRPr="009D5941" w:rsidRDefault="00072C9B" w:rsidP="00D02F0E">
            <w:pPr>
              <w:rPr>
                <w:rFonts w:ascii="Arial" w:hAnsi="Arial" w:cs="Arial"/>
                <w:lang w:val="bs-Latn-BA"/>
              </w:rPr>
            </w:pPr>
            <w:r w:rsidRPr="009D5941">
              <w:rPr>
                <w:rFonts w:ascii="Arial" w:hAnsi="Arial" w:cs="Arial"/>
                <w:lang w:val="bs-Latn-BA"/>
              </w:rPr>
              <w:t>H15</w:t>
            </w:r>
          </w:p>
        </w:tc>
        <w:tc>
          <w:tcPr>
            <w:tcW w:w="2268" w:type="dxa"/>
            <w:tcBorders>
              <w:top w:val="single" w:sz="4" w:space="0" w:color="auto"/>
              <w:left w:val="single" w:sz="4" w:space="0" w:color="auto"/>
              <w:bottom w:val="single" w:sz="4" w:space="0" w:color="auto"/>
              <w:right w:val="single" w:sz="4" w:space="0" w:color="auto"/>
            </w:tcBorders>
          </w:tcPr>
          <w:p w14:paraId="397B44FA" w14:textId="77777777" w:rsidR="00072C9B" w:rsidRPr="009D5941" w:rsidRDefault="00072C9B" w:rsidP="00D02F0E">
            <w:pPr>
              <w:rPr>
                <w:rFonts w:ascii="Arial" w:hAnsi="Arial" w:cs="Arial"/>
                <w:lang w:val="bs-Latn-BA"/>
              </w:rPr>
            </w:pPr>
            <w:r w:rsidRPr="009D5941">
              <w:rPr>
                <w:rFonts w:ascii="Arial" w:hAnsi="Arial" w:cs="Arial"/>
                <w:lang w:val="bs-Latn-BA"/>
              </w:rPr>
              <w:t>13:00</w:t>
            </w:r>
          </w:p>
        </w:tc>
        <w:tc>
          <w:tcPr>
            <w:tcW w:w="1984" w:type="dxa"/>
            <w:tcBorders>
              <w:top w:val="single" w:sz="4" w:space="0" w:color="auto"/>
              <w:left w:val="single" w:sz="4" w:space="0" w:color="auto"/>
              <w:bottom w:val="single" w:sz="4" w:space="0" w:color="auto"/>
              <w:right w:val="single" w:sz="4" w:space="0" w:color="auto"/>
            </w:tcBorders>
          </w:tcPr>
          <w:p w14:paraId="4911FFA4" w14:textId="77777777" w:rsidR="00072C9B" w:rsidRPr="009D5941" w:rsidRDefault="00072C9B" w:rsidP="00D02F0E">
            <w:pPr>
              <w:rPr>
                <w:rFonts w:ascii="Arial" w:hAnsi="Arial" w:cs="Arial"/>
                <w:lang w:val="bs-Latn-BA"/>
              </w:rPr>
            </w:pPr>
            <w:r w:rsidRPr="009D5941">
              <w:rPr>
                <w:rFonts w:ascii="Arial" w:hAnsi="Arial" w:cs="Arial"/>
                <w:lang w:val="bs-Latn-BA"/>
              </w:rPr>
              <w:t>13:15</w:t>
            </w:r>
          </w:p>
        </w:tc>
        <w:tc>
          <w:tcPr>
            <w:tcW w:w="2394" w:type="dxa"/>
            <w:tcBorders>
              <w:top w:val="single" w:sz="4" w:space="0" w:color="auto"/>
              <w:left w:val="single" w:sz="4" w:space="0" w:color="auto"/>
              <w:bottom w:val="single" w:sz="4" w:space="0" w:color="auto"/>
              <w:right w:val="single" w:sz="4" w:space="0" w:color="auto"/>
            </w:tcBorders>
          </w:tcPr>
          <w:p w14:paraId="528901BB" w14:textId="77777777" w:rsidR="00072C9B" w:rsidRPr="009D5941" w:rsidRDefault="00072C9B" w:rsidP="00D02F0E">
            <w:pPr>
              <w:rPr>
                <w:rFonts w:ascii="Arial" w:hAnsi="Arial" w:cs="Arial"/>
                <w:lang w:val="bs-Latn-BA"/>
              </w:rPr>
            </w:pPr>
            <w:r w:rsidRPr="009D5941">
              <w:rPr>
                <w:rFonts w:ascii="Arial" w:hAnsi="Arial" w:cs="Arial"/>
                <w:lang w:val="bs-Latn-BA"/>
              </w:rPr>
              <w:t>13:</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6D1443E3" w14:textId="77777777" w:rsidR="00072C9B" w:rsidRPr="009D5941" w:rsidRDefault="00072C9B" w:rsidP="00D02F0E">
            <w:pPr>
              <w:rPr>
                <w:rFonts w:ascii="Arial" w:hAnsi="Arial" w:cs="Arial"/>
                <w:b/>
                <w:lang w:val="bs-Latn-BA"/>
              </w:rPr>
            </w:pPr>
            <w:r w:rsidRPr="009D5941">
              <w:rPr>
                <w:rFonts w:ascii="Arial" w:hAnsi="Arial" w:cs="Arial"/>
                <w:b/>
                <w:lang w:val="bs-Latn-BA"/>
              </w:rPr>
              <w:t>14:00-24:00</w:t>
            </w:r>
          </w:p>
        </w:tc>
      </w:tr>
      <w:tr w:rsidR="00072C9B" w:rsidRPr="009D5941" w14:paraId="4791B240" w14:textId="77777777" w:rsidTr="00072C9B">
        <w:tc>
          <w:tcPr>
            <w:tcW w:w="846" w:type="dxa"/>
            <w:tcBorders>
              <w:top w:val="single" w:sz="4" w:space="0" w:color="auto"/>
              <w:left w:val="single" w:sz="4" w:space="0" w:color="auto"/>
              <w:bottom w:val="single" w:sz="4" w:space="0" w:color="auto"/>
              <w:right w:val="single" w:sz="4" w:space="0" w:color="auto"/>
            </w:tcBorders>
          </w:tcPr>
          <w:p w14:paraId="0D71BE07" w14:textId="77777777" w:rsidR="00072C9B" w:rsidRPr="009D5941" w:rsidRDefault="00072C9B" w:rsidP="00D02F0E">
            <w:pPr>
              <w:rPr>
                <w:rFonts w:ascii="Arial" w:hAnsi="Arial" w:cs="Arial"/>
                <w:lang w:val="bs-Latn-BA"/>
              </w:rPr>
            </w:pPr>
            <w:r w:rsidRPr="009D5941">
              <w:rPr>
                <w:rFonts w:ascii="Arial" w:hAnsi="Arial" w:cs="Arial"/>
                <w:lang w:val="bs-Latn-BA"/>
              </w:rPr>
              <w:t>H16</w:t>
            </w:r>
          </w:p>
        </w:tc>
        <w:tc>
          <w:tcPr>
            <w:tcW w:w="2268" w:type="dxa"/>
            <w:tcBorders>
              <w:top w:val="single" w:sz="4" w:space="0" w:color="auto"/>
              <w:left w:val="single" w:sz="4" w:space="0" w:color="auto"/>
              <w:bottom w:val="single" w:sz="4" w:space="0" w:color="auto"/>
              <w:right w:val="single" w:sz="4" w:space="0" w:color="auto"/>
            </w:tcBorders>
          </w:tcPr>
          <w:p w14:paraId="5F93BE99" w14:textId="77777777" w:rsidR="00072C9B" w:rsidRPr="009D5941" w:rsidRDefault="00072C9B" w:rsidP="00D02F0E">
            <w:pPr>
              <w:rPr>
                <w:rFonts w:ascii="Arial" w:hAnsi="Arial" w:cs="Arial"/>
                <w:lang w:val="bs-Latn-BA"/>
              </w:rPr>
            </w:pPr>
            <w:r w:rsidRPr="009D5941">
              <w:rPr>
                <w:rFonts w:ascii="Arial" w:hAnsi="Arial" w:cs="Arial"/>
                <w:lang w:val="bs-Latn-BA"/>
              </w:rPr>
              <w:t>14:00</w:t>
            </w:r>
          </w:p>
        </w:tc>
        <w:tc>
          <w:tcPr>
            <w:tcW w:w="1984" w:type="dxa"/>
            <w:tcBorders>
              <w:top w:val="single" w:sz="4" w:space="0" w:color="auto"/>
              <w:left w:val="single" w:sz="4" w:space="0" w:color="auto"/>
              <w:bottom w:val="single" w:sz="4" w:space="0" w:color="auto"/>
              <w:right w:val="single" w:sz="4" w:space="0" w:color="auto"/>
            </w:tcBorders>
          </w:tcPr>
          <w:p w14:paraId="4203EC4B" w14:textId="77777777" w:rsidR="00072C9B" w:rsidRPr="009D5941" w:rsidRDefault="00072C9B" w:rsidP="00D02F0E">
            <w:pPr>
              <w:rPr>
                <w:rFonts w:ascii="Arial" w:hAnsi="Arial" w:cs="Arial"/>
                <w:lang w:val="bs-Latn-BA"/>
              </w:rPr>
            </w:pPr>
            <w:r w:rsidRPr="009D5941">
              <w:rPr>
                <w:rFonts w:ascii="Arial" w:hAnsi="Arial" w:cs="Arial"/>
                <w:lang w:val="bs-Latn-BA"/>
              </w:rPr>
              <w:t>14:15</w:t>
            </w:r>
          </w:p>
        </w:tc>
        <w:tc>
          <w:tcPr>
            <w:tcW w:w="2394" w:type="dxa"/>
            <w:tcBorders>
              <w:top w:val="single" w:sz="4" w:space="0" w:color="auto"/>
              <w:left w:val="single" w:sz="4" w:space="0" w:color="auto"/>
              <w:bottom w:val="single" w:sz="4" w:space="0" w:color="auto"/>
              <w:right w:val="single" w:sz="4" w:space="0" w:color="auto"/>
            </w:tcBorders>
          </w:tcPr>
          <w:p w14:paraId="2B8CC4A0" w14:textId="77777777" w:rsidR="00072C9B" w:rsidRPr="009D5941" w:rsidRDefault="00072C9B" w:rsidP="00D02F0E">
            <w:pPr>
              <w:rPr>
                <w:rFonts w:ascii="Arial" w:hAnsi="Arial" w:cs="Arial"/>
                <w:lang w:val="bs-Latn-BA"/>
              </w:rPr>
            </w:pPr>
            <w:r w:rsidRPr="009D5941">
              <w:rPr>
                <w:rFonts w:ascii="Arial" w:hAnsi="Arial" w:cs="Arial"/>
                <w:lang w:val="bs-Latn-BA"/>
              </w:rPr>
              <w:t>14:</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525FFDA0" w14:textId="77777777" w:rsidR="00072C9B" w:rsidRPr="009D5941" w:rsidRDefault="00072C9B" w:rsidP="00D02F0E">
            <w:pPr>
              <w:rPr>
                <w:rFonts w:ascii="Arial" w:hAnsi="Arial" w:cs="Arial"/>
                <w:b/>
                <w:lang w:val="bs-Latn-BA"/>
              </w:rPr>
            </w:pPr>
            <w:r w:rsidRPr="009D5941">
              <w:rPr>
                <w:rFonts w:ascii="Arial" w:hAnsi="Arial" w:cs="Arial"/>
                <w:b/>
                <w:lang w:val="bs-Latn-BA"/>
              </w:rPr>
              <w:t>15:00-24:00</w:t>
            </w:r>
          </w:p>
        </w:tc>
      </w:tr>
      <w:tr w:rsidR="00072C9B" w:rsidRPr="009D5941" w14:paraId="5252D647" w14:textId="77777777" w:rsidTr="00072C9B">
        <w:tc>
          <w:tcPr>
            <w:tcW w:w="846" w:type="dxa"/>
            <w:tcBorders>
              <w:top w:val="single" w:sz="4" w:space="0" w:color="auto"/>
              <w:left w:val="single" w:sz="4" w:space="0" w:color="auto"/>
              <w:bottom w:val="single" w:sz="4" w:space="0" w:color="auto"/>
              <w:right w:val="single" w:sz="4" w:space="0" w:color="auto"/>
            </w:tcBorders>
          </w:tcPr>
          <w:p w14:paraId="3B7013E6" w14:textId="77777777" w:rsidR="00072C9B" w:rsidRPr="009D5941" w:rsidRDefault="00072C9B" w:rsidP="00D02F0E">
            <w:pPr>
              <w:rPr>
                <w:rFonts w:ascii="Arial" w:hAnsi="Arial" w:cs="Arial"/>
                <w:lang w:val="bs-Latn-BA"/>
              </w:rPr>
            </w:pPr>
            <w:r w:rsidRPr="009D5941">
              <w:rPr>
                <w:rFonts w:ascii="Arial" w:hAnsi="Arial" w:cs="Arial"/>
                <w:lang w:val="bs-Latn-BA"/>
              </w:rPr>
              <w:t>H17</w:t>
            </w:r>
          </w:p>
        </w:tc>
        <w:tc>
          <w:tcPr>
            <w:tcW w:w="2268" w:type="dxa"/>
            <w:tcBorders>
              <w:top w:val="single" w:sz="4" w:space="0" w:color="auto"/>
              <w:left w:val="single" w:sz="4" w:space="0" w:color="auto"/>
              <w:bottom w:val="single" w:sz="4" w:space="0" w:color="auto"/>
              <w:right w:val="single" w:sz="4" w:space="0" w:color="auto"/>
            </w:tcBorders>
          </w:tcPr>
          <w:p w14:paraId="55B81F71" w14:textId="77777777" w:rsidR="00072C9B" w:rsidRPr="009D5941" w:rsidRDefault="00072C9B" w:rsidP="00D02F0E">
            <w:pPr>
              <w:rPr>
                <w:rFonts w:ascii="Arial" w:hAnsi="Arial" w:cs="Arial"/>
                <w:lang w:val="bs-Latn-BA"/>
              </w:rPr>
            </w:pPr>
            <w:r w:rsidRPr="009D5941">
              <w:rPr>
                <w:rFonts w:ascii="Arial" w:hAnsi="Arial" w:cs="Arial"/>
                <w:lang w:val="bs-Latn-BA"/>
              </w:rPr>
              <w:t>15:00</w:t>
            </w:r>
          </w:p>
        </w:tc>
        <w:tc>
          <w:tcPr>
            <w:tcW w:w="1984" w:type="dxa"/>
            <w:tcBorders>
              <w:top w:val="single" w:sz="4" w:space="0" w:color="auto"/>
              <w:left w:val="single" w:sz="4" w:space="0" w:color="auto"/>
              <w:bottom w:val="single" w:sz="4" w:space="0" w:color="auto"/>
              <w:right w:val="single" w:sz="4" w:space="0" w:color="auto"/>
            </w:tcBorders>
          </w:tcPr>
          <w:p w14:paraId="139B176F" w14:textId="77777777" w:rsidR="00072C9B" w:rsidRPr="009D5941" w:rsidRDefault="00072C9B" w:rsidP="00D02F0E">
            <w:pPr>
              <w:rPr>
                <w:rFonts w:ascii="Arial" w:hAnsi="Arial" w:cs="Arial"/>
                <w:lang w:val="bs-Latn-BA"/>
              </w:rPr>
            </w:pPr>
            <w:r w:rsidRPr="009D5941">
              <w:rPr>
                <w:rFonts w:ascii="Arial" w:hAnsi="Arial" w:cs="Arial"/>
                <w:lang w:val="bs-Latn-BA"/>
              </w:rPr>
              <w:t>15:15</w:t>
            </w:r>
          </w:p>
        </w:tc>
        <w:tc>
          <w:tcPr>
            <w:tcW w:w="2394" w:type="dxa"/>
            <w:tcBorders>
              <w:top w:val="single" w:sz="4" w:space="0" w:color="auto"/>
              <w:left w:val="single" w:sz="4" w:space="0" w:color="auto"/>
              <w:bottom w:val="single" w:sz="4" w:space="0" w:color="auto"/>
              <w:right w:val="single" w:sz="4" w:space="0" w:color="auto"/>
            </w:tcBorders>
          </w:tcPr>
          <w:p w14:paraId="3FDEA796" w14:textId="77777777" w:rsidR="00072C9B" w:rsidRPr="009D5941" w:rsidRDefault="00072C9B" w:rsidP="00D02F0E">
            <w:pPr>
              <w:rPr>
                <w:rFonts w:ascii="Arial" w:hAnsi="Arial" w:cs="Arial"/>
                <w:lang w:val="bs-Latn-BA"/>
              </w:rPr>
            </w:pPr>
            <w:r w:rsidRPr="009D5941">
              <w:rPr>
                <w:rFonts w:ascii="Arial" w:hAnsi="Arial" w:cs="Arial"/>
                <w:lang w:val="bs-Latn-BA"/>
              </w:rPr>
              <w:t>15:</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5BCFEA0D" w14:textId="77777777" w:rsidR="00072C9B" w:rsidRPr="009D5941" w:rsidRDefault="00072C9B" w:rsidP="00D02F0E">
            <w:pPr>
              <w:rPr>
                <w:rFonts w:ascii="Arial" w:hAnsi="Arial" w:cs="Arial"/>
                <w:b/>
                <w:lang w:val="bs-Latn-BA"/>
              </w:rPr>
            </w:pPr>
            <w:r w:rsidRPr="009D5941">
              <w:rPr>
                <w:rFonts w:ascii="Arial" w:hAnsi="Arial" w:cs="Arial"/>
                <w:b/>
                <w:lang w:val="bs-Latn-BA"/>
              </w:rPr>
              <w:t>16:00-24:00</w:t>
            </w:r>
          </w:p>
        </w:tc>
      </w:tr>
      <w:tr w:rsidR="00072C9B" w:rsidRPr="009D5941" w14:paraId="13ED4409" w14:textId="77777777" w:rsidTr="00072C9B">
        <w:tc>
          <w:tcPr>
            <w:tcW w:w="846" w:type="dxa"/>
            <w:tcBorders>
              <w:top w:val="single" w:sz="4" w:space="0" w:color="auto"/>
              <w:left w:val="single" w:sz="4" w:space="0" w:color="auto"/>
              <w:bottom w:val="single" w:sz="4" w:space="0" w:color="auto"/>
              <w:right w:val="single" w:sz="4" w:space="0" w:color="auto"/>
            </w:tcBorders>
          </w:tcPr>
          <w:p w14:paraId="4EF34EAA" w14:textId="77777777" w:rsidR="00072C9B" w:rsidRPr="009D5941" w:rsidRDefault="00072C9B" w:rsidP="00D02F0E">
            <w:pPr>
              <w:rPr>
                <w:rFonts w:ascii="Arial" w:hAnsi="Arial" w:cs="Arial"/>
                <w:lang w:val="bs-Latn-BA"/>
              </w:rPr>
            </w:pPr>
            <w:r w:rsidRPr="009D5941">
              <w:rPr>
                <w:rFonts w:ascii="Arial" w:hAnsi="Arial" w:cs="Arial"/>
                <w:lang w:val="bs-Latn-BA"/>
              </w:rPr>
              <w:t>H18</w:t>
            </w:r>
          </w:p>
        </w:tc>
        <w:tc>
          <w:tcPr>
            <w:tcW w:w="2268" w:type="dxa"/>
            <w:tcBorders>
              <w:top w:val="single" w:sz="4" w:space="0" w:color="auto"/>
              <w:left w:val="single" w:sz="4" w:space="0" w:color="auto"/>
              <w:bottom w:val="single" w:sz="4" w:space="0" w:color="auto"/>
              <w:right w:val="single" w:sz="4" w:space="0" w:color="auto"/>
            </w:tcBorders>
          </w:tcPr>
          <w:p w14:paraId="671DA6AC" w14:textId="77777777" w:rsidR="00072C9B" w:rsidRPr="009D5941" w:rsidRDefault="00072C9B" w:rsidP="00D02F0E">
            <w:pPr>
              <w:rPr>
                <w:rFonts w:ascii="Arial" w:hAnsi="Arial" w:cs="Arial"/>
                <w:lang w:val="bs-Latn-BA"/>
              </w:rPr>
            </w:pPr>
            <w:r w:rsidRPr="009D5941">
              <w:rPr>
                <w:rFonts w:ascii="Arial" w:hAnsi="Arial" w:cs="Arial"/>
                <w:lang w:val="bs-Latn-BA"/>
              </w:rPr>
              <w:t>16:00</w:t>
            </w:r>
          </w:p>
        </w:tc>
        <w:tc>
          <w:tcPr>
            <w:tcW w:w="1984" w:type="dxa"/>
            <w:tcBorders>
              <w:top w:val="single" w:sz="4" w:space="0" w:color="auto"/>
              <w:left w:val="single" w:sz="4" w:space="0" w:color="auto"/>
              <w:bottom w:val="single" w:sz="4" w:space="0" w:color="auto"/>
              <w:right w:val="single" w:sz="4" w:space="0" w:color="auto"/>
            </w:tcBorders>
          </w:tcPr>
          <w:p w14:paraId="7790094B" w14:textId="77777777" w:rsidR="00072C9B" w:rsidRPr="009D5941" w:rsidRDefault="00072C9B" w:rsidP="00D02F0E">
            <w:pPr>
              <w:rPr>
                <w:rFonts w:ascii="Arial" w:hAnsi="Arial" w:cs="Arial"/>
                <w:lang w:val="bs-Latn-BA"/>
              </w:rPr>
            </w:pPr>
            <w:r w:rsidRPr="009D5941">
              <w:rPr>
                <w:rFonts w:ascii="Arial" w:hAnsi="Arial" w:cs="Arial"/>
                <w:lang w:val="bs-Latn-BA"/>
              </w:rPr>
              <w:t>16:15</w:t>
            </w:r>
          </w:p>
        </w:tc>
        <w:tc>
          <w:tcPr>
            <w:tcW w:w="2394" w:type="dxa"/>
            <w:tcBorders>
              <w:top w:val="single" w:sz="4" w:space="0" w:color="auto"/>
              <w:left w:val="single" w:sz="4" w:space="0" w:color="auto"/>
              <w:bottom w:val="single" w:sz="4" w:space="0" w:color="auto"/>
              <w:right w:val="single" w:sz="4" w:space="0" w:color="auto"/>
            </w:tcBorders>
          </w:tcPr>
          <w:p w14:paraId="6BC18944" w14:textId="77777777" w:rsidR="00072C9B" w:rsidRPr="009D5941" w:rsidRDefault="00072C9B" w:rsidP="00D02F0E">
            <w:pPr>
              <w:rPr>
                <w:rFonts w:ascii="Arial" w:hAnsi="Arial" w:cs="Arial"/>
                <w:lang w:val="bs-Latn-BA"/>
              </w:rPr>
            </w:pPr>
            <w:r w:rsidRPr="009D5941">
              <w:rPr>
                <w:rFonts w:ascii="Arial" w:hAnsi="Arial" w:cs="Arial"/>
                <w:lang w:val="bs-Latn-BA"/>
              </w:rPr>
              <w:t>16:</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ABBDBD4" w14:textId="77777777" w:rsidR="00072C9B" w:rsidRPr="009D5941" w:rsidRDefault="00072C9B" w:rsidP="00D02F0E">
            <w:pPr>
              <w:rPr>
                <w:rFonts w:ascii="Arial" w:hAnsi="Arial" w:cs="Arial"/>
                <w:b/>
                <w:lang w:val="bs-Latn-BA"/>
              </w:rPr>
            </w:pPr>
            <w:r w:rsidRPr="009D5941">
              <w:rPr>
                <w:rFonts w:ascii="Arial" w:hAnsi="Arial" w:cs="Arial"/>
                <w:b/>
                <w:lang w:val="bs-Latn-BA"/>
              </w:rPr>
              <w:t>17:00-24:00</w:t>
            </w:r>
          </w:p>
        </w:tc>
      </w:tr>
      <w:tr w:rsidR="00072C9B" w:rsidRPr="009D5941" w14:paraId="4269E342" w14:textId="77777777" w:rsidTr="00072C9B">
        <w:tc>
          <w:tcPr>
            <w:tcW w:w="846" w:type="dxa"/>
            <w:tcBorders>
              <w:top w:val="single" w:sz="4" w:space="0" w:color="auto"/>
              <w:left w:val="single" w:sz="4" w:space="0" w:color="auto"/>
              <w:bottom w:val="single" w:sz="4" w:space="0" w:color="auto"/>
              <w:right w:val="single" w:sz="4" w:space="0" w:color="auto"/>
            </w:tcBorders>
          </w:tcPr>
          <w:p w14:paraId="1057D607" w14:textId="77777777" w:rsidR="00072C9B" w:rsidRPr="009D5941" w:rsidRDefault="00072C9B" w:rsidP="00D02F0E">
            <w:pPr>
              <w:rPr>
                <w:rFonts w:ascii="Arial" w:hAnsi="Arial" w:cs="Arial"/>
                <w:lang w:val="bs-Latn-BA"/>
              </w:rPr>
            </w:pPr>
            <w:r w:rsidRPr="009D5941">
              <w:rPr>
                <w:rFonts w:ascii="Arial" w:hAnsi="Arial" w:cs="Arial"/>
                <w:lang w:val="bs-Latn-BA"/>
              </w:rPr>
              <w:t>H19</w:t>
            </w:r>
          </w:p>
        </w:tc>
        <w:tc>
          <w:tcPr>
            <w:tcW w:w="2268" w:type="dxa"/>
            <w:tcBorders>
              <w:top w:val="single" w:sz="4" w:space="0" w:color="auto"/>
              <w:left w:val="single" w:sz="4" w:space="0" w:color="auto"/>
              <w:bottom w:val="single" w:sz="4" w:space="0" w:color="auto"/>
              <w:right w:val="single" w:sz="4" w:space="0" w:color="auto"/>
            </w:tcBorders>
          </w:tcPr>
          <w:p w14:paraId="14BA8C55" w14:textId="77777777" w:rsidR="00072C9B" w:rsidRPr="009D5941" w:rsidRDefault="00072C9B" w:rsidP="00D02F0E">
            <w:pPr>
              <w:rPr>
                <w:rFonts w:ascii="Arial" w:hAnsi="Arial" w:cs="Arial"/>
                <w:lang w:val="bs-Latn-BA"/>
              </w:rPr>
            </w:pPr>
            <w:r w:rsidRPr="009D5941">
              <w:rPr>
                <w:rFonts w:ascii="Arial" w:hAnsi="Arial" w:cs="Arial"/>
                <w:lang w:val="bs-Latn-BA"/>
              </w:rPr>
              <w:t>17:00</w:t>
            </w:r>
          </w:p>
        </w:tc>
        <w:tc>
          <w:tcPr>
            <w:tcW w:w="1984" w:type="dxa"/>
            <w:tcBorders>
              <w:top w:val="single" w:sz="4" w:space="0" w:color="auto"/>
              <w:left w:val="single" w:sz="4" w:space="0" w:color="auto"/>
              <w:bottom w:val="single" w:sz="4" w:space="0" w:color="auto"/>
              <w:right w:val="single" w:sz="4" w:space="0" w:color="auto"/>
            </w:tcBorders>
          </w:tcPr>
          <w:p w14:paraId="53A65EC9" w14:textId="77777777" w:rsidR="00072C9B" w:rsidRPr="009D5941" w:rsidRDefault="00072C9B" w:rsidP="00D02F0E">
            <w:pPr>
              <w:rPr>
                <w:rFonts w:ascii="Arial" w:hAnsi="Arial" w:cs="Arial"/>
                <w:lang w:val="bs-Latn-BA"/>
              </w:rPr>
            </w:pPr>
            <w:r w:rsidRPr="009D5941">
              <w:rPr>
                <w:rFonts w:ascii="Arial" w:hAnsi="Arial" w:cs="Arial"/>
                <w:lang w:val="bs-Latn-BA"/>
              </w:rPr>
              <w:t>17:15</w:t>
            </w:r>
          </w:p>
        </w:tc>
        <w:tc>
          <w:tcPr>
            <w:tcW w:w="2394" w:type="dxa"/>
            <w:tcBorders>
              <w:top w:val="single" w:sz="4" w:space="0" w:color="auto"/>
              <w:left w:val="single" w:sz="4" w:space="0" w:color="auto"/>
              <w:bottom w:val="single" w:sz="4" w:space="0" w:color="auto"/>
              <w:right w:val="single" w:sz="4" w:space="0" w:color="auto"/>
            </w:tcBorders>
          </w:tcPr>
          <w:p w14:paraId="308F30EB" w14:textId="77777777" w:rsidR="00072C9B" w:rsidRPr="009D5941" w:rsidRDefault="00072C9B" w:rsidP="00D02F0E">
            <w:pPr>
              <w:rPr>
                <w:rFonts w:ascii="Arial" w:hAnsi="Arial" w:cs="Arial"/>
                <w:lang w:val="bs-Latn-BA"/>
              </w:rPr>
            </w:pPr>
            <w:r w:rsidRPr="009D5941">
              <w:rPr>
                <w:rFonts w:ascii="Arial" w:hAnsi="Arial" w:cs="Arial"/>
                <w:lang w:val="bs-Latn-BA"/>
              </w:rPr>
              <w:t>17:</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0054706E" w14:textId="77777777" w:rsidR="00072C9B" w:rsidRPr="009D5941" w:rsidRDefault="00072C9B" w:rsidP="00D02F0E">
            <w:pPr>
              <w:rPr>
                <w:rFonts w:ascii="Arial" w:hAnsi="Arial" w:cs="Arial"/>
                <w:b/>
                <w:lang w:val="bs-Latn-BA"/>
              </w:rPr>
            </w:pPr>
            <w:r w:rsidRPr="009D5941">
              <w:rPr>
                <w:rFonts w:ascii="Arial" w:hAnsi="Arial" w:cs="Arial"/>
                <w:b/>
                <w:lang w:val="bs-Latn-BA"/>
              </w:rPr>
              <w:t>18:00-24:00</w:t>
            </w:r>
          </w:p>
        </w:tc>
      </w:tr>
      <w:tr w:rsidR="00072C9B" w:rsidRPr="009D5941" w14:paraId="026354FF" w14:textId="77777777" w:rsidTr="00072C9B">
        <w:tc>
          <w:tcPr>
            <w:tcW w:w="846" w:type="dxa"/>
            <w:tcBorders>
              <w:top w:val="single" w:sz="4" w:space="0" w:color="auto"/>
              <w:left w:val="single" w:sz="4" w:space="0" w:color="auto"/>
              <w:bottom w:val="single" w:sz="4" w:space="0" w:color="auto"/>
              <w:right w:val="single" w:sz="4" w:space="0" w:color="auto"/>
            </w:tcBorders>
          </w:tcPr>
          <w:p w14:paraId="734036C3" w14:textId="77777777" w:rsidR="00072C9B" w:rsidRPr="009D5941" w:rsidRDefault="00072C9B" w:rsidP="00D02F0E">
            <w:pPr>
              <w:rPr>
                <w:rFonts w:ascii="Arial" w:hAnsi="Arial" w:cs="Arial"/>
                <w:lang w:val="bs-Latn-BA"/>
              </w:rPr>
            </w:pPr>
            <w:r w:rsidRPr="009D5941">
              <w:rPr>
                <w:rFonts w:ascii="Arial" w:hAnsi="Arial" w:cs="Arial"/>
                <w:lang w:val="bs-Latn-BA"/>
              </w:rPr>
              <w:t>H20</w:t>
            </w:r>
          </w:p>
        </w:tc>
        <w:tc>
          <w:tcPr>
            <w:tcW w:w="2268" w:type="dxa"/>
            <w:tcBorders>
              <w:top w:val="single" w:sz="4" w:space="0" w:color="auto"/>
              <w:left w:val="single" w:sz="4" w:space="0" w:color="auto"/>
              <w:bottom w:val="single" w:sz="4" w:space="0" w:color="auto"/>
              <w:right w:val="single" w:sz="4" w:space="0" w:color="auto"/>
            </w:tcBorders>
          </w:tcPr>
          <w:p w14:paraId="0181D2A0" w14:textId="77777777" w:rsidR="00072C9B" w:rsidRPr="009D5941" w:rsidRDefault="00072C9B" w:rsidP="00D02F0E">
            <w:pPr>
              <w:rPr>
                <w:rFonts w:ascii="Arial" w:hAnsi="Arial" w:cs="Arial"/>
                <w:lang w:val="bs-Latn-BA"/>
              </w:rPr>
            </w:pPr>
            <w:r w:rsidRPr="009D5941">
              <w:rPr>
                <w:rFonts w:ascii="Arial" w:hAnsi="Arial" w:cs="Arial"/>
                <w:lang w:val="bs-Latn-BA"/>
              </w:rPr>
              <w:t>18:00</w:t>
            </w:r>
          </w:p>
        </w:tc>
        <w:tc>
          <w:tcPr>
            <w:tcW w:w="1984" w:type="dxa"/>
            <w:tcBorders>
              <w:top w:val="single" w:sz="4" w:space="0" w:color="auto"/>
              <w:left w:val="single" w:sz="4" w:space="0" w:color="auto"/>
              <w:bottom w:val="single" w:sz="4" w:space="0" w:color="auto"/>
              <w:right w:val="single" w:sz="4" w:space="0" w:color="auto"/>
            </w:tcBorders>
          </w:tcPr>
          <w:p w14:paraId="6C79FA4C" w14:textId="77777777" w:rsidR="00072C9B" w:rsidRPr="009D5941" w:rsidRDefault="00072C9B" w:rsidP="00D02F0E">
            <w:pPr>
              <w:rPr>
                <w:rFonts w:ascii="Arial" w:hAnsi="Arial" w:cs="Arial"/>
                <w:lang w:val="bs-Latn-BA"/>
              </w:rPr>
            </w:pPr>
            <w:r w:rsidRPr="009D5941">
              <w:rPr>
                <w:rFonts w:ascii="Arial" w:hAnsi="Arial" w:cs="Arial"/>
                <w:lang w:val="bs-Latn-BA"/>
              </w:rPr>
              <w:t>18:15</w:t>
            </w:r>
          </w:p>
        </w:tc>
        <w:tc>
          <w:tcPr>
            <w:tcW w:w="2394" w:type="dxa"/>
            <w:tcBorders>
              <w:top w:val="single" w:sz="4" w:space="0" w:color="auto"/>
              <w:left w:val="single" w:sz="4" w:space="0" w:color="auto"/>
              <w:bottom w:val="single" w:sz="4" w:space="0" w:color="auto"/>
              <w:right w:val="single" w:sz="4" w:space="0" w:color="auto"/>
            </w:tcBorders>
          </w:tcPr>
          <w:p w14:paraId="1E841BF7" w14:textId="77777777" w:rsidR="00072C9B" w:rsidRPr="009D5941" w:rsidRDefault="00072C9B" w:rsidP="00D02F0E">
            <w:pPr>
              <w:rPr>
                <w:rFonts w:ascii="Arial" w:hAnsi="Arial" w:cs="Arial"/>
                <w:lang w:val="bs-Latn-BA"/>
              </w:rPr>
            </w:pPr>
            <w:r w:rsidRPr="009D5941">
              <w:rPr>
                <w:rFonts w:ascii="Arial" w:hAnsi="Arial" w:cs="Arial"/>
                <w:lang w:val="bs-Latn-BA"/>
              </w:rPr>
              <w:t>18:</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4D319664" w14:textId="77777777" w:rsidR="00072C9B" w:rsidRPr="009D5941" w:rsidRDefault="00072C9B" w:rsidP="00D02F0E">
            <w:pPr>
              <w:rPr>
                <w:rFonts w:ascii="Arial" w:hAnsi="Arial" w:cs="Arial"/>
                <w:b/>
                <w:lang w:val="bs-Latn-BA"/>
              </w:rPr>
            </w:pPr>
            <w:r w:rsidRPr="009D5941">
              <w:rPr>
                <w:rFonts w:ascii="Arial" w:hAnsi="Arial" w:cs="Arial"/>
                <w:b/>
                <w:lang w:val="bs-Latn-BA"/>
              </w:rPr>
              <w:t>19:00-24:00</w:t>
            </w:r>
          </w:p>
        </w:tc>
      </w:tr>
      <w:tr w:rsidR="00072C9B" w:rsidRPr="009D5941" w14:paraId="35357453" w14:textId="77777777" w:rsidTr="00072C9B">
        <w:tc>
          <w:tcPr>
            <w:tcW w:w="846" w:type="dxa"/>
            <w:tcBorders>
              <w:top w:val="single" w:sz="4" w:space="0" w:color="auto"/>
              <w:left w:val="single" w:sz="4" w:space="0" w:color="auto"/>
              <w:bottom w:val="single" w:sz="4" w:space="0" w:color="auto"/>
              <w:right w:val="single" w:sz="4" w:space="0" w:color="auto"/>
            </w:tcBorders>
          </w:tcPr>
          <w:p w14:paraId="37C065DF" w14:textId="77777777" w:rsidR="00072C9B" w:rsidRPr="009D5941" w:rsidRDefault="00072C9B" w:rsidP="00D02F0E">
            <w:pPr>
              <w:rPr>
                <w:rFonts w:ascii="Arial" w:hAnsi="Arial" w:cs="Arial"/>
                <w:lang w:val="bs-Latn-BA"/>
              </w:rPr>
            </w:pPr>
            <w:r w:rsidRPr="009D5941">
              <w:rPr>
                <w:rFonts w:ascii="Arial" w:hAnsi="Arial" w:cs="Arial"/>
                <w:lang w:val="bs-Latn-BA"/>
              </w:rPr>
              <w:t>H21</w:t>
            </w:r>
          </w:p>
        </w:tc>
        <w:tc>
          <w:tcPr>
            <w:tcW w:w="2268" w:type="dxa"/>
            <w:tcBorders>
              <w:top w:val="single" w:sz="4" w:space="0" w:color="auto"/>
              <w:left w:val="single" w:sz="4" w:space="0" w:color="auto"/>
              <w:bottom w:val="single" w:sz="4" w:space="0" w:color="auto"/>
              <w:right w:val="single" w:sz="4" w:space="0" w:color="auto"/>
            </w:tcBorders>
          </w:tcPr>
          <w:p w14:paraId="6B10EE6F" w14:textId="77777777" w:rsidR="00072C9B" w:rsidRPr="009D5941" w:rsidRDefault="00072C9B" w:rsidP="00D02F0E">
            <w:pPr>
              <w:rPr>
                <w:rFonts w:ascii="Arial" w:hAnsi="Arial" w:cs="Arial"/>
                <w:lang w:val="bs-Latn-BA"/>
              </w:rPr>
            </w:pPr>
            <w:r w:rsidRPr="009D5941">
              <w:rPr>
                <w:rFonts w:ascii="Arial" w:hAnsi="Arial" w:cs="Arial"/>
                <w:lang w:val="bs-Latn-BA"/>
              </w:rPr>
              <w:t>19:00</w:t>
            </w:r>
          </w:p>
        </w:tc>
        <w:tc>
          <w:tcPr>
            <w:tcW w:w="1984" w:type="dxa"/>
            <w:tcBorders>
              <w:top w:val="single" w:sz="4" w:space="0" w:color="auto"/>
              <w:left w:val="single" w:sz="4" w:space="0" w:color="auto"/>
              <w:bottom w:val="single" w:sz="4" w:space="0" w:color="auto"/>
              <w:right w:val="single" w:sz="4" w:space="0" w:color="auto"/>
            </w:tcBorders>
          </w:tcPr>
          <w:p w14:paraId="039801AD" w14:textId="77777777" w:rsidR="00072C9B" w:rsidRPr="009D5941" w:rsidRDefault="00072C9B" w:rsidP="00D02F0E">
            <w:pPr>
              <w:rPr>
                <w:rFonts w:ascii="Arial" w:hAnsi="Arial" w:cs="Arial"/>
                <w:lang w:val="bs-Latn-BA"/>
              </w:rPr>
            </w:pPr>
            <w:r w:rsidRPr="009D5941">
              <w:rPr>
                <w:rFonts w:ascii="Arial" w:hAnsi="Arial" w:cs="Arial"/>
                <w:lang w:val="bs-Latn-BA"/>
              </w:rPr>
              <w:t>19:15</w:t>
            </w:r>
          </w:p>
        </w:tc>
        <w:tc>
          <w:tcPr>
            <w:tcW w:w="2394" w:type="dxa"/>
            <w:tcBorders>
              <w:top w:val="single" w:sz="4" w:space="0" w:color="auto"/>
              <w:left w:val="single" w:sz="4" w:space="0" w:color="auto"/>
              <w:bottom w:val="single" w:sz="4" w:space="0" w:color="auto"/>
              <w:right w:val="single" w:sz="4" w:space="0" w:color="auto"/>
            </w:tcBorders>
          </w:tcPr>
          <w:p w14:paraId="79850C4E" w14:textId="77777777" w:rsidR="00072C9B" w:rsidRPr="009D5941" w:rsidRDefault="00072C9B" w:rsidP="00D02F0E">
            <w:pPr>
              <w:rPr>
                <w:rFonts w:ascii="Arial" w:hAnsi="Arial" w:cs="Arial"/>
                <w:lang w:val="bs-Latn-BA"/>
              </w:rPr>
            </w:pPr>
            <w:r w:rsidRPr="009D5941">
              <w:rPr>
                <w:rFonts w:ascii="Arial" w:hAnsi="Arial" w:cs="Arial"/>
                <w:lang w:val="bs-Latn-BA"/>
              </w:rPr>
              <w:t>19:</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003610F7" w14:textId="77777777" w:rsidR="00072C9B" w:rsidRPr="009D5941" w:rsidRDefault="00072C9B" w:rsidP="00D02F0E">
            <w:pPr>
              <w:rPr>
                <w:rFonts w:ascii="Arial" w:hAnsi="Arial" w:cs="Arial"/>
                <w:b/>
                <w:lang w:val="bs-Latn-BA"/>
              </w:rPr>
            </w:pPr>
            <w:r w:rsidRPr="009D5941">
              <w:rPr>
                <w:rFonts w:ascii="Arial" w:hAnsi="Arial" w:cs="Arial"/>
                <w:b/>
                <w:lang w:val="bs-Latn-BA"/>
              </w:rPr>
              <w:t>20:00-24:00</w:t>
            </w:r>
          </w:p>
        </w:tc>
      </w:tr>
      <w:tr w:rsidR="00072C9B" w:rsidRPr="009D5941" w14:paraId="26A5AC59" w14:textId="77777777" w:rsidTr="00072C9B">
        <w:tc>
          <w:tcPr>
            <w:tcW w:w="846" w:type="dxa"/>
            <w:tcBorders>
              <w:top w:val="single" w:sz="4" w:space="0" w:color="auto"/>
              <w:left w:val="single" w:sz="4" w:space="0" w:color="auto"/>
              <w:bottom w:val="single" w:sz="4" w:space="0" w:color="auto"/>
              <w:right w:val="single" w:sz="4" w:space="0" w:color="auto"/>
            </w:tcBorders>
          </w:tcPr>
          <w:p w14:paraId="5EBC6E84" w14:textId="77777777" w:rsidR="00072C9B" w:rsidRPr="009D5941" w:rsidRDefault="00072C9B" w:rsidP="00D02F0E">
            <w:pPr>
              <w:rPr>
                <w:rFonts w:ascii="Arial" w:hAnsi="Arial" w:cs="Arial"/>
                <w:lang w:val="bs-Latn-BA"/>
              </w:rPr>
            </w:pPr>
            <w:r w:rsidRPr="009D5941">
              <w:rPr>
                <w:rFonts w:ascii="Arial" w:hAnsi="Arial" w:cs="Arial"/>
                <w:lang w:val="bs-Latn-BA"/>
              </w:rPr>
              <w:t>H22</w:t>
            </w:r>
          </w:p>
        </w:tc>
        <w:tc>
          <w:tcPr>
            <w:tcW w:w="2268" w:type="dxa"/>
            <w:tcBorders>
              <w:top w:val="single" w:sz="4" w:space="0" w:color="auto"/>
              <w:left w:val="single" w:sz="4" w:space="0" w:color="auto"/>
              <w:bottom w:val="single" w:sz="4" w:space="0" w:color="auto"/>
              <w:right w:val="single" w:sz="4" w:space="0" w:color="auto"/>
            </w:tcBorders>
          </w:tcPr>
          <w:p w14:paraId="7DE8A86C" w14:textId="77777777" w:rsidR="00072C9B" w:rsidRPr="009D5941" w:rsidRDefault="00072C9B" w:rsidP="00D02F0E">
            <w:pPr>
              <w:rPr>
                <w:rFonts w:ascii="Arial" w:hAnsi="Arial" w:cs="Arial"/>
                <w:lang w:val="bs-Latn-BA"/>
              </w:rPr>
            </w:pPr>
            <w:r w:rsidRPr="009D5941">
              <w:rPr>
                <w:rFonts w:ascii="Arial" w:hAnsi="Arial" w:cs="Arial"/>
                <w:lang w:val="bs-Latn-BA"/>
              </w:rPr>
              <w:t>20:00</w:t>
            </w:r>
          </w:p>
        </w:tc>
        <w:tc>
          <w:tcPr>
            <w:tcW w:w="1984" w:type="dxa"/>
            <w:tcBorders>
              <w:top w:val="single" w:sz="4" w:space="0" w:color="auto"/>
              <w:left w:val="single" w:sz="4" w:space="0" w:color="auto"/>
              <w:bottom w:val="single" w:sz="4" w:space="0" w:color="auto"/>
              <w:right w:val="single" w:sz="4" w:space="0" w:color="auto"/>
            </w:tcBorders>
          </w:tcPr>
          <w:p w14:paraId="61923BB5" w14:textId="77777777" w:rsidR="00072C9B" w:rsidRPr="009D5941" w:rsidRDefault="00072C9B" w:rsidP="00D02F0E">
            <w:pPr>
              <w:rPr>
                <w:rFonts w:ascii="Arial" w:hAnsi="Arial" w:cs="Arial"/>
                <w:lang w:val="bs-Latn-BA"/>
              </w:rPr>
            </w:pPr>
            <w:r w:rsidRPr="009D5941">
              <w:rPr>
                <w:rFonts w:ascii="Arial" w:hAnsi="Arial" w:cs="Arial"/>
                <w:lang w:val="bs-Latn-BA"/>
              </w:rPr>
              <w:t>20:15</w:t>
            </w:r>
          </w:p>
        </w:tc>
        <w:tc>
          <w:tcPr>
            <w:tcW w:w="2394" w:type="dxa"/>
            <w:tcBorders>
              <w:top w:val="single" w:sz="4" w:space="0" w:color="auto"/>
              <w:left w:val="single" w:sz="4" w:space="0" w:color="auto"/>
              <w:bottom w:val="single" w:sz="4" w:space="0" w:color="auto"/>
              <w:right w:val="single" w:sz="4" w:space="0" w:color="auto"/>
            </w:tcBorders>
          </w:tcPr>
          <w:p w14:paraId="42096DFD" w14:textId="77777777" w:rsidR="00072C9B" w:rsidRPr="009D5941" w:rsidRDefault="00072C9B" w:rsidP="00D02F0E">
            <w:pPr>
              <w:rPr>
                <w:rFonts w:ascii="Arial" w:hAnsi="Arial" w:cs="Arial"/>
                <w:lang w:val="bs-Latn-BA"/>
              </w:rPr>
            </w:pPr>
            <w:r w:rsidRPr="009D5941">
              <w:rPr>
                <w:rFonts w:ascii="Arial" w:hAnsi="Arial" w:cs="Arial"/>
                <w:lang w:val="bs-Latn-BA"/>
              </w:rPr>
              <w:t>20:</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ECD5793" w14:textId="77777777" w:rsidR="00072C9B" w:rsidRPr="009D5941" w:rsidRDefault="00072C9B" w:rsidP="00D02F0E">
            <w:pPr>
              <w:rPr>
                <w:rFonts w:ascii="Arial" w:hAnsi="Arial" w:cs="Arial"/>
                <w:b/>
                <w:lang w:val="bs-Latn-BA"/>
              </w:rPr>
            </w:pPr>
            <w:r w:rsidRPr="009D5941">
              <w:rPr>
                <w:rFonts w:ascii="Arial" w:hAnsi="Arial" w:cs="Arial"/>
                <w:b/>
                <w:lang w:val="bs-Latn-BA"/>
              </w:rPr>
              <w:t>21:00-24:00</w:t>
            </w:r>
          </w:p>
        </w:tc>
      </w:tr>
      <w:tr w:rsidR="00072C9B" w:rsidRPr="009D5941" w14:paraId="4D94B05E" w14:textId="77777777" w:rsidTr="00072C9B">
        <w:tc>
          <w:tcPr>
            <w:tcW w:w="846" w:type="dxa"/>
            <w:tcBorders>
              <w:top w:val="single" w:sz="4" w:space="0" w:color="auto"/>
              <w:left w:val="single" w:sz="4" w:space="0" w:color="auto"/>
              <w:bottom w:val="single" w:sz="4" w:space="0" w:color="auto"/>
              <w:right w:val="single" w:sz="4" w:space="0" w:color="auto"/>
            </w:tcBorders>
          </w:tcPr>
          <w:p w14:paraId="3CD1953E" w14:textId="77777777" w:rsidR="00072C9B" w:rsidRPr="009D5941" w:rsidRDefault="00072C9B" w:rsidP="00D02F0E">
            <w:pPr>
              <w:rPr>
                <w:rFonts w:ascii="Arial" w:hAnsi="Arial" w:cs="Arial"/>
                <w:lang w:val="bs-Latn-BA"/>
              </w:rPr>
            </w:pPr>
            <w:r w:rsidRPr="009D5941">
              <w:rPr>
                <w:rFonts w:ascii="Arial" w:hAnsi="Arial" w:cs="Arial"/>
                <w:lang w:val="bs-Latn-BA"/>
              </w:rPr>
              <w:t>H23</w:t>
            </w:r>
          </w:p>
        </w:tc>
        <w:tc>
          <w:tcPr>
            <w:tcW w:w="2268" w:type="dxa"/>
            <w:tcBorders>
              <w:top w:val="single" w:sz="4" w:space="0" w:color="auto"/>
              <w:left w:val="single" w:sz="4" w:space="0" w:color="auto"/>
              <w:bottom w:val="single" w:sz="4" w:space="0" w:color="auto"/>
              <w:right w:val="single" w:sz="4" w:space="0" w:color="auto"/>
            </w:tcBorders>
          </w:tcPr>
          <w:p w14:paraId="4F574D3B" w14:textId="77777777" w:rsidR="00072C9B" w:rsidRPr="009D5941" w:rsidRDefault="00072C9B" w:rsidP="00D02F0E">
            <w:pPr>
              <w:rPr>
                <w:rFonts w:ascii="Arial" w:hAnsi="Arial" w:cs="Arial"/>
                <w:lang w:val="bs-Latn-BA"/>
              </w:rPr>
            </w:pPr>
            <w:r w:rsidRPr="009D5941">
              <w:rPr>
                <w:rFonts w:ascii="Arial" w:hAnsi="Arial" w:cs="Arial"/>
                <w:lang w:val="bs-Latn-BA"/>
              </w:rPr>
              <w:t>21:00</w:t>
            </w:r>
          </w:p>
        </w:tc>
        <w:tc>
          <w:tcPr>
            <w:tcW w:w="1984" w:type="dxa"/>
            <w:tcBorders>
              <w:top w:val="single" w:sz="4" w:space="0" w:color="auto"/>
              <w:left w:val="single" w:sz="4" w:space="0" w:color="auto"/>
              <w:bottom w:val="single" w:sz="4" w:space="0" w:color="auto"/>
              <w:right w:val="single" w:sz="4" w:space="0" w:color="auto"/>
            </w:tcBorders>
          </w:tcPr>
          <w:p w14:paraId="633AA4E0" w14:textId="77777777" w:rsidR="00072C9B" w:rsidRPr="009D5941" w:rsidRDefault="00072C9B" w:rsidP="00D02F0E">
            <w:pPr>
              <w:rPr>
                <w:rFonts w:ascii="Arial" w:hAnsi="Arial" w:cs="Arial"/>
                <w:lang w:val="bs-Latn-BA"/>
              </w:rPr>
            </w:pPr>
            <w:r w:rsidRPr="009D5941">
              <w:rPr>
                <w:rFonts w:ascii="Arial" w:hAnsi="Arial" w:cs="Arial"/>
                <w:lang w:val="bs-Latn-BA"/>
              </w:rPr>
              <w:t>21:15</w:t>
            </w:r>
          </w:p>
        </w:tc>
        <w:tc>
          <w:tcPr>
            <w:tcW w:w="2394" w:type="dxa"/>
            <w:tcBorders>
              <w:top w:val="single" w:sz="4" w:space="0" w:color="auto"/>
              <w:left w:val="single" w:sz="4" w:space="0" w:color="auto"/>
              <w:bottom w:val="single" w:sz="4" w:space="0" w:color="auto"/>
              <w:right w:val="single" w:sz="4" w:space="0" w:color="auto"/>
            </w:tcBorders>
          </w:tcPr>
          <w:p w14:paraId="5BD41A69" w14:textId="77777777" w:rsidR="00072C9B" w:rsidRPr="009D5941" w:rsidRDefault="00072C9B" w:rsidP="00D02F0E">
            <w:pPr>
              <w:rPr>
                <w:rFonts w:ascii="Arial" w:hAnsi="Arial" w:cs="Arial"/>
                <w:lang w:val="bs-Latn-BA"/>
              </w:rPr>
            </w:pPr>
            <w:r w:rsidRPr="009D5941">
              <w:rPr>
                <w:rFonts w:ascii="Arial" w:hAnsi="Arial" w:cs="Arial"/>
                <w:lang w:val="bs-Latn-BA"/>
              </w:rPr>
              <w:t>21:</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730623B4" w14:textId="77777777" w:rsidR="00072C9B" w:rsidRPr="009D5941" w:rsidRDefault="00072C9B" w:rsidP="00D02F0E">
            <w:pPr>
              <w:rPr>
                <w:rFonts w:ascii="Arial" w:hAnsi="Arial" w:cs="Arial"/>
                <w:b/>
                <w:lang w:val="bs-Latn-BA"/>
              </w:rPr>
            </w:pPr>
            <w:r w:rsidRPr="009D5941">
              <w:rPr>
                <w:rFonts w:ascii="Arial" w:hAnsi="Arial" w:cs="Arial"/>
                <w:b/>
                <w:lang w:val="bs-Latn-BA"/>
              </w:rPr>
              <w:t>22:00-24:00</w:t>
            </w:r>
          </w:p>
        </w:tc>
      </w:tr>
      <w:tr w:rsidR="00072C9B" w:rsidRPr="009D5941" w14:paraId="6AD3F084" w14:textId="77777777" w:rsidTr="00072C9B">
        <w:tc>
          <w:tcPr>
            <w:tcW w:w="846" w:type="dxa"/>
            <w:tcBorders>
              <w:top w:val="single" w:sz="4" w:space="0" w:color="auto"/>
              <w:left w:val="single" w:sz="4" w:space="0" w:color="auto"/>
              <w:bottom w:val="single" w:sz="4" w:space="0" w:color="auto"/>
              <w:right w:val="single" w:sz="4" w:space="0" w:color="auto"/>
            </w:tcBorders>
          </w:tcPr>
          <w:p w14:paraId="5C3EE947" w14:textId="77777777" w:rsidR="00072C9B" w:rsidRPr="009D5941" w:rsidRDefault="00072C9B" w:rsidP="00D02F0E">
            <w:pPr>
              <w:rPr>
                <w:rFonts w:ascii="Arial" w:hAnsi="Arial" w:cs="Arial"/>
                <w:lang w:val="bs-Latn-BA"/>
              </w:rPr>
            </w:pPr>
            <w:r w:rsidRPr="009D5941">
              <w:rPr>
                <w:rFonts w:ascii="Arial" w:hAnsi="Arial" w:cs="Arial"/>
                <w:lang w:val="bs-Latn-BA"/>
              </w:rPr>
              <w:t>H24</w:t>
            </w:r>
          </w:p>
        </w:tc>
        <w:tc>
          <w:tcPr>
            <w:tcW w:w="2268" w:type="dxa"/>
            <w:tcBorders>
              <w:top w:val="single" w:sz="4" w:space="0" w:color="auto"/>
              <w:left w:val="single" w:sz="4" w:space="0" w:color="auto"/>
              <w:bottom w:val="single" w:sz="4" w:space="0" w:color="auto"/>
              <w:right w:val="single" w:sz="4" w:space="0" w:color="auto"/>
            </w:tcBorders>
          </w:tcPr>
          <w:p w14:paraId="74882E8B" w14:textId="77777777" w:rsidR="00072C9B" w:rsidRPr="009D5941" w:rsidRDefault="00072C9B" w:rsidP="00D02F0E">
            <w:pPr>
              <w:rPr>
                <w:rFonts w:ascii="Arial" w:hAnsi="Arial" w:cs="Arial"/>
                <w:lang w:val="bs-Latn-BA"/>
              </w:rPr>
            </w:pPr>
            <w:r w:rsidRPr="009D5941">
              <w:rPr>
                <w:rFonts w:ascii="Arial" w:hAnsi="Arial" w:cs="Arial"/>
                <w:lang w:val="bs-Latn-BA"/>
              </w:rPr>
              <w:t>22:00</w:t>
            </w:r>
          </w:p>
        </w:tc>
        <w:tc>
          <w:tcPr>
            <w:tcW w:w="1984" w:type="dxa"/>
            <w:tcBorders>
              <w:top w:val="single" w:sz="4" w:space="0" w:color="auto"/>
              <w:left w:val="single" w:sz="4" w:space="0" w:color="auto"/>
              <w:bottom w:val="single" w:sz="4" w:space="0" w:color="auto"/>
              <w:right w:val="single" w:sz="4" w:space="0" w:color="auto"/>
            </w:tcBorders>
          </w:tcPr>
          <w:p w14:paraId="276E7DF6" w14:textId="77777777" w:rsidR="00072C9B" w:rsidRPr="009D5941" w:rsidRDefault="00072C9B" w:rsidP="00D02F0E">
            <w:pPr>
              <w:rPr>
                <w:rFonts w:ascii="Arial" w:hAnsi="Arial" w:cs="Arial"/>
                <w:lang w:val="bs-Latn-BA"/>
              </w:rPr>
            </w:pPr>
            <w:r w:rsidRPr="009D5941">
              <w:rPr>
                <w:rFonts w:ascii="Arial" w:hAnsi="Arial" w:cs="Arial"/>
                <w:lang w:val="bs-Latn-BA"/>
              </w:rPr>
              <w:t>22:15</w:t>
            </w:r>
          </w:p>
        </w:tc>
        <w:tc>
          <w:tcPr>
            <w:tcW w:w="2394" w:type="dxa"/>
            <w:tcBorders>
              <w:top w:val="single" w:sz="4" w:space="0" w:color="auto"/>
              <w:left w:val="single" w:sz="4" w:space="0" w:color="auto"/>
              <w:bottom w:val="single" w:sz="4" w:space="0" w:color="auto"/>
              <w:right w:val="single" w:sz="4" w:space="0" w:color="auto"/>
            </w:tcBorders>
          </w:tcPr>
          <w:p w14:paraId="54E31CC2" w14:textId="77777777" w:rsidR="00072C9B" w:rsidRPr="009D5941" w:rsidRDefault="00072C9B" w:rsidP="00D02F0E">
            <w:pPr>
              <w:rPr>
                <w:rFonts w:ascii="Arial" w:hAnsi="Arial" w:cs="Arial"/>
                <w:lang w:val="bs-Latn-BA"/>
              </w:rPr>
            </w:pPr>
            <w:r w:rsidRPr="009D5941">
              <w:rPr>
                <w:rFonts w:ascii="Arial" w:hAnsi="Arial" w:cs="Arial"/>
                <w:lang w:val="bs-Latn-BA"/>
              </w:rPr>
              <w:t>22:</w:t>
            </w:r>
            <w:r w:rsidR="009A1BE9" w:rsidRPr="009D5941">
              <w:rPr>
                <w:rFonts w:ascii="Arial" w:hAnsi="Arial" w:cs="Arial"/>
                <w:lang w:val="bs-Latn-BA"/>
              </w:rPr>
              <w:t>30</w:t>
            </w:r>
          </w:p>
        </w:tc>
        <w:tc>
          <w:tcPr>
            <w:tcW w:w="1717" w:type="dxa"/>
            <w:tcBorders>
              <w:top w:val="single" w:sz="4" w:space="0" w:color="auto"/>
              <w:left w:val="single" w:sz="4" w:space="0" w:color="auto"/>
              <w:bottom w:val="single" w:sz="4" w:space="0" w:color="auto"/>
              <w:right w:val="single" w:sz="4" w:space="0" w:color="auto"/>
            </w:tcBorders>
          </w:tcPr>
          <w:p w14:paraId="27D328E0" w14:textId="77777777" w:rsidR="00072C9B" w:rsidRPr="009D5941" w:rsidRDefault="00072C9B" w:rsidP="00D02F0E">
            <w:pPr>
              <w:rPr>
                <w:rFonts w:ascii="Arial" w:hAnsi="Arial" w:cs="Arial"/>
                <w:b/>
                <w:lang w:val="bs-Latn-BA"/>
              </w:rPr>
            </w:pPr>
            <w:r w:rsidRPr="009D5941">
              <w:rPr>
                <w:rFonts w:ascii="Arial" w:hAnsi="Arial" w:cs="Arial"/>
                <w:b/>
                <w:lang w:val="bs-Latn-BA"/>
              </w:rPr>
              <w:t>23:00-24:00</w:t>
            </w:r>
          </w:p>
        </w:tc>
      </w:tr>
    </w:tbl>
    <w:p w14:paraId="5FBEDB4E" w14:textId="77777777" w:rsidR="00B96040" w:rsidRPr="00B96040" w:rsidRDefault="00B96040" w:rsidP="00B96040">
      <w:pPr>
        <w:shd w:val="clear" w:color="auto" w:fill="FCFCFC"/>
        <w:spacing w:before="100" w:beforeAutospacing="1" w:after="100" w:afterAutospacing="1" w:line="330" w:lineRule="atLeast"/>
        <w:rPr>
          <w:rFonts w:ascii="Segoe UI" w:hAnsi="Segoe UI" w:cs="Segoe UI"/>
          <w:lang w:val="bs-Latn-BA" w:eastAsia="bs-Latn-BA"/>
        </w:rPr>
      </w:pPr>
      <w:r w:rsidRPr="00B96040">
        <w:rPr>
          <w:rFonts w:ascii="Arial" w:hAnsi="Arial" w:cs="Arial"/>
          <w:lang w:val="hr-HR" w:eastAsia="bs-Latn-BA"/>
        </w:rPr>
        <w:t>На наведено вријеме почетка и завршетка не утичу промјене које наступају због прелаза на љетно рачунање времена.</w:t>
      </w:r>
    </w:p>
    <w:p w14:paraId="37F03A25" w14:textId="77777777" w:rsidR="00905BDE" w:rsidRDefault="00905BDE">
      <w:pPr>
        <w:spacing w:line="200" w:lineRule="exact"/>
        <w:rPr>
          <w:rFonts w:ascii="Arial" w:hAnsi="Arial" w:cs="Arial"/>
          <w:sz w:val="20"/>
          <w:szCs w:val="20"/>
          <w:lang w:val="bs-Latn-BA"/>
        </w:rPr>
      </w:pPr>
    </w:p>
    <w:p w14:paraId="15F36C1E" w14:textId="77777777" w:rsidR="000D63AE" w:rsidRDefault="000D63AE">
      <w:pPr>
        <w:spacing w:line="200" w:lineRule="exact"/>
        <w:rPr>
          <w:rFonts w:ascii="Arial" w:hAnsi="Arial" w:cs="Arial"/>
          <w:sz w:val="20"/>
          <w:szCs w:val="20"/>
          <w:lang w:val="bs-Latn-BA"/>
        </w:rPr>
      </w:pPr>
    </w:p>
    <w:p w14:paraId="36878A19" w14:textId="77777777" w:rsidR="000D63AE" w:rsidRDefault="000D63AE">
      <w:pPr>
        <w:spacing w:line="200" w:lineRule="exact"/>
        <w:rPr>
          <w:rFonts w:ascii="Arial" w:hAnsi="Arial" w:cs="Arial"/>
          <w:sz w:val="20"/>
          <w:szCs w:val="20"/>
          <w:lang w:val="bs-Latn-BA"/>
        </w:rPr>
      </w:pPr>
    </w:p>
    <w:p w14:paraId="08C9BAB3" w14:textId="77777777" w:rsidR="000D63AE" w:rsidRDefault="000D63AE">
      <w:pPr>
        <w:spacing w:line="200" w:lineRule="exact"/>
        <w:rPr>
          <w:rFonts w:ascii="Arial" w:hAnsi="Arial" w:cs="Arial"/>
          <w:sz w:val="20"/>
          <w:szCs w:val="20"/>
          <w:lang w:val="bs-Latn-BA"/>
        </w:rPr>
      </w:pPr>
    </w:p>
    <w:p w14:paraId="3E0C21CB" w14:textId="77777777" w:rsidR="000D63AE" w:rsidRDefault="000D63AE">
      <w:pPr>
        <w:spacing w:line="200" w:lineRule="exact"/>
        <w:rPr>
          <w:rFonts w:ascii="Arial" w:hAnsi="Arial" w:cs="Arial"/>
          <w:sz w:val="20"/>
          <w:szCs w:val="20"/>
          <w:lang w:val="bs-Latn-BA"/>
        </w:rPr>
      </w:pPr>
    </w:p>
    <w:p w14:paraId="72794E7F" w14:textId="77777777" w:rsidR="000D63AE" w:rsidRDefault="000D63AE">
      <w:pPr>
        <w:spacing w:line="200" w:lineRule="exact"/>
        <w:rPr>
          <w:rFonts w:ascii="Arial" w:hAnsi="Arial" w:cs="Arial"/>
          <w:sz w:val="20"/>
          <w:szCs w:val="20"/>
          <w:lang w:val="bs-Latn-BA"/>
        </w:rPr>
      </w:pPr>
    </w:p>
    <w:p w14:paraId="32C5519A" w14:textId="77777777" w:rsidR="000D63AE" w:rsidRDefault="000D63AE">
      <w:pPr>
        <w:spacing w:line="200" w:lineRule="exact"/>
        <w:rPr>
          <w:rFonts w:ascii="Arial" w:hAnsi="Arial" w:cs="Arial"/>
          <w:sz w:val="20"/>
          <w:szCs w:val="20"/>
          <w:lang w:val="bs-Latn-BA"/>
        </w:rPr>
      </w:pPr>
    </w:p>
    <w:p w14:paraId="56D85756" w14:textId="77777777" w:rsidR="000D63AE" w:rsidRDefault="000D63AE">
      <w:pPr>
        <w:spacing w:line="200" w:lineRule="exact"/>
        <w:rPr>
          <w:rFonts w:ascii="Arial" w:hAnsi="Arial" w:cs="Arial"/>
          <w:sz w:val="20"/>
          <w:szCs w:val="20"/>
          <w:lang w:val="bs-Latn-BA"/>
        </w:rPr>
      </w:pPr>
    </w:p>
    <w:p w14:paraId="449B68A4" w14:textId="77777777" w:rsidR="000D63AE" w:rsidRDefault="000D63AE">
      <w:pPr>
        <w:spacing w:line="200" w:lineRule="exact"/>
        <w:rPr>
          <w:rFonts w:ascii="Arial" w:hAnsi="Arial" w:cs="Arial"/>
          <w:sz w:val="20"/>
          <w:szCs w:val="20"/>
          <w:lang w:val="bs-Latn-BA"/>
        </w:rPr>
      </w:pPr>
    </w:p>
    <w:p w14:paraId="190A32B9" w14:textId="77777777" w:rsidR="000D63AE" w:rsidRDefault="000D63AE">
      <w:pPr>
        <w:spacing w:line="200" w:lineRule="exact"/>
        <w:rPr>
          <w:rFonts w:ascii="Arial" w:hAnsi="Arial" w:cs="Arial"/>
          <w:sz w:val="20"/>
          <w:szCs w:val="20"/>
          <w:lang w:val="bs-Latn-BA"/>
        </w:rPr>
      </w:pPr>
    </w:p>
    <w:p w14:paraId="3748A033" w14:textId="77777777" w:rsidR="000D63AE" w:rsidRDefault="000D63AE">
      <w:pPr>
        <w:spacing w:line="200" w:lineRule="exact"/>
        <w:rPr>
          <w:rFonts w:ascii="Arial" w:hAnsi="Arial" w:cs="Arial"/>
          <w:sz w:val="20"/>
          <w:szCs w:val="20"/>
          <w:lang w:val="bs-Latn-BA"/>
        </w:rPr>
      </w:pPr>
    </w:p>
    <w:p w14:paraId="783698D2" w14:textId="77777777" w:rsidR="000D63AE" w:rsidRDefault="000D63AE">
      <w:pPr>
        <w:spacing w:line="200" w:lineRule="exact"/>
        <w:rPr>
          <w:rFonts w:ascii="Arial" w:hAnsi="Arial" w:cs="Arial"/>
          <w:sz w:val="20"/>
          <w:szCs w:val="20"/>
          <w:lang w:val="bs-Latn-BA"/>
        </w:rPr>
      </w:pPr>
    </w:p>
    <w:p w14:paraId="61919763" w14:textId="77777777" w:rsidR="000D63AE" w:rsidRDefault="000D63AE">
      <w:pPr>
        <w:spacing w:line="200" w:lineRule="exact"/>
        <w:rPr>
          <w:rFonts w:ascii="Arial" w:hAnsi="Arial" w:cs="Arial"/>
          <w:sz w:val="20"/>
          <w:szCs w:val="20"/>
          <w:lang w:val="bs-Latn-BA"/>
        </w:rPr>
      </w:pPr>
    </w:p>
    <w:p w14:paraId="2969AEC5" w14:textId="77777777" w:rsidR="000D63AE" w:rsidRDefault="000D63AE">
      <w:pPr>
        <w:spacing w:line="200" w:lineRule="exact"/>
        <w:rPr>
          <w:rFonts w:ascii="Arial" w:hAnsi="Arial" w:cs="Arial"/>
          <w:sz w:val="20"/>
          <w:szCs w:val="20"/>
          <w:lang w:val="bs-Latn-BA"/>
        </w:rPr>
      </w:pPr>
    </w:p>
    <w:p w14:paraId="5662946E" w14:textId="77777777" w:rsidR="000D63AE" w:rsidRDefault="000D63AE">
      <w:pPr>
        <w:spacing w:line="200" w:lineRule="exact"/>
        <w:rPr>
          <w:rFonts w:ascii="Arial" w:hAnsi="Arial" w:cs="Arial"/>
          <w:sz w:val="20"/>
          <w:szCs w:val="20"/>
          <w:lang w:val="bs-Latn-BA"/>
        </w:rPr>
      </w:pPr>
    </w:p>
    <w:p w14:paraId="1EE52A23" w14:textId="77777777" w:rsidR="000D63AE" w:rsidRDefault="000D63AE">
      <w:pPr>
        <w:spacing w:line="200" w:lineRule="exact"/>
        <w:rPr>
          <w:rFonts w:ascii="Arial" w:hAnsi="Arial" w:cs="Arial"/>
          <w:sz w:val="20"/>
          <w:szCs w:val="20"/>
          <w:lang w:val="bs-Latn-BA"/>
        </w:rPr>
      </w:pPr>
    </w:p>
    <w:p w14:paraId="588E42F3" w14:textId="77777777" w:rsidR="000D63AE" w:rsidRDefault="000D63AE">
      <w:pPr>
        <w:spacing w:line="200" w:lineRule="exact"/>
        <w:rPr>
          <w:rFonts w:ascii="Arial" w:hAnsi="Arial" w:cs="Arial"/>
          <w:sz w:val="20"/>
          <w:szCs w:val="20"/>
          <w:lang w:val="bs-Latn-BA"/>
        </w:rPr>
      </w:pPr>
    </w:p>
    <w:p w14:paraId="64AB53FE" w14:textId="77777777" w:rsidR="000D63AE" w:rsidRDefault="000D63AE">
      <w:pPr>
        <w:spacing w:line="200" w:lineRule="exact"/>
        <w:rPr>
          <w:rFonts w:ascii="Arial" w:hAnsi="Arial" w:cs="Arial"/>
          <w:sz w:val="20"/>
          <w:szCs w:val="20"/>
          <w:lang w:val="bs-Latn-BA"/>
        </w:rPr>
      </w:pPr>
    </w:p>
    <w:p w14:paraId="1BC230CF" w14:textId="77777777" w:rsidR="000D63AE" w:rsidRDefault="000D63AE">
      <w:pPr>
        <w:spacing w:line="200" w:lineRule="exact"/>
        <w:rPr>
          <w:rFonts w:ascii="Arial" w:hAnsi="Arial" w:cs="Arial"/>
          <w:sz w:val="20"/>
          <w:szCs w:val="20"/>
          <w:lang w:val="bs-Latn-BA"/>
        </w:rPr>
      </w:pPr>
    </w:p>
    <w:p w14:paraId="03D74082" w14:textId="77777777" w:rsidR="000D63AE" w:rsidRDefault="000D63AE">
      <w:pPr>
        <w:spacing w:line="200" w:lineRule="exact"/>
        <w:rPr>
          <w:rFonts w:ascii="Arial" w:hAnsi="Arial" w:cs="Arial"/>
          <w:sz w:val="20"/>
          <w:szCs w:val="20"/>
          <w:lang w:val="bs-Latn-BA"/>
        </w:rPr>
      </w:pPr>
    </w:p>
    <w:p w14:paraId="73D25D64" w14:textId="77777777" w:rsidR="000D63AE" w:rsidRDefault="000D63AE">
      <w:pPr>
        <w:spacing w:line="200" w:lineRule="exact"/>
        <w:rPr>
          <w:rFonts w:ascii="Arial" w:hAnsi="Arial" w:cs="Arial"/>
          <w:sz w:val="20"/>
          <w:szCs w:val="20"/>
          <w:lang w:val="bs-Latn-BA"/>
        </w:rPr>
      </w:pPr>
    </w:p>
    <w:p w14:paraId="6855BEEF" w14:textId="77777777" w:rsidR="000D63AE" w:rsidRDefault="000D63AE">
      <w:pPr>
        <w:spacing w:line="200" w:lineRule="exact"/>
        <w:rPr>
          <w:rFonts w:ascii="Arial" w:hAnsi="Arial" w:cs="Arial"/>
          <w:sz w:val="20"/>
          <w:szCs w:val="20"/>
          <w:lang w:val="bs-Latn-BA"/>
        </w:rPr>
      </w:pPr>
    </w:p>
    <w:p w14:paraId="3C8ACF89" w14:textId="77777777" w:rsidR="000D63AE" w:rsidRDefault="000D63AE">
      <w:pPr>
        <w:spacing w:line="200" w:lineRule="exact"/>
        <w:rPr>
          <w:rFonts w:ascii="Arial" w:hAnsi="Arial" w:cs="Arial"/>
          <w:sz w:val="20"/>
          <w:szCs w:val="20"/>
          <w:lang w:val="bs-Latn-BA"/>
        </w:rPr>
      </w:pPr>
    </w:p>
    <w:p w14:paraId="34488626" w14:textId="77777777" w:rsidR="000D63AE" w:rsidRDefault="000D63AE">
      <w:pPr>
        <w:spacing w:line="200" w:lineRule="exact"/>
        <w:rPr>
          <w:rFonts w:ascii="Arial" w:hAnsi="Arial" w:cs="Arial"/>
          <w:sz w:val="20"/>
          <w:szCs w:val="20"/>
          <w:lang w:val="bs-Latn-BA"/>
        </w:rPr>
      </w:pPr>
    </w:p>
    <w:p w14:paraId="5D4F2F4D" w14:textId="77777777" w:rsidR="000D63AE" w:rsidRDefault="000D63AE">
      <w:pPr>
        <w:spacing w:line="200" w:lineRule="exact"/>
        <w:rPr>
          <w:rFonts w:ascii="Arial" w:hAnsi="Arial" w:cs="Arial"/>
          <w:sz w:val="20"/>
          <w:szCs w:val="20"/>
          <w:lang w:val="bs-Latn-BA"/>
        </w:rPr>
      </w:pPr>
    </w:p>
    <w:p w14:paraId="41D69276" w14:textId="77777777" w:rsidR="000D63AE" w:rsidRDefault="000D63AE">
      <w:pPr>
        <w:spacing w:line="200" w:lineRule="exact"/>
        <w:rPr>
          <w:rFonts w:ascii="Arial" w:hAnsi="Arial" w:cs="Arial"/>
          <w:sz w:val="20"/>
          <w:szCs w:val="20"/>
          <w:lang w:val="bs-Latn-BA"/>
        </w:rPr>
      </w:pPr>
    </w:p>
    <w:p w14:paraId="5FBD8B83" w14:textId="77777777" w:rsidR="000D63AE" w:rsidRDefault="000D63AE">
      <w:pPr>
        <w:spacing w:line="200" w:lineRule="exact"/>
        <w:rPr>
          <w:rFonts w:ascii="Arial" w:hAnsi="Arial" w:cs="Arial"/>
          <w:sz w:val="20"/>
          <w:szCs w:val="20"/>
          <w:lang w:val="bs-Latn-BA"/>
        </w:rPr>
      </w:pPr>
    </w:p>
    <w:p w14:paraId="059E07D8" w14:textId="77777777" w:rsidR="000D63AE" w:rsidRDefault="000D63AE">
      <w:pPr>
        <w:spacing w:line="200" w:lineRule="exact"/>
        <w:rPr>
          <w:rFonts w:ascii="Arial" w:hAnsi="Arial" w:cs="Arial"/>
          <w:sz w:val="20"/>
          <w:szCs w:val="20"/>
          <w:lang w:val="bs-Latn-BA"/>
        </w:rPr>
      </w:pPr>
    </w:p>
    <w:p w14:paraId="1A9FA87C" w14:textId="77777777" w:rsidR="000D63AE" w:rsidRDefault="000D63AE">
      <w:pPr>
        <w:spacing w:line="200" w:lineRule="exact"/>
        <w:rPr>
          <w:rFonts w:ascii="Arial" w:hAnsi="Arial" w:cs="Arial"/>
          <w:sz w:val="20"/>
          <w:szCs w:val="20"/>
          <w:lang w:val="bs-Latn-BA"/>
        </w:rPr>
      </w:pPr>
    </w:p>
    <w:p w14:paraId="7A0F6DAB" w14:textId="77777777" w:rsidR="000D63AE" w:rsidRDefault="000D63AE">
      <w:pPr>
        <w:spacing w:line="200" w:lineRule="exact"/>
        <w:rPr>
          <w:rFonts w:ascii="Arial" w:hAnsi="Arial" w:cs="Arial"/>
          <w:sz w:val="20"/>
          <w:szCs w:val="20"/>
          <w:lang w:val="bs-Latn-BA"/>
        </w:rPr>
      </w:pPr>
    </w:p>
    <w:p w14:paraId="3CEF240B" w14:textId="77777777" w:rsidR="000D63AE" w:rsidRDefault="000D63AE">
      <w:pPr>
        <w:spacing w:line="200" w:lineRule="exact"/>
        <w:rPr>
          <w:rFonts w:ascii="Arial" w:hAnsi="Arial" w:cs="Arial"/>
          <w:sz w:val="20"/>
          <w:szCs w:val="20"/>
          <w:lang w:val="bs-Latn-BA"/>
        </w:rPr>
      </w:pPr>
    </w:p>
    <w:p w14:paraId="3D469BA1" w14:textId="77777777" w:rsidR="000D63AE" w:rsidRDefault="000D63AE">
      <w:pPr>
        <w:spacing w:line="200" w:lineRule="exact"/>
        <w:rPr>
          <w:rFonts w:ascii="Arial" w:hAnsi="Arial" w:cs="Arial"/>
          <w:sz w:val="20"/>
          <w:szCs w:val="20"/>
          <w:lang w:val="bs-Latn-BA"/>
        </w:rPr>
      </w:pPr>
    </w:p>
    <w:p w14:paraId="58CD3CF7" w14:textId="77777777" w:rsidR="000D63AE" w:rsidRDefault="000D63AE">
      <w:pPr>
        <w:spacing w:line="200" w:lineRule="exact"/>
        <w:rPr>
          <w:rFonts w:ascii="Arial" w:hAnsi="Arial" w:cs="Arial"/>
          <w:sz w:val="20"/>
          <w:szCs w:val="20"/>
          <w:lang w:val="bs-Latn-BA"/>
        </w:rPr>
      </w:pPr>
    </w:p>
    <w:p w14:paraId="54A8A286" w14:textId="77777777" w:rsidR="000D63AE" w:rsidRDefault="000D63AE">
      <w:pPr>
        <w:spacing w:line="200" w:lineRule="exact"/>
        <w:rPr>
          <w:rFonts w:ascii="Arial" w:hAnsi="Arial" w:cs="Arial"/>
          <w:sz w:val="20"/>
          <w:szCs w:val="20"/>
          <w:lang w:val="bs-Latn-BA"/>
        </w:rPr>
      </w:pPr>
    </w:p>
    <w:p w14:paraId="646FE3DE" w14:textId="77777777" w:rsidR="000D63AE" w:rsidRDefault="000D63AE">
      <w:pPr>
        <w:spacing w:line="200" w:lineRule="exact"/>
        <w:rPr>
          <w:rFonts w:ascii="Arial" w:hAnsi="Arial" w:cs="Arial"/>
          <w:sz w:val="20"/>
          <w:szCs w:val="20"/>
          <w:lang w:val="bs-Latn-BA"/>
        </w:rPr>
      </w:pPr>
    </w:p>
    <w:p w14:paraId="338598C9" w14:textId="77777777" w:rsidR="000D63AE" w:rsidRDefault="000D63AE">
      <w:pPr>
        <w:spacing w:line="200" w:lineRule="exact"/>
        <w:rPr>
          <w:rFonts w:ascii="Arial" w:hAnsi="Arial" w:cs="Arial"/>
          <w:sz w:val="20"/>
          <w:szCs w:val="20"/>
          <w:lang w:val="bs-Latn-BA"/>
        </w:rPr>
      </w:pPr>
    </w:p>
    <w:p w14:paraId="27432865" w14:textId="77777777" w:rsidR="000D63AE" w:rsidRDefault="000D63AE">
      <w:pPr>
        <w:spacing w:line="200" w:lineRule="exact"/>
        <w:rPr>
          <w:rFonts w:ascii="Arial" w:hAnsi="Arial" w:cs="Arial"/>
          <w:sz w:val="20"/>
          <w:szCs w:val="20"/>
          <w:lang w:val="bs-Latn-BA"/>
        </w:rPr>
      </w:pPr>
    </w:p>
    <w:p w14:paraId="56716835" w14:textId="77777777" w:rsidR="000D63AE" w:rsidRPr="00B96040" w:rsidRDefault="000D63AE">
      <w:pPr>
        <w:spacing w:line="200" w:lineRule="exact"/>
        <w:rPr>
          <w:rFonts w:ascii="Arial" w:hAnsi="Arial" w:cs="Arial"/>
          <w:sz w:val="20"/>
          <w:szCs w:val="20"/>
          <w:lang w:val="bs-Latn-BA"/>
        </w:rPr>
      </w:pPr>
    </w:p>
    <w:p w14:paraId="57B797F6" w14:textId="77777777" w:rsidR="00905BDE" w:rsidRPr="00AD75AF" w:rsidRDefault="00905BDE">
      <w:pPr>
        <w:spacing w:line="200" w:lineRule="exact"/>
        <w:rPr>
          <w:rFonts w:ascii="Arial" w:hAnsi="Arial" w:cs="Arial"/>
          <w:sz w:val="20"/>
          <w:szCs w:val="20"/>
          <w:lang w:val="hr-HR"/>
        </w:rPr>
      </w:pPr>
    </w:p>
    <w:p w14:paraId="394DA8FC" w14:textId="77777777" w:rsidR="00E655C5" w:rsidRDefault="00E655C5">
      <w:pPr>
        <w:ind w:right="-119"/>
        <w:jc w:val="center"/>
        <w:rPr>
          <w:rFonts w:ascii="Arial" w:eastAsia="Calibri" w:hAnsi="Arial" w:cs="Arial"/>
          <w:lang w:val="hr-HR"/>
        </w:rPr>
      </w:pPr>
    </w:p>
    <w:p w14:paraId="7358A59C" w14:textId="77777777" w:rsidR="00D02F0E" w:rsidRPr="00AD75AF" w:rsidRDefault="00D02F0E">
      <w:pPr>
        <w:ind w:right="-119"/>
        <w:jc w:val="center"/>
        <w:rPr>
          <w:rFonts w:ascii="Arial" w:eastAsia="Calibri" w:hAnsi="Arial" w:cs="Arial"/>
          <w:lang w:val="hr-HR"/>
        </w:rPr>
      </w:pPr>
    </w:p>
    <w:p w14:paraId="2AD63840" w14:textId="77777777" w:rsidR="00E655C5" w:rsidRPr="005816A6" w:rsidRDefault="005816A6" w:rsidP="00AB29CC">
      <w:pPr>
        <w:pStyle w:val="Heading1"/>
        <w:rPr>
          <w:lang w:val="sr-Cyrl-RS"/>
        </w:rPr>
      </w:pPr>
      <w:bookmarkStart w:id="15" w:name="_Toc398539539"/>
      <w:bookmarkStart w:id="16" w:name="_Toc463001952"/>
      <w:r>
        <w:rPr>
          <w:lang w:val="sr-Cyrl-RS"/>
        </w:rPr>
        <w:t>Додатак</w:t>
      </w:r>
      <w:r w:rsidR="00E655C5" w:rsidRPr="00AD75AF">
        <w:t xml:space="preserve"> 4</w:t>
      </w:r>
      <w:r w:rsidR="00D02F0E">
        <w:t xml:space="preserve"> – </w:t>
      </w:r>
      <w:bookmarkEnd w:id="15"/>
      <w:bookmarkEnd w:id="16"/>
      <w:r>
        <w:rPr>
          <w:lang w:val="sr-Cyrl-RS"/>
        </w:rPr>
        <w:t>Регистрација на алокациону платформу</w:t>
      </w:r>
    </w:p>
    <w:p w14:paraId="7738BC59" w14:textId="77777777" w:rsidR="00D02F0E" w:rsidRPr="00D02F0E" w:rsidRDefault="00D02F0E" w:rsidP="00D02F0E">
      <w:pPr>
        <w:rPr>
          <w:rFonts w:ascii="Arial" w:hAnsi="Arial" w:cs="Arial"/>
          <w:lang w:val="hr-HR"/>
        </w:rPr>
      </w:pPr>
    </w:p>
    <w:p w14:paraId="569E9F03" w14:textId="77777777" w:rsidR="00E655C5" w:rsidRPr="005816A6" w:rsidRDefault="005816A6" w:rsidP="00E655C5">
      <w:pPr>
        <w:rPr>
          <w:rFonts w:ascii="Arial" w:hAnsi="Arial" w:cs="Arial"/>
          <w:b/>
          <w:u w:val="single"/>
          <w:lang w:val="sr-Cyrl-RS"/>
        </w:rPr>
      </w:pPr>
      <w:r>
        <w:rPr>
          <w:rFonts w:ascii="Arial" w:hAnsi="Arial" w:cs="Arial"/>
          <w:b/>
          <w:u w:val="single"/>
          <w:lang w:val="sr-Cyrl-RS"/>
        </w:rPr>
        <w:t>Учесник на тржишту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58"/>
        <w:gridCol w:w="6464"/>
      </w:tblGrid>
      <w:tr w:rsidR="00E655C5" w:rsidRPr="009D5941" w14:paraId="3E29B6BF" w14:textId="77777777" w:rsidTr="00E655C5">
        <w:tc>
          <w:tcPr>
            <w:tcW w:w="2858" w:type="dxa"/>
            <w:tcBorders>
              <w:top w:val="single" w:sz="4" w:space="0" w:color="auto"/>
              <w:left w:val="single" w:sz="4" w:space="0" w:color="auto"/>
              <w:bottom w:val="single" w:sz="4" w:space="0" w:color="auto"/>
              <w:right w:val="single" w:sz="4" w:space="0" w:color="auto"/>
            </w:tcBorders>
            <w:hideMark/>
          </w:tcPr>
          <w:p w14:paraId="1E471986" w14:textId="77777777" w:rsidR="00E655C5" w:rsidRPr="009D5941" w:rsidRDefault="005816A6">
            <w:pPr>
              <w:rPr>
                <w:rFonts w:ascii="Arial" w:hAnsi="Arial" w:cs="Arial"/>
                <w:b/>
                <w:lang w:val="bs-Latn-BA" w:eastAsia="sr-Latn-BA"/>
              </w:rPr>
            </w:pPr>
            <w:r>
              <w:rPr>
                <w:rFonts w:ascii="Arial" w:hAnsi="Arial" w:cs="Arial"/>
                <w:b/>
                <w:lang w:val="sr-Cyrl-RS" w:eastAsia="sr-Latn-BA"/>
              </w:rPr>
              <w:t>Пуни назив</w:t>
            </w:r>
            <w:r w:rsidR="00E655C5" w:rsidRPr="009D5941">
              <w:rPr>
                <w:rFonts w:ascii="Arial" w:hAnsi="Arial" w:cs="Arial"/>
                <w:b/>
                <w:lang w:val="bs-Latn-BA" w:eastAsia="sr-Latn-BA"/>
              </w:rPr>
              <w:t>:</w:t>
            </w:r>
          </w:p>
        </w:tc>
        <w:tc>
          <w:tcPr>
            <w:tcW w:w="6464" w:type="dxa"/>
            <w:tcBorders>
              <w:top w:val="single" w:sz="4" w:space="0" w:color="auto"/>
              <w:left w:val="single" w:sz="4" w:space="0" w:color="auto"/>
              <w:bottom w:val="single" w:sz="4" w:space="0" w:color="auto"/>
              <w:right w:val="single" w:sz="4" w:space="0" w:color="auto"/>
            </w:tcBorders>
          </w:tcPr>
          <w:p w14:paraId="28AADE95" w14:textId="77777777" w:rsidR="00E655C5" w:rsidRPr="009D5941" w:rsidRDefault="00E655C5">
            <w:pPr>
              <w:rPr>
                <w:rFonts w:ascii="Arial" w:hAnsi="Arial" w:cs="Arial"/>
                <w:lang w:val="bs-Latn-BA" w:eastAsia="sr-Latn-BA"/>
              </w:rPr>
            </w:pPr>
          </w:p>
        </w:tc>
      </w:tr>
      <w:tr w:rsidR="00E655C5" w:rsidRPr="009D5941" w14:paraId="09BDF05E" w14:textId="77777777" w:rsidTr="00E655C5">
        <w:tc>
          <w:tcPr>
            <w:tcW w:w="2858" w:type="dxa"/>
            <w:tcBorders>
              <w:top w:val="single" w:sz="4" w:space="0" w:color="auto"/>
              <w:left w:val="single" w:sz="4" w:space="0" w:color="auto"/>
              <w:bottom w:val="single" w:sz="4" w:space="0" w:color="auto"/>
              <w:right w:val="single" w:sz="4" w:space="0" w:color="auto"/>
            </w:tcBorders>
            <w:hideMark/>
          </w:tcPr>
          <w:p w14:paraId="61549533" w14:textId="77777777" w:rsidR="00E655C5" w:rsidRPr="009D5941" w:rsidRDefault="00E655C5">
            <w:pPr>
              <w:rPr>
                <w:rFonts w:ascii="Arial" w:hAnsi="Arial" w:cs="Arial"/>
                <w:b/>
                <w:lang w:val="bs-Latn-BA" w:eastAsia="sr-Latn-BA"/>
              </w:rPr>
            </w:pPr>
            <w:r w:rsidRPr="009D5941">
              <w:rPr>
                <w:rFonts w:ascii="Arial" w:hAnsi="Arial" w:cs="Arial"/>
                <w:b/>
                <w:lang w:val="bs-Latn-BA" w:eastAsia="sr-Latn-BA"/>
              </w:rPr>
              <w:t xml:space="preserve">EIC </w:t>
            </w:r>
            <w:r w:rsidR="005816A6">
              <w:rPr>
                <w:rFonts w:ascii="Arial" w:hAnsi="Arial" w:cs="Arial"/>
                <w:b/>
                <w:lang w:val="sr-Cyrl-RS" w:eastAsia="sr-Latn-BA"/>
              </w:rPr>
              <w:t>код</w:t>
            </w:r>
            <w:r w:rsidRPr="009D5941">
              <w:rPr>
                <w:rFonts w:ascii="Arial" w:hAnsi="Arial" w:cs="Arial"/>
                <w:b/>
                <w:lang w:val="bs-Latn-BA" w:eastAsia="sr-Latn-BA"/>
              </w:rPr>
              <w:t>:</w:t>
            </w:r>
          </w:p>
        </w:tc>
        <w:tc>
          <w:tcPr>
            <w:tcW w:w="6464" w:type="dxa"/>
            <w:tcBorders>
              <w:top w:val="single" w:sz="4" w:space="0" w:color="auto"/>
              <w:left w:val="single" w:sz="4" w:space="0" w:color="auto"/>
              <w:bottom w:val="single" w:sz="4" w:space="0" w:color="auto"/>
              <w:right w:val="single" w:sz="4" w:space="0" w:color="auto"/>
            </w:tcBorders>
          </w:tcPr>
          <w:p w14:paraId="04ECC13D" w14:textId="77777777" w:rsidR="00E655C5" w:rsidRPr="009D5941" w:rsidRDefault="00E655C5">
            <w:pPr>
              <w:rPr>
                <w:rFonts w:ascii="Arial" w:hAnsi="Arial" w:cs="Arial"/>
                <w:lang w:val="bs-Latn-BA" w:eastAsia="sr-Latn-BA"/>
              </w:rPr>
            </w:pPr>
          </w:p>
        </w:tc>
      </w:tr>
      <w:tr w:rsidR="00E655C5" w:rsidRPr="009D5941" w14:paraId="785D7F39" w14:textId="77777777" w:rsidTr="00E655C5">
        <w:tc>
          <w:tcPr>
            <w:tcW w:w="2858" w:type="dxa"/>
            <w:tcBorders>
              <w:top w:val="single" w:sz="4" w:space="0" w:color="auto"/>
              <w:left w:val="single" w:sz="4" w:space="0" w:color="auto"/>
              <w:bottom w:val="single" w:sz="4" w:space="0" w:color="auto"/>
              <w:right w:val="single" w:sz="4" w:space="0" w:color="auto"/>
            </w:tcBorders>
            <w:hideMark/>
          </w:tcPr>
          <w:p w14:paraId="56BB0A42" w14:textId="77777777" w:rsidR="00E655C5" w:rsidRPr="009D5941" w:rsidRDefault="006950B5">
            <w:pPr>
              <w:rPr>
                <w:rFonts w:ascii="Arial" w:hAnsi="Arial" w:cs="Arial"/>
                <w:b/>
                <w:lang w:val="bs-Latn-BA" w:eastAsia="sr-Latn-BA"/>
              </w:rPr>
            </w:pPr>
            <w:r>
              <w:rPr>
                <w:rFonts w:ascii="Arial" w:hAnsi="Arial" w:cs="Arial"/>
                <w:b/>
                <w:lang w:val="sr-Cyrl-RS" w:eastAsia="sr-Latn-BA"/>
              </w:rPr>
              <w:t>Овлашћена особа</w:t>
            </w:r>
            <w:r w:rsidR="00E655C5" w:rsidRPr="009D5941">
              <w:rPr>
                <w:rFonts w:ascii="Arial" w:hAnsi="Arial" w:cs="Arial"/>
                <w:b/>
                <w:lang w:val="bs-Latn-BA" w:eastAsia="sr-Latn-BA"/>
              </w:rPr>
              <w:t>:</w:t>
            </w:r>
          </w:p>
        </w:tc>
        <w:tc>
          <w:tcPr>
            <w:tcW w:w="6464" w:type="dxa"/>
            <w:tcBorders>
              <w:top w:val="single" w:sz="4" w:space="0" w:color="auto"/>
              <w:left w:val="single" w:sz="4" w:space="0" w:color="auto"/>
              <w:bottom w:val="single" w:sz="4" w:space="0" w:color="auto"/>
              <w:right w:val="single" w:sz="4" w:space="0" w:color="auto"/>
            </w:tcBorders>
          </w:tcPr>
          <w:p w14:paraId="60856416" w14:textId="77777777" w:rsidR="00E655C5" w:rsidRPr="009D5941" w:rsidRDefault="00E655C5">
            <w:pPr>
              <w:rPr>
                <w:rFonts w:ascii="Arial" w:hAnsi="Arial" w:cs="Arial"/>
                <w:lang w:val="bs-Latn-BA" w:eastAsia="sr-Latn-BA"/>
              </w:rPr>
            </w:pPr>
          </w:p>
        </w:tc>
      </w:tr>
    </w:tbl>
    <w:p w14:paraId="35E6A8BE" w14:textId="77777777" w:rsidR="00E655C5" w:rsidRPr="00D02F0E" w:rsidRDefault="00E655C5" w:rsidP="00E655C5">
      <w:pPr>
        <w:rPr>
          <w:rFonts w:ascii="Arial" w:hAnsi="Arial" w:cs="Arial"/>
          <w:lang w:val="bs-Latn-BA"/>
        </w:rPr>
      </w:pPr>
    </w:p>
    <w:p w14:paraId="6CE43E63" w14:textId="77777777" w:rsidR="00E655C5" w:rsidRDefault="006950B5" w:rsidP="00E655C5">
      <w:pPr>
        <w:rPr>
          <w:rFonts w:ascii="Arial" w:hAnsi="Arial" w:cs="Arial"/>
          <w:lang w:val="bs-Latn-BA"/>
        </w:rPr>
      </w:pPr>
      <w:r>
        <w:rPr>
          <w:rFonts w:ascii="Arial" w:hAnsi="Arial" w:cs="Arial"/>
          <w:lang w:val="sr-Cyrl-RS"/>
        </w:rPr>
        <w:t>Учесник на тржишту захтијева</w:t>
      </w:r>
      <w:r w:rsidR="00E655C5" w:rsidRPr="00D02F0E">
        <w:rPr>
          <w:rFonts w:ascii="Arial" w:hAnsi="Arial" w:cs="Arial"/>
          <w:lang w:val="bs-Latn-BA"/>
        </w:rPr>
        <w:t>:</w:t>
      </w:r>
    </w:p>
    <w:p w14:paraId="0B3A531B" w14:textId="77777777" w:rsidR="00D02F0E" w:rsidRPr="00D02F0E" w:rsidRDefault="00D02F0E" w:rsidP="00E655C5">
      <w:pPr>
        <w:rPr>
          <w:rFonts w:ascii="Arial" w:hAnsi="Arial" w:cs="Arial"/>
          <w:lang w:val="bs-Latn-BA"/>
        </w:rPr>
      </w:pPr>
    </w:p>
    <w:p w14:paraId="5792DF17" w14:textId="77777777" w:rsidR="00E655C5" w:rsidRPr="00D02F0E" w:rsidRDefault="006950B5" w:rsidP="00E655C5">
      <w:pPr>
        <w:widowControl w:val="0"/>
        <w:numPr>
          <w:ilvl w:val="0"/>
          <w:numId w:val="11"/>
        </w:numPr>
        <w:autoSpaceDE w:val="0"/>
        <w:autoSpaceDN w:val="0"/>
        <w:adjustRightInd w:val="0"/>
        <w:spacing w:after="120"/>
        <w:jc w:val="both"/>
        <w:rPr>
          <w:rFonts w:ascii="Arial" w:hAnsi="Arial" w:cs="Arial"/>
          <w:lang w:val="bs-Latn-BA"/>
        </w:rPr>
      </w:pPr>
      <w:r>
        <w:rPr>
          <w:rFonts w:ascii="Arial" w:hAnsi="Arial" w:cs="Arial"/>
          <w:lang w:val="sr-Cyrl-RS"/>
        </w:rPr>
        <w:t>поставку</w:t>
      </w:r>
      <w:r w:rsidR="00E655C5" w:rsidRPr="00D02F0E">
        <w:rPr>
          <w:rFonts w:ascii="Arial" w:hAnsi="Arial" w:cs="Arial"/>
          <w:lang w:val="bs-Latn-BA"/>
        </w:rPr>
        <w:t xml:space="preserve"> (</w:t>
      </w:r>
      <w:r w:rsidR="00E655C5" w:rsidRPr="00D02F0E">
        <w:rPr>
          <w:rFonts w:ascii="Arial" w:hAnsi="Arial" w:cs="Arial"/>
          <w:i/>
          <w:lang w:val="bs-Latn-BA"/>
        </w:rPr>
        <w:t>setup</w:t>
      </w:r>
      <w:r w:rsidR="00E655C5" w:rsidRPr="00D02F0E">
        <w:rPr>
          <w:rFonts w:ascii="Arial" w:hAnsi="Arial" w:cs="Arial"/>
          <w:lang w:val="bs-Latn-BA"/>
        </w:rPr>
        <w:t xml:space="preserve">) </w:t>
      </w:r>
    </w:p>
    <w:p w14:paraId="38855C9C" w14:textId="77777777" w:rsidR="00E655C5" w:rsidRPr="00D02F0E" w:rsidRDefault="006950B5" w:rsidP="00E655C5">
      <w:pPr>
        <w:widowControl w:val="0"/>
        <w:numPr>
          <w:ilvl w:val="0"/>
          <w:numId w:val="11"/>
        </w:numPr>
        <w:autoSpaceDE w:val="0"/>
        <w:autoSpaceDN w:val="0"/>
        <w:adjustRightInd w:val="0"/>
        <w:spacing w:after="120"/>
        <w:jc w:val="both"/>
        <w:rPr>
          <w:rFonts w:ascii="Arial" w:hAnsi="Arial" w:cs="Arial"/>
          <w:lang w:val="bs-Latn-BA"/>
        </w:rPr>
      </w:pPr>
      <w:r>
        <w:rPr>
          <w:rFonts w:ascii="Arial" w:hAnsi="Arial" w:cs="Arial"/>
          <w:lang w:val="sr-Cyrl-RS"/>
        </w:rPr>
        <w:t>модификацију</w:t>
      </w:r>
    </w:p>
    <w:p w14:paraId="6F3E8BAF" w14:textId="77777777" w:rsidR="00E655C5" w:rsidRPr="00D02F0E" w:rsidRDefault="006950B5" w:rsidP="00E655C5">
      <w:pPr>
        <w:widowControl w:val="0"/>
        <w:numPr>
          <w:ilvl w:val="0"/>
          <w:numId w:val="11"/>
        </w:numPr>
        <w:autoSpaceDE w:val="0"/>
        <w:autoSpaceDN w:val="0"/>
        <w:adjustRightInd w:val="0"/>
        <w:spacing w:after="120"/>
        <w:jc w:val="both"/>
        <w:rPr>
          <w:rFonts w:ascii="Arial" w:hAnsi="Arial" w:cs="Arial"/>
          <w:lang w:val="bs-Latn-BA"/>
        </w:rPr>
      </w:pPr>
      <w:r>
        <w:rPr>
          <w:rFonts w:ascii="Arial" w:hAnsi="Arial" w:cs="Arial"/>
          <w:lang w:val="sr-Cyrl-RS"/>
        </w:rPr>
        <w:t>брисанје</w:t>
      </w:r>
    </w:p>
    <w:p w14:paraId="4D81AF8F" w14:textId="77777777" w:rsidR="00E655C5" w:rsidRDefault="006950B5" w:rsidP="00E655C5">
      <w:pPr>
        <w:rPr>
          <w:rFonts w:ascii="Arial" w:hAnsi="Arial" w:cs="Arial"/>
          <w:lang w:val="bs-Latn-BA"/>
        </w:rPr>
      </w:pPr>
      <w:r w:rsidRPr="006950B5">
        <w:rPr>
          <w:rFonts w:ascii="Arial" w:hAnsi="Arial" w:cs="Arial"/>
          <w:lang w:val="bs-Latn-BA"/>
        </w:rPr>
        <w:t>корисничког налога на алокационој платформи за сљедећег корисника</w:t>
      </w:r>
      <w:r w:rsidR="00E655C5" w:rsidRPr="00D02F0E">
        <w:rPr>
          <w:rFonts w:ascii="Arial" w:hAnsi="Arial" w:cs="Arial"/>
          <w:lang w:val="bs-Latn-BA"/>
        </w:rPr>
        <w:t>:</w:t>
      </w:r>
    </w:p>
    <w:p w14:paraId="0338EBE0" w14:textId="77777777" w:rsidR="00D02F0E" w:rsidRPr="00D02F0E" w:rsidRDefault="00D02F0E" w:rsidP="00E655C5">
      <w:pPr>
        <w:rPr>
          <w:rFonts w:ascii="Arial" w:hAnsi="Arial" w:cs="Arial"/>
          <w:lang w:val="bs-Latn-BA"/>
        </w:rPr>
      </w:pPr>
    </w:p>
    <w:p w14:paraId="39BDAB92" w14:textId="77777777" w:rsidR="00E655C5" w:rsidRPr="00D02F0E" w:rsidRDefault="005816A6" w:rsidP="00E655C5">
      <w:pPr>
        <w:rPr>
          <w:rFonts w:ascii="Arial" w:hAnsi="Arial" w:cs="Arial"/>
          <w:b/>
          <w:u w:val="single"/>
          <w:lang w:val="bs-Latn-BA"/>
        </w:rPr>
      </w:pPr>
      <w:r>
        <w:rPr>
          <w:rFonts w:ascii="Arial" w:hAnsi="Arial" w:cs="Arial"/>
          <w:b/>
          <w:u w:val="single"/>
          <w:lang w:val="sr-Cyrl-RS"/>
        </w:rPr>
        <w:t>Корисник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93"/>
        <w:gridCol w:w="3391"/>
        <w:gridCol w:w="3392"/>
      </w:tblGrid>
      <w:tr w:rsidR="00E655C5" w:rsidRPr="009D5941" w14:paraId="3AB87C0A" w14:textId="77777777" w:rsidTr="00E655C5">
        <w:tc>
          <w:tcPr>
            <w:tcW w:w="2793" w:type="dxa"/>
            <w:tcBorders>
              <w:top w:val="single" w:sz="4" w:space="0" w:color="auto"/>
              <w:left w:val="single" w:sz="4" w:space="0" w:color="auto"/>
              <w:bottom w:val="single" w:sz="4" w:space="0" w:color="auto"/>
              <w:right w:val="single" w:sz="4" w:space="0" w:color="auto"/>
            </w:tcBorders>
            <w:hideMark/>
          </w:tcPr>
          <w:p w14:paraId="3C6BC68D" w14:textId="77777777" w:rsidR="00E655C5" w:rsidRPr="009D5941" w:rsidRDefault="001B3C1B">
            <w:pPr>
              <w:rPr>
                <w:rFonts w:ascii="Arial" w:hAnsi="Arial" w:cs="Arial"/>
                <w:b/>
                <w:lang w:val="bs-Latn-BA"/>
              </w:rPr>
            </w:pPr>
            <w:r>
              <w:rPr>
                <w:rFonts w:ascii="Arial" w:eastAsia="Arial" w:hAnsi="Arial" w:cs="Arial"/>
                <w:b/>
                <w:bCs/>
                <w:lang w:val="sr-Cyrl-RS"/>
              </w:rPr>
              <w:t>Име</w:t>
            </w:r>
            <w:r w:rsidR="00E655C5" w:rsidRPr="009D5941">
              <w:rPr>
                <w:rFonts w:ascii="Arial" w:hAnsi="Arial" w:cs="Arial"/>
                <w:b/>
                <w:lang w:val="bs-Latn-BA"/>
              </w:rPr>
              <w:t xml:space="preserve"> </w:t>
            </w:r>
            <w:r>
              <w:rPr>
                <w:rFonts w:ascii="Arial" w:hAnsi="Arial" w:cs="Arial"/>
                <w:b/>
                <w:lang w:val="sr-Cyrl-RS"/>
              </w:rPr>
              <w:t>и презиме</w:t>
            </w:r>
            <w:r w:rsidR="00E655C5" w:rsidRPr="009D5941">
              <w:rPr>
                <w:rFonts w:ascii="Arial" w:hAnsi="Arial" w:cs="Arial"/>
                <w:b/>
                <w:lang w:val="bs-Latn-BA"/>
              </w:rPr>
              <w:t>:</w:t>
            </w:r>
          </w:p>
        </w:tc>
        <w:tc>
          <w:tcPr>
            <w:tcW w:w="6783" w:type="dxa"/>
            <w:gridSpan w:val="2"/>
            <w:tcBorders>
              <w:top w:val="single" w:sz="4" w:space="0" w:color="auto"/>
              <w:left w:val="single" w:sz="4" w:space="0" w:color="auto"/>
              <w:bottom w:val="single" w:sz="4" w:space="0" w:color="auto"/>
              <w:right w:val="single" w:sz="4" w:space="0" w:color="auto"/>
            </w:tcBorders>
          </w:tcPr>
          <w:p w14:paraId="0DACD6C8" w14:textId="77777777" w:rsidR="00E655C5" w:rsidRPr="009D5941" w:rsidRDefault="00E655C5">
            <w:pPr>
              <w:rPr>
                <w:rFonts w:ascii="Arial" w:hAnsi="Arial" w:cs="Arial"/>
                <w:b/>
                <w:u w:val="single"/>
                <w:lang w:val="bs-Latn-BA"/>
              </w:rPr>
            </w:pPr>
          </w:p>
        </w:tc>
      </w:tr>
      <w:tr w:rsidR="00E655C5" w:rsidRPr="009D5941" w14:paraId="34F6BEBA" w14:textId="77777777" w:rsidTr="00E655C5">
        <w:tc>
          <w:tcPr>
            <w:tcW w:w="2793" w:type="dxa"/>
            <w:tcBorders>
              <w:top w:val="single" w:sz="4" w:space="0" w:color="auto"/>
              <w:left w:val="single" w:sz="4" w:space="0" w:color="auto"/>
              <w:bottom w:val="single" w:sz="4" w:space="0" w:color="auto"/>
              <w:right w:val="single" w:sz="4" w:space="0" w:color="auto"/>
            </w:tcBorders>
            <w:hideMark/>
          </w:tcPr>
          <w:p w14:paraId="527B6D1D" w14:textId="77777777" w:rsidR="00E655C5" w:rsidRPr="009D5941" w:rsidRDefault="00E655C5">
            <w:pPr>
              <w:rPr>
                <w:rFonts w:ascii="Arial" w:hAnsi="Arial" w:cs="Arial"/>
                <w:b/>
                <w:lang w:val="bs-Latn-BA"/>
              </w:rPr>
            </w:pPr>
            <w:r w:rsidRPr="009D5941">
              <w:rPr>
                <w:rFonts w:ascii="Arial" w:hAnsi="Arial" w:cs="Arial"/>
                <w:b/>
                <w:lang w:val="bs-Latn-BA"/>
              </w:rPr>
              <w:t>Elektronska adresa:</w:t>
            </w:r>
          </w:p>
        </w:tc>
        <w:tc>
          <w:tcPr>
            <w:tcW w:w="6783" w:type="dxa"/>
            <w:gridSpan w:val="2"/>
            <w:tcBorders>
              <w:top w:val="single" w:sz="4" w:space="0" w:color="auto"/>
              <w:left w:val="single" w:sz="4" w:space="0" w:color="auto"/>
              <w:bottom w:val="single" w:sz="4" w:space="0" w:color="auto"/>
              <w:right w:val="single" w:sz="4" w:space="0" w:color="auto"/>
            </w:tcBorders>
          </w:tcPr>
          <w:p w14:paraId="6415D770" w14:textId="77777777" w:rsidR="00E655C5" w:rsidRPr="009D5941" w:rsidRDefault="00E655C5">
            <w:pPr>
              <w:rPr>
                <w:rFonts w:ascii="Arial" w:hAnsi="Arial" w:cs="Arial"/>
                <w:b/>
                <w:u w:val="single"/>
                <w:lang w:val="bs-Latn-BA"/>
              </w:rPr>
            </w:pPr>
          </w:p>
        </w:tc>
      </w:tr>
      <w:tr w:rsidR="00E655C5" w:rsidRPr="009D5941" w14:paraId="621A6A8E" w14:textId="77777777" w:rsidTr="00E655C5">
        <w:tc>
          <w:tcPr>
            <w:tcW w:w="2793" w:type="dxa"/>
            <w:tcBorders>
              <w:top w:val="single" w:sz="4" w:space="0" w:color="auto"/>
              <w:left w:val="single" w:sz="4" w:space="0" w:color="auto"/>
              <w:bottom w:val="single" w:sz="4" w:space="0" w:color="auto"/>
              <w:right w:val="single" w:sz="4" w:space="0" w:color="auto"/>
            </w:tcBorders>
            <w:hideMark/>
          </w:tcPr>
          <w:p w14:paraId="78FFB3A4" w14:textId="77777777" w:rsidR="00E655C5" w:rsidRPr="009D5941" w:rsidRDefault="001B3C1B">
            <w:pPr>
              <w:rPr>
                <w:rFonts w:ascii="Arial" w:hAnsi="Arial" w:cs="Arial"/>
                <w:b/>
                <w:lang w:val="bs-Latn-BA"/>
              </w:rPr>
            </w:pPr>
            <w:r>
              <w:rPr>
                <w:rFonts w:ascii="Arial" w:eastAsia="Arial" w:hAnsi="Arial" w:cs="Arial"/>
                <w:b/>
                <w:bCs/>
                <w:lang w:val="sr-Cyrl-RS"/>
              </w:rPr>
              <w:t>Број телефона:</w:t>
            </w:r>
          </w:p>
        </w:tc>
        <w:tc>
          <w:tcPr>
            <w:tcW w:w="6783" w:type="dxa"/>
            <w:gridSpan w:val="2"/>
            <w:tcBorders>
              <w:top w:val="single" w:sz="4" w:space="0" w:color="auto"/>
              <w:left w:val="single" w:sz="4" w:space="0" w:color="auto"/>
              <w:bottom w:val="single" w:sz="4" w:space="0" w:color="auto"/>
              <w:right w:val="single" w:sz="4" w:space="0" w:color="auto"/>
            </w:tcBorders>
          </w:tcPr>
          <w:p w14:paraId="049BA520" w14:textId="77777777" w:rsidR="00E655C5" w:rsidRPr="009D5941" w:rsidRDefault="00E655C5">
            <w:pPr>
              <w:rPr>
                <w:rFonts w:ascii="Arial" w:hAnsi="Arial" w:cs="Arial"/>
                <w:b/>
                <w:u w:val="single"/>
                <w:lang w:val="bs-Latn-BA"/>
              </w:rPr>
            </w:pPr>
          </w:p>
        </w:tc>
      </w:tr>
      <w:tr w:rsidR="00E655C5" w:rsidRPr="009D5941" w14:paraId="70C6089E" w14:textId="77777777" w:rsidTr="00E655C5">
        <w:trPr>
          <w:trHeight w:val="405"/>
        </w:trPr>
        <w:tc>
          <w:tcPr>
            <w:tcW w:w="2793" w:type="dxa"/>
            <w:vMerge w:val="restart"/>
            <w:tcBorders>
              <w:top w:val="single" w:sz="4" w:space="0" w:color="auto"/>
              <w:left w:val="single" w:sz="4" w:space="0" w:color="auto"/>
              <w:bottom w:val="single" w:sz="4" w:space="0" w:color="auto"/>
              <w:right w:val="single" w:sz="4" w:space="0" w:color="auto"/>
            </w:tcBorders>
            <w:hideMark/>
          </w:tcPr>
          <w:p w14:paraId="2A76B0B0" w14:textId="77777777" w:rsidR="00E655C5" w:rsidRPr="009D5941" w:rsidRDefault="005816A6">
            <w:pPr>
              <w:rPr>
                <w:rFonts w:ascii="Arial" w:hAnsi="Arial" w:cs="Arial"/>
                <w:b/>
                <w:lang w:val="bs-Latn-BA"/>
              </w:rPr>
            </w:pPr>
            <w:r w:rsidRPr="00F46FC9">
              <w:rPr>
                <w:rFonts w:ascii="Arial" w:hAnsi="Arial" w:cs="Arial"/>
                <w:b/>
                <w:bCs/>
                <w:color w:val="000000"/>
                <w:lang w:val="sr-Cyrl-RS"/>
              </w:rPr>
              <w:t>А</w:t>
            </w:r>
            <w:r w:rsidRPr="00F46FC9">
              <w:rPr>
                <w:rFonts w:ascii="Arial" w:hAnsi="Arial" w:cs="Arial"/>
                <w:b/>
                <w:bCs/>
                <w:color w:val="000000"/>
                <w:lang w:val="hr-BA"/>
              </w:rPr>
              <w:t>дреса</w:t>
            </w:r>
            <w:r w:rsidRPr="00F46FC9">
              <w:rPr>
                <w:rFonts w:ascii="Arial" w:hAnsi="Arial" w:cs="Arial"/>
                <w:b/>
                <w:bCs/>
                <w:color w:val="000000"/>
                <w:lang w:val="sr-Cyrl-RS"/>
              </w:rPr>
              <w:t> електронске поште</w:t>
            </w:r>
            <w:r w:rsidRPr="009D5941">
              <w:rPr>
                <w:rFonts w:ascii="Arial" w:hAnsi="Arial" w:cs="Arial"/>
                <w:lang w:val="bs-Latn-BA"/>
              </w:rPr>
              <w:t xml:space="preserve"> </w:t>
            </w:r>
            <w:r>
              <w:rPr>
                <w:rFonts w:ascii="Arial" w:hAnsi="Arial" w:cs="Arial"/>
                <w:lang w:val="sr-Cyrl-RS"/>
              </w:rPr>
              <w:t>за размјену фајлова са алокационом платформома</w:t>
            </w:r>
            <w:r w:rsidR="00E655C5" w:rsidRPr="009D5941">
              <w:rPr>
                <w:rFonts w:ascii="Arial" w:hAnsi="Arial" w:cs="Arial"/>
                <w:lang w:val="bs-Latn-BA"/>
              </w:rPr>
              <w:t xml:space="preserve"> </w:t>
            </w:r>
            <w:r w:rsidR="00E655C5" w:rsidRPr="009D5941">
              <w:rPr>
                <w:rFonts w:ascii="Arial" w:hAnsi="Arial" w:cs="Arial"/>
                <w:i/>
                <w:lang w:val="bs-Latn-BA"/>
              </w:rPr>
              <w:t>ECAN</w:t>
            </w:r>
            <w:r w:rsidR="00E655C5" w:rsidRPr="009D5941">
              <w:rPr>
                <w:rFonts w:ascii="Arial" w:hAnsi="Arial" w:cs="Arial"/>
                <w:lang w:val="bs-Latn-BA"/>
              </w:rPr>
              <w:t>:</w:t>
            </w:r>
          </w:p>
        </w:tc>
        <w:tc>
          <w:tcPr>
            <w:tcW w:w="3391" w:type="dxa"/>
            <w:tcBorders>
              <w:top w:val="single" w:sz="4" w:space="0" w:color="auto"/>
              <w:left w:val="single" w:sz="4" w:space="0" w:color="auto"/>
              <w:bottom w:val="single" w:sz="4" w:space="0" w:color="auto"/>
              <w:right w:val="single" w:sz="4" w:space="0" w:color="auto"/>
            </w:tcBorders>
            <w:hideMark/>
          </w:tcPr>
          <w:p w14:paraId="26652761" w14:textId="77777777" w:rsidR="00E655C5" w:rsidRPr="005816A6" w:rsidRDefault="005816A6">
            <w:pPr>
              <w:jc w:val="center"/>
              <w:rPr>
                <w:rFonts w:ascii="Arial" w:hAnsi="Arial" w:cs="Arial"/>
                <w:b/>
                <w:lang w:val="sr-Cyrl-RS"/>
              </w:rPr>
            </w:pPr>
            <w:r>
              <w:rPr>
                <w:rFonts w:ascii="Arial" w:hAnsi="Arial" w:cs="Arial"/>
                <w:b/>
                <w:lang w:val="sr-Cyrl-RS"/>
              </w:rPr>
              <w:t>Шаље</w:t>
            </w:r>
          </w:p>
        </w:tc>
        <w:tc>
          <w:tcPr>
            <w:tcW w:w="3392" w:type="dxa"/>
            <w:tcBorders>
              <w:top w:val="single" w:sz="4" w:space="0" w:color="auto"/>
              <w:left w:val="single" w:sz="4" w:space="0" w:color="auto"/>
              <w:bottom w:val="single" w:sz="4" w:space="0" w:color="auto"/>
              <w:right w:val="single" w:sz="4" w:space="0" w:color="auto"/>
            </w:tcBorders>
            <w:hideMark/>
          </w:tcPr>
          <w:p w14:paraId="11A48D1B" w14:textId="77777777" w:rsidR="00E655C5" w:rsidRPr="005816A6" w:rsidRDefault="005816A6">
            <w:pPr>
              <w:jc w:val="center"/>
              <w:rPr>
                <w:rFonts w:ascii="Arial" w:hAnsi="Arial" w:cs="Arial"/>
                <w:b/>
                <w:lang w:val="sr-Cyrl-RS"/>
              </w:rPr>
            </w:pPr>
            <w:r>
              <w:rPr>
                <w:rFonts w:ascii="Arial" w:hAnsi="Arial" w:cs="Arial"/>
                <w:b/>
                <w:lang w:val="sr-Cyrl-RS"/>
              </w:rPr>
              <w:t>Прима</w:t>
            </w:r>
          </w:p>
        </w:tc>
      </w:tr>
      <w:tr w:rsidR="00E655C5" w:rsidRPr="009D5941" w14:paraId="0373A79C" w14:textId="77777777" w:rsidTr="00E655C5">
        <w:trPr>
          <w:trHeight w:val="40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8457DFF" w14:textId="77777777" w:rsidR="00E655C5" w:rsidRPr="009D5941" w:rsidRDefault="00E655C5">
            <w:pPr>
              <w:rPr>
                <w:rFonts w:ascii="Arial" w:hAnsi="Arial" w:cs="Arial"/>
                <w:b/>
                <w:lang w:val="bs-Latn-BA"/>
              </w:rPr>
            </w:pPr>
          </w:p>
        </w:tc>
        <w:tc>
          <w:tcPr>
            <w:tcW w:w="3391" w:type="dxa"/>
            <w:tcBorders>
              <w:top w:val="single" w:sz="4" w:space="0" w:color="auto"/>
              <w:left w:val="single" w:sz="4" w:space="0" w:color="auto"/>
              <w:bottom w:val="single" w:sz="4" w:space="0" w:color="auto"/>
              <w:right w:val="single" w:sz="4" w:space="0" w:color="auto"/>
            </w:tcBorders>
          </w:tcPr>
          <w:p w14:paraId="1CFF8F5B" w14:textId="77777777" w:rsidR="00E655C5" w:rsidRPr="009D5941" w:rsidRDefault="00E655C5">
            <w:pPr>
              <w:rPr>
                <w:rFonts w:ascii="Arial" w:hAnsi="Arial" w:cs="Arial"/>
                <w:b/>
                <w:u w:val="single"/>
                <w:lang w:val="bs-Latn-BA"/>
              </w:rPr>
            </w:pPr>
          </w:p>
        </w:tc>
        <w:tc>
          <w:tcPr>
            <w:tcW w:w="3392" w:type="dxa"/>
            <w:tcBorders>
              <w:top w:val="single" w:sz="4" w:space="0" w:color="auto"/>
              <w:left w:val="single" w:sz="4" w:space="0" w:color="auto"/>
              <w:bottom w:val="single" w:sz="4" w:space="0" w:color="auto"/>
              <w:right w:val="single" w:sz="4" w:space="0" w:color="auto"/>
            </w:tcBorders>
          </w:tcPr>
          <w:p w14:paraId="132B694F" w14:textId="77777777" w:rsidR="00E655C5" w:rsidRPr="009D5941" w:rsidRDefault="00E655C5">
            <w:pPr>
              <w:rPr>
                <w:rFonts w:ascii="Arial" w:hAnsi="Arial" w:cs="Arial"/>
                <w:b/>
                <w:u w:val="single"/>
                <w:lang w:val="bs-Latn-BA"/>
              </w:rPr>
            </w:pPr>
          </w:p>
        </w:tc>
      </w:tr>
    </w:tbl>
    <w:p w14:paraId="06F1D016" w14:textId="77777777" w:rsidR="0092708C" w:rsidRDefault="0092708C" w:rsidP="00CA4BCA">
      <w:pPr>
        <w:jc w:val="both"/>
        <w:rPr>
          <w:rFonts w:ascii="Arial" w:hAnsi="Arial" w:cs="Arial"/>
          <w:lang w:val="bs-Latn-BA"/>
        </w:rPr>
      </w:pPr>
    </w:p>
    <w:p w14:paraId="05C88941" w14:textId="77777777" w:rsidR="0092708C" w:rsidRPr="0092708C" w:rsidRDefault="0092708C" w:rsidP="0092708C">
      <w:pPr>
        <w:shd w:val="clear" w:color="auto" w:fill="FCFCFC"/>
        <w:spacing w:before="100" w:beforeAutospacing="1" w:after="100" w:afterAutospacing="1" w:line="360" w:lineRule="atLeast"/>
        <w:jc w:val="both"/>
        <w:rPr>
          <w:rFonts w:ascii="Segoe UI" w:hAnsi="Segoe UI" w:cs="Segoe UI"/>
          <w:lang w:val="bs-Latn-BA" w:eastAsia="bs-Latn-BA"/>
        </w:rPr>
      </w:pPr>
      <w:r w:rsidRPr="0092708C">
        <w:rPr>
          <w:rFonts w:ascii="Arial" w:hAnsi="Arial" w:cs="Arial"/>
          <w:lang w:val="bs-Latn-BA" w:eastAsia="bs-Latn-BA"/>
        </w:rPr>
        <w:t>На основу правила за дод‌јелу капацитета, чији је садржај познат горе наведеном кориснику, корисник је овлашћен да врши операције на алокационој платформи у складу са правима корисника и у том случају заступа горе наведеног судионика на тржишту.</w:t>
      </w:r>
    </w:p>
    <w:p w14:paraId="79462AFF" w14:textId="77777777" w:rsidR="0092708C" w:rsidRPr="0092708C" w:rsidRDefault="0092708C" w:rsidP="0092708C">
      <w:pPr>
        <w:shd w:val="clear" w:color="auto" w:fill="FCFCFC"/>
        <w:spacing w:before="100" w:beforeAutospacing="1" w:after="100" w:afterAutospacing="1" w:line="360" w:lineRule="atLeast"/>
        <w:jc w:val="both"/>
        <w:rPr>
          <w:rFonts w:ascii="Segoe UI" w:hAnsi="Segoe UI" w:cs="Segoe UI"/>
          <w:lang w:val="bs-Latn-BA" w:eastAsia="bs-Latn-BA"/>
        </w:rPr>
      </w:pPr>
      <w:r w:rsidRPr="0092708C">
        <w:rPr>
          <w:rFonts w:ascii="Arial" w:hAnsi="Arial" w:cs="Arial"/>
          <w:lang w:val="bs-Latn-BA" w:eastAsia="bs-Latn-BA"/>
        </w:rPr>
        <w:t>Информације за пријављивање (корисничко име и лозинка) биће послате кориснику на горе наведену адресу електронск</w:t>
      </w:r>
      <w:r>
        <w:rPr>
          <w:rFonts w:ascii="Arial" w:hAnsi="Arial" w:cs="Arial"/>
          <w:lang w:val="sr-Cyrl-RS" w:eastAsia="bs-Latn-BA"/>
        </w:rPr>
        <w:t>е поште</w:t>
      </w:r>
      <w:r w:rsidRPr="0092708C">
        <w:rPr>
          <w:rFonts w:ascii="Arial" w:hAnsi="Arial" w:cs="Arial"/>
          <w:lang w:val="bs-Latn-BA" w:eastAsia="bs-Latn-BA"/>
        </w:rPr>
        <w:t xml:space="preserve"> (е-м</w:t>
      </w:r>
      <w:r>
        <w:rPr>
          <w:rFonts w:ascii="Arial" w:hAnsi="Arial" w:cs="Arial"/>
          <w:lang w:val="sr-Cyrl-RS" w:eastAsia="bs-Latn-BA"/>
        </w:rPr>
        <w:t>еј</w:t>
      </w:r>
      <w:r w:rsidRPr="0092708C">
        <w:rPr>
          <w:rFonts w:ascii="Arial" w:hAnsi="Arial" w:cs="Arial"/>
          <w:lang w:val="bs-Latn-BA" w:eastAsia="bs-Latn-BA"/>
        </w:rPr>
        <w:t xml:space="preserve">л), а он је приликом првог пријављивања обавезан </w:t>
      </w:r>
      <w:r>
        <w:rPr>
          <w:rFonts w:ascii="Arial" w:hAnsi="Arial" w:cs="Arial"/>
          <w:lang w:val="sr-Cyrl-RS" w:eastAsia="bs-Latn-BA"/>
        </w:rPr>
        <w:t xml:space="preserve">да </w:t>
      </w:r>
      <w:r w:rsidRPr="0092708C">
        <w:rPr>
          <w:rFonts w:ascii="Arial" w:hAnsi="Arial" w:cs="Arial"/>
          <w:lang w:val="bs-Latn-BA" w:eastAsia="bs-Latn-BA"/>
        </w:rPr>
        <w:t>промијени лозинку.</w:t>
      </w:r>
    </w:p>
    <w:p w14:paraId="13EC752C" w14:textId="77777777" w:rsidR="0092708C" w:rsidRPr="0092708C" w:rsidRDefault="0092708C" w:rsidP="0092708C">
      <w:pPr>
        <w:shd w:val="clear" w:color="auto" w:fill="FCFCFC"/>
        <w:spacing w:before="100" w:beforeAutospacing="1" w:after="100" w:afterAutospacing="1" w:line="240" w:lineRule="atLeast"/>
        <w:rPr>
          <w:rFonts w:ascii="Segoe UI" w:hAnsi="Segoe UI" w:cs="Segoe UI"/>
          <w:sz w:val="24"/>
          <w:szCs w:val="24"/>
          <w:lang w:val="bs-Latn-BA" w:eastAsia="bs-Latn-BA"/>
        </w:rPr>
      </w:pPr>
      <w:r w:rsidRPr="0092708C">
        <w:rPr>
          <w:rFonts w:ascii="Arial" w:hAnsi="Arial" w:cs="Arial"/>
          <w:sz w:val="24"/>
          <w:szCs w:val="24"/>
          <w:lang w:val="bs-Latn-BA" w:eastAsia="bs-Latn-BA"/>
        </w:rPr>
        <w:t> </w:t>
      </w:r>
    </w:p>
    <w:p w14:paraId="7157C843" w14:textId="77777777" w:rsidR="00E655C5" w:rsidRPr="00D02F0E" w:rsidRDefault="006950B5" w:rsidP="00E655C5">
      <w:pPr>
        <w:spacing w:line="240" w:lineRule="atLeast"/>
        <w:rPr>
          <w:rFonts w:ascii="Arial" w:hAnsi="Arial" w:cs="Arial"/>
          <w:lang w:val="bs-Latn-BA"/>
        </w:rPr>
      </w:pPr>
      <w:r>
        <w:rPr>
          <w:rFonts w:ascii="Arial" w:hAnsi="Arial" w:cs="Arial"/>
          <w:lang w:val="sr-Cyrl-RS"/>
        </w:rPr>
        <w:t>Датум</w:t>
      </w:r>
      <w:r w:rsidR="00E655C5" w:rsidRPr="00D02F0E">
        <w:rPr>
          <w:rFonts w:ascii="Arial" w:hAnsi="Arial" w:cs="Arial"/>
          <w:lang w:val="bs-Latn-BA"/>
        </w:rPr>
        <w:t xml:space="preserve"> ______________</w:t>
      </w:r>
    </w:p>
    <w:p w14:paraId="4FAAA3C8" w14:textId="77777777" w:rsidR="00E655C5" w:rsidRPr="00D02F0E" w:rsidRDefault="00E655C5" w:rsidP="00E655C5">
      <w:pPr>
        <w:rPr>
          <w:rFonts w:ascii="Arial" w:hAnsi="Arial" w:cs="Arial"/>
          <w:lang w:val="bs-Latn-BA"/>
        </w:rPr>
      </w:pPr>
      <w:r w:rsidRPr="00D02F0E">
        <w:rPr>
          <w:rFonts w:ascii="Arial" w:hAnsi="Arial" w:cs="Arial"/>
          <w:lang w:val="bs-Latn-BA"/>
        </w:rPr>
        <w:t>____________________________</w:t>
      </w:r>
      <w:r w:rsidRPr="00D02F0E">
        <w:rPr>
          <w:rFonts w:ascii="Arial" w:hAnsi="Arial" w:cs="Arial"/>
          <w:lang w:val="bs-Latn-BA"/>
        </w:rPr>
        <w:tab/>
      </w:r>
      <w:r w:rsidRPr="00D02F0E">
        <w:rPr>
          <w:rFonts w:ascii="Arial" w:hAnsi="Arial" w:cs="Arial"/>
          <w:lang w:val="bs-Latn-BA"/>
        </w:rPr>
        <w:tab/>
      </w:r>
      <w:r w:rsidRPr="00D02F0E">
        <w:rPr>
          <w:rFonts w:ascii="Arial" w:hAnsi="Arial" w:cs="Arial"/>
          <w:lang w:val="bs-Latn-BA"/>
        </w:rPr>
        <w:tab/>
      </w:r>
      <w:r w:rsidRPr="00D02F0E">
        <w:rPr>
          <w:rFonts w:ascii="Arial" w:hAnsi="Arial" w:cs="Arial"/>
          <w:lang w:val="bs-Latn-BA"/>
        </w:rPr>
        <w:tab/>
        <w:t>_________________________</w:t>
      </w:r>
    </w:p>
    <w:p w14:paraId="605A09CB" w14:textId="77777777" w:rsidR="00E655C5" w:rsidRPr="006950B5" w:rsidRDefault="006950B5" w:rsidP="006950B5">
      <w:pPr>
        <w:shd w:val="clear" w:color="auto" w:fill="FFFFFF"/>
        <w:rPr>
          <w:rFonts w:ascii="Arial" w:hAnsi="Arial" w:cs="Arial"/>
          <w:sz w:val="20"/>
          <w:szCs w:val="20"/>
          <w:lang w:val="sr-Cyrl-RS"/>
        </w:rPr>
      </w:pPr>
      <w:r>
        <w:rPr>
          <w:rFonts w:ascii="Arial" w:hAnsi="Arial" w:cs="Arial"/>
          <w:lang w:val="sr-Cyrl-RS"/>
        </w:rPr>
        <w:t>Овлашћена особа учесника на тржишту</w:t>
      </w:r>
      <w:r w:rsidR="00E655C5" w:rsidRPr="00D02F0E">
        <w:rPr>
          <w:rFonts w:ascii="Arial" w:hAnsi="Arial" w:cs="Arial"/>
          <w:lang w:val="bs-Latn-BA"/>
        </w:rPr>
        <w:t xml:space="preserve"> </w:t>
      </w:r>
      <w:r w:rsidR="00E655C5" w:rsidRPr="00D02F0E">
        <w:rPr>
          <w:rFonts w:ascii="Arial" w:hAnsi="Arial" w:cs="Arial"/>
          <w:lang w:val="bs-Latn-BA"/>
        </w:rPr>
        <w:tab/>
      </w:r>
      <w:r w:rsidR="00E655C5" w:rsidRPr="00D02F0E">
        <w:rPr>
          <w:rFonts w:ascii="Arial" w:hAnsi="Arial" w:cs="Arial"/>
          <w:lang w:val="bs-Latn-BA"/>
        </w:rPr>
        <w:tab/>
        <w:t xml:space="preserve">                      </w:t>
      </w:r>
      <w:r w:rsidR="00E655C5" w:rsidRPr="00D02F0E">
        <w:rPr>
          <w:rFonts w:ascii="Arial" w:hAnsi="Arial" w:cs="Arial"/>
          <w:lang w:val="bs-Latn-BA"/>
        </w:rPr>
        <w:tab/>
        <w:t xml:space="preserve">   </w:t>
      </w:r>
      <w:r>
        <w:rPr>
          <w:rFonts w:ascii="Arial" w:hAnsi="Arial" w:cs="Arial"/>
          <w:lang w:val="sr-Cyrl-RS"/>
        </w:rPr>
        <w:t>Корисник</w:t>
      </w:r>
    </w:p>
    <w:p w14:paraId="79369E4A" w14:textId="77777777" w:rsidR="00AB6615" w:rsidRPr="00AD75AF" w:rsidRDefault="00AB6615">
      <w:pPr>
        <w:ind w:right="-119"/>
        <w:jc w:val="center"/>
        <w:rPr>
          <w:rFonts w:ascii="Arial" w:hAnsi="Arial" w:cs="Arial"/>
          <w:sz w:val="20"/>
          <w:szCs w:val="20"/>
          <w:lang w:val="hr-HR"/>
        </w:rPr>
      </w:pPr>
    </w:p>
    <w:p w14:paraId="3F636C27" w14:textId="77777777" w:rsidR="00AB6615" w:rsidRPr="00AD75AF" w:rsidRDefault="00AB6615">
      <w:pPr>
        <w:ind w:right="-119"/>
        <w:jc w:val="center"/>
        <w:rPr>
          <w:rFonts w:ascii="Arial" w:hAnsi="Arial" w:cs="Arial"/>
          <w:sz w:val="20"/>
          <w:szCs w:val="20"/>
          <w:lang w:val="hr-HR"/>
        </w:rPr>
      </w:pPr>
    </w:p>
    <w:p w14:paraId="6438E3F7" w14:textId="77777777" w:rsidR="00AB6615" w:rsidRPr="00AD75AF" w:rsidRDefault="00AB6615">
      <w:pPr>
        <w:ind w:right="-119"/>
        <w:jc w:val="center"/>
        <w:rPr>
          <w:rFonts w:ascii="Arial" w:hAnsi="Arial" w:cs="Arial"/>
          <w:sz w:val="20"/>
          <w:szCs w:val="20"/>
          <w:lang w:val="hr-HR"/>
        </w:rPr>
      </w:pPr>
    </w:p>
    <w:p w14:paraId="758E65BA" w14:textId="77777777" w:rsidR="00AB6615" w:rsidRPr="00AD75AF" w:rsidRDefault="00AB6615">
      <w:pPr>
        <w:ind w:right="-119"/>
        <w:jc w:val="center"/>
        <w:rPr>
          <w:rFonts w:ascii="Arial" w:hAnsi="Arial" w:cs="Arial"/>
          <w:sz w:val="20"/>
          <w:szCs w:val="20"/>
          <w:lang w:val="hr-HR"/>
        </w:rPr>
      </w:pPr>
    </w:p>
    <w:p w14:paraId="72E17918" w14:textId="77777777" w:rsidR="00AB6615" w:rsidRPr="00AD75AF" w:rsidRDefault="00AB6615">
      <w:pPr>
        <w:ind w:right="-119"/>
        <w:jc w:val="center"/>
        <w:rPr>
          <w:rFonts w:ascii="Arial" w:hAnsi="Arial" w:cs="Arial"/>
          <w:sz w:val="20"/>
          <w:szCs w:val="20"/>
          <w:lang w:val="hr-HR"/>
        </w:rPr>
      </w:pPr>
    </w:p>
    <w:p w14:paraId="4EEF768B" w14:textId="77777777" w:rsidR="00AB6615" w:rsidRPr="00AD75AF" w:rsidRDefault="00AB6615" w:rsidP="00420ACA">
      <w:pPr>
        <w:ind w:right="-119"/>
        <w:jc w:val="center"/>
        <w:rPr>
          <w:rFonts w:ascii="Arial" w:hAnsi="Arial" w:cs="Arial"/>
          <w:szCs w:val="20"/>
          <w:lang w:val="hr-HR"/>
        </w:rPr>
      </w:pPr>
    </w:p>
    <w:sectPr w:rsidR="00AB6615" w:rsidRPr="00AD75AF" w:rsidSect="00420ACA">
      <w:pgSz w:w="12240" w:h="15840"/>
      <w:pgMar w:top="1434" w:right="1440" w:bottom="388" w:left="1320" w:header="0" w:footer="964" w:gutter="0"/>
      <w:cols w:space="720" w:equalWidth="0">
        <w:col w:w="9480"/>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9828EF" w14:textId="77777777" w:rsidR="00F05A41" w:rsidRDefault="00F05A41" w:rsidP="00D55BE9">
      <w:r>
        <w:separator/>
      </w:r>
    </w:p>
  </w:endnote>
  <w:endnote w:type="continuationSeparator" w:id="0">
    <w:p w14:paraId="17803E6E" w14:textId="77777777" w:rsidR="00F05A41" w:rsidRDefault="00F05A41" w:rsidP="00D55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75B38" w14:textId="77777777" w:rsidR="00082D03" w:rsidRDefault="00082D03">
    <w:pPr>
      <w:pStyle w:val="Footer"/>
      <w:jc w:val="center"/>
    </w:pPr>
    <w:r>
      <w:fldChar w:fldCharType="begin"/>
    </w:r>
    <w:r>
      <w:instrText xml:space="preserve"> PAGE   \* MERGEFORMAT </w:instrText>
    </w:r>
    <w:r>
      <w:fldChar w:fldCharType="separate"/>
    </w:r>
    <w:r w:rsidR="003F3670">
      <w:rPr>
        <w:noProof/>
      </w:rPr>
      <w:t>21</w:t>
    </w:r>
    <w:r>
      <w:rPr>
        <w:noProof/>
      </w:rPr>
      <w:fldChar w:fldCharType="end"/>
    </w:r>
  </w:p>
  <w:p w14:paraId="2EA32CD1" w14:textId="77777777" w:rsidR="00082D03" w:rsidRDefault="00082D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CC5AB" w14:textId="77777777" w:rsidR="00F05A41" w:rsidRDefault="00F05A41" w:rsidP="00D55BE9">
      <w:r>
        <w:separator/>
      </w:r>
    </w:p>
  </w:footnote>
  <w:footnote w:type="continuationSeparator" w:id="0">
    <w:p w14:paraId="6BAF2155" w14:textId="77777777" w:rsidR="00F05A41" w:rsidRDefault="00F05A41" w:rsidP="00D55BE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013"/>
    <w:multiLevelType w:val="hybridMultilevel"/>
    <w:tmpl w:val="57B07F26"/>
    <w:lvl w:ilvl="0" w:tplc="041A000F">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13BC54B2"/>
    <w:multiLevelType w:val="hybridMultilevel"/>
    <w:tmpl w:val="E0ACE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8E1F29"/>
    <w:multiLevelType w:val="hybridMultilevel"/>
    <w:tmpl w:val="3926C7D8"/>
    <w:lvl w:ilvl="0" w:tplc="2518814E">
      <w:start w:val="1"/>
      <w:numFmt w:val="lowerLetter"/>
      <w:lvlText w:val="%1)"/>
      <w:lvlJc w:val="left"/>
    </w:lvl>
    <w:lvl w:ilvl="1" w:tplc="EA5C5392">
      <w:numFmt w:val="decimal"/>
      <w:lvlText w:val=""/>
      <w:lvlJc w:val="left"/>
    </w:lvl>
    <w:lvl w:ilvl="2" w:tplc="6CD2136E">
      <w:numFmt w:val="decimal"/>
      <w:lvlText w:val=""/>
      <w:lvlJc w:val="left"/>
    </w:lvl>
    <w:lvl w:ilvl="3" w:tplc="B5424A52">
      <w:numFmt w:val="decimal"/>
      <w:lvlText w:val=""/>
      <w:lvlJc w:val="left"/>
    </w:lvl>
    <w:lvl w:ilvl="4" w:tplc="C144C876">
      <w:numFmt w:val="decimal"/>
      <w:lvlText w:val=""/>
      <w:lvlJc w:val="left"/>
    </w:lvl>
    <w:lvl w:ilvl="5" w:tplc="E2B25D9E">
      <w:numFmt w:val="decimal"/>
      <w:lvlText w:val=""/>
      <w:lvlJc w:val="left"/>
    </w:lvl>
    <w:lvl w:ilvl="6" w:tplc="ECBED4E4">
      <w:numFmt w:val="decimal"/>
      <w:lvlText w:val=""/>
      <w:lvlJc w:val="left"/>
    </w:lvl>
    <w:lvl w:ilvl="7" w:tplc="A7FCDAC2">
      <w:numFmt w:val="decimal"/>
      <w:lvlText w:val=""/>
      <w:lvlJc w:val="left"/>
    </w:lvl>
    <w:lvl w:ilvl="8" w:tplc="D4EE2E58">
      <w:numFmt w:val="decimal"/>
      <w:lvlText w:val=""/>
      <w:lvlJc w:val="left"/>
    </w:lvl>
  </w:abstractNum>
  <w:abstractNum w:abstractNumId="3" w15:restartNumberingAfterBreak="0">
    <w:nsid w:val="2AE8944A"/>
    <w:multiLevelType w:val="hybridMultilevel"/>
    <w:tmpl w:val="D9AE97AA"/>
    <w:lvl w:ilvl="0" w:tplc="B9C09472">
      <w:start w:val="1"/>
      <w:numFmt w:val="lowerLetter"/>
      <w:lvlText w:val="%1)"/>
      <w:lvlJc w:val="left"/>
    </w:lvl>
    <w:lvl w:ilvl="1" w:tplc="7EA2A2D6">
      <w:numFmt w:val="decimal"/>
      <w:lvlText w:val=""/>
      <w:lvlJc w:val="left"/>
    </w:lvl>
    <w:lvl w:ilvl="2" w:tplc="64EE74DC">
      <w:numFmt w:val="decimal"/>
      <w:lvlText w:val=""/>
      <w:lvlJc w:val="left"/>
    </w:lvl>
    <w:lvl w:ilvl="3" w:tplc="A2288138">
      <w:numFmt w:val="decimal"/>
      <w:lvlText w:val=""/>
      <w:lvlJc w:val="left"/>
    </w:lvl>
    <w:lvl w:ilvl="4" w:tplc="D76CFF54">
      <w:numFmt w:val="decimal"/>
      <w:lvlText w:val=""/>
      <w:lvlJc w:val="left"/>
    </w:lvl>
    <w:lvl w:ilvl="5" w:tplc="DB4A3CD4">
      <w:numFmt w:val="decimal"/>
      <w:lvlText w:val=""/>
      <w:lvlJc w:val="left"/>
    </w:lvl>
    <w:lvl w:ilvl="6" w:tplc="01F8D824">
      <w:numFmt w:val="decimal"/>
      <w:lvlText w:val=""/>
      <w:lvlJc w:val="left"/>
    </w:lvl>
    <w:lvl w:ilvl="7" w:tplc="665646BE">
      <w:numFmt w:val="decimal"/>
      <w:lvlText w:val=""/>
      <w:lvlJc w:val="left"/>
    </w:lvl>
    <w:lvl w:ilvl="8" w:tplc="79C610D6">
      <w:numFmt w:val="decimal"/>
      <w:lvlText w:val=""/>
      <w:lvlJc w:val="left"/>
    </w:lvl>
  </w:abstractNum>
  <w:abstractNum w:abstractNumId="4" w15:restartNumberingAfterBreak="0">
    <w:nsid w:val="3D1B58BA"/>
    <w:multiLevelType w:val="hybridMultilevel"/>
    <w:tmpl w:val="57443ACC"/>
    <w:lvl w:ilvl="0" w:tplc="034E316A">
      <w:start w:val="1"/>
      <w:numFmt w:val="lowerLetter"/>
      <w:lvlText w:val="%1."/>
      <w:lvlJc w:val="left"/>
    </w:lvl>
    <w:lvl w:ilvl="1" w:tplc="2F1E0468">
      <w:numFmt w:val="decimal"/>
      <w:lvlText w:val=""/>
      <w:lvlJc w:val="left"/>
    </w:lvl>
    <w:lvl w:ilvl="2" w:tplc="5F42BF80">
      <w:numFmt w:val="decimal"/>
      <w:lvlText w:val=""/>
      <w:lvlJc w:val="left"/>
    </w:lvl>
    <w:lvl w:ilvl="3" w:tplc="18721D50">
      <w:numFmt w:val="decimal"/>
      <w:lvlText w:val=""/>
      <w:lvlJc w:val="left"/>
    </w:lvl>
    <w:lvl w:ilvl="4" w:tplc="C56426AE">
      <w:numFmt w:val="decimal"/>
      <w:lvlText w:val=""/>
      <w:lvlJc w:val="left"/>
    </w:lvl>
    <w:lvl w:ilvl="5" w:tplc="28EEB8E0">
      <w:numFmt w:val="decimal"/>
      <w:lvlText w:val=""/>
      <w:lvlJc w:val="left"/>
    </w:lvl>
    <w:lvl w:ilvl="6" w:tplc="20DE6EC6">
      <w:numFmt w:val="decimal"/>
      <w:lvlText w:val=""/>
      <w:lvlJc w:val="left"/>
    </w:lvl>
    <w:lvl w:ilvl="7" w:tplc="01522806">
      <w:numFmt w:val="decimal"/>
      <w:lvlText w:val=""/>
      <w:lvlJc w:val="left"/>
    </w:lvl>
    <w:lvl w:ilvl="8" w:tplc="CD827066">
      <w:numFmt w:val="decimal"/>
      <w:lvlText w:val=""/>
      <w:lvlJc w:val="left"/>
    </w:lvl>
  </w:abstractNum>
  <w:abstractNum w:abstractNumId="5" w15:restartNumberingAfterBreak="0">
    <w:nsid w:val="46E87CCD"/>
    <w:multiLevelType w:val="hybridMultilevel"/>
    <w:tmpl w:val="479C8E8A"/>
    <w:lvl w:ilvl="0" w:tplc="EDFC63A4">
      <w:start w:val="1"/>
      <w:numFmt w:val="decimal"/>
      <w:lvlText w:val="%1."/>
      <w:lvlJc w:val="left"/>
    </w:lvl>
    <w:lvl w:ilvl="1" w:tplc="12B60FC2">
      <w:numFmt w:val="decimal"/>
      <w:lvlText w:val=""/>
      <w:lvlJc w:val="left"/>
    </w:lvl>
    <w:lvl w:ilvl="2" w:tplc="F112031E">
      <w:numFmt w:val="decimal"/>
      <w:lvlText w:val=""/>
      <w:lvlJc w:val="left"/>
    </w:lvl>
    <w:lvl w:ilvl="3" w:tplc="F572ACEE">
      <w:numFmt w:val="decimal"/>
      <w:lvlText w:val=""/>
      <w:lvlJc w:val="left"/>
    </w:lvl>
    <w:lvl w:ilvl="4" w:tplc="D29A1046">
      <w:numFmt w:val="decimal"/>
      <w:lvlText w:val=""/>
      <w:lvlJc w:val="left"/>
    </w:lvl>
    <w:lvl w:ilvl="5" w:tplc="BD748500">
      <w:numFmt w:val="decimal"/>
      <w:lvlText w:val=""/>
      <w:lvlJc w:val="left"/>
    </w:lvl>
    <w:lvl w:ilvl="6" w:tplc="EB8A9D12">
      <w:numFmt w:val="decimal"/>
      <w:lvlText w:val=""/>
      <w:lvlJc w:val="left"/>
    </w:lvl>
    <w:lvl w:ilvl="7" w:tplc="270C45C4">
      <w:numFmt w:val="decimal"/>
      <w:lvlText w:val=""/>
      <w:lvlJc w:val="left"/>
    </w:lvl>
    <w:lvl w:ilvl="8" w:tplc="FF726DF2">
      <w:numFmt w:val="decimal"/>
      <w:lvlText w:val=""/>
      <w:lvlJc w:val="left"/>
    </w:lvl>
  </w:abstractNum>
  <w:abstractNum w:abstractNumId="6" w15:restartNumberingAfterBreak="0">
    <w:nsid w:val="507ED7AB"/>
    <w:multiLevelType w:val="hybridMultilevel"/>
    <w:tmpl w:val="8F5E9A10"/>
    <w:lvl w:ilvl="0" w:tplc="05CA81EC">
      <w:start w:val="1"/>
      <w:numFmt w:val="bullet"/>
      <w:lvlText w:val="-"/>
      <w:lvlJc w:val="left"/>
    </w:lvl>
    <w:lvl w:ilvl="1" w:tplc="C6427230">
      <w:numFmt w:val="decimal"/>
      <w:lvlText w:val=""/>
      <w:lvlJc w:val="left"/>
    </w:lvl>
    <w:lvl w:ilvl="2" w:tplc="3D8C8734">
      <w:numFmt w:val="decimal"/>
      <w:lvlText w:val=""/>
      <w:lvlJc w:val="left"/>
    </w:lvl>
    <w:lvl w:ilvl="3" w:tplc="427280E4">
      <w:numFmt w:val="decimal"/>
      <w:lvlText w:val=""/>
      <w:lvlJc w:val="left"/>
    </w:lvl>
    <w:lvl w:ilvl="4" w:tplc="215AFA86">
      <w:numFmt w:val="decimal"/>
      <w:lvlText w:val=""/>
      <w:lvlJc w:val="left"/>
    </w:lvl>
    <w:lvl w:ilvl="5" w:tplc="AC92FB50">
      <w:numFmt w:val="decimal"/>
      <w:lvlText w:val=""/>
      <w:lvlJc w:val="left"/>
    </w:lvl>
    <w:lvl w:ilvl="6" w:tplc="DB0E3BEA">
      <w:numFmt w:val="decimal"/>
      <w:lvlText w:val=""/>
      <w:lvlJc w:val="left"/>
    </w:lvl>
    <w:lvl w:ilvl="7" w:tplc="F59C2AFA">
      <w:numFmt w:val="decimal"/>
      <w:lvlText w:val=""/>
      <w:lvlJc w:val="left"/>
    </w:lvl>
    <w:lvl w:ilvl="8" w:tplc="0E7E46C4">
      <w:numFmt w:val="decimal"/>
      <w:lvlText w:val=""/>
      <w:lvlJc w:val="left"/>
    </w:lvl>
  </w:abstractNum>
  <w:abstractNum w:abstractNumId="7" w15:restartNumberingAfterBreak="0">
    <w:nsid w:val="55E74047"/>
    <w:multiLevelType w:val="hybridMultilevel"/>
    <w:tmpl w:val="5D923FA2"/>
    <w:lvl w:ilvl="0" w:tplc="040E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14A2294"/>
    <w:multiLevelType w:val="hybridMultilevel"/>
    <w:tmpl w:val="7D884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25558EC"/>
    <w:multiLevelType w:val="hybridMultilevel"/>
    <w:tmpl w:val="3362C164"/>
    <w:lvl w:ilvl="0" w:tplc="984039F0">
      <w:start w:val="1"/>
      <w:numFmt w:val="bullet"/>
      <w:lvlText w:val=" "/>
      <w:lvlJc w:val="left"/>
    </w:lvl>
    <w:lvl w:ilvl="1" w:tplc="0CAEB752">
      <w:numFmt w:val="decimal"/>
      <w:lvlText w:val=""/>
      <w:lvlJc w:val="left"/>
    </w:lvl>
    <w:lvl w:ilvl="2" w:tplc="3ABA61CA">
      <w:numFmt w:val="decimal"/>
      <w:lvlText w:val=""/>
      <w:lvlJc w:val="left"/>
    </w:lvl>
    <w:lvl w:ilvl="3" w:tplc="F798194A">
      <w:numFmt w:val="decimal"/>
      <w:lvlText w:val=""/>
      <w:lvlJc w:val="left"/>
    </w:lvl>
    <w:lvl w:ilvl="4" w:tplc="7294027E">
      <w:numFmt w:val="decimal"/>
      <w:lvlText w:val=""/>
      <w:lvlJc w:val="left"/>
    </w:lvl>
    <w:lvl w:ilvl="5" w:tplc="F1B419E2">
      <w:numFmt w:val="decimal"/>
      <w:lvlText w:val=""/>
      <w:lvlJc w:val="left"/>
    </w:lvl>
    <w:lvl w:ilvl="6" w:tplc="53F07C74">
      <w:numFmt w:val="decimal"/>
      <w:lvlText w:val=""/>
      <w:lvlJc w:val="left"/>
    </w:lvl>
    <w:lvl w:ilvl="7" w:tplc="DEEA7930">
      <w:numFmt w:val="decimal"/>
      <w:lvlText w:val=""/>
      <w:lvlJc w:val="left"/>
    </w:lvl>
    <w:lvl w:ilvl="8" w:tplc="BB6CA1A8">
      <w:numFmt w:val="decimal"/>
      <w:lvlText w:val=""/>
      <w:lvlJc w:val="left"/>
    </w:lvl>
  </w:abstractNum>
  <w:abstractNum w:abstractNumId="10" w15:restartNumberingAfterBreak="0">
    <w:nsid w:val="79ED52E7"/>
    <w:multiLevelType w:val="hybridMultilevel"/>
    <w:tmpl w:val="8316496C"/>
    <w:lvl w:ilvl="0" w:tplc="DA72D434">
      <w:numFmt w:val="bullet"/>
      <w:lvlText w:val=""/>
      <w:lvlJc w:val="left"/>
      <w:pPr>
        <w:ind w:left="1080" w:hanging="720"/>
      </w:pPr>
      <w:rPr>
        <w:rFonts w:ascii="Wingdings 2" w:eastAsia="Times New Roman" w:hAnsi="Wingdings 2" w:cs="Times New Roman" w:hint="default"/>
      </w:rPr>
    </w:lvl>
    <w:lvl w:ilvl="1" w:tplc="181A0003">
      <w:start w:val="1"/>
      <w:numFmt w:val="bullet"/>
      <w:lvlText w:val="o"/>
      <w:lvlJc w:val="left"/>
      <w:pPr>
        <w:ind w:left="1440" w:hanging="360"/>
      </w:pPr>
      <w:rPr>
        <w:rFonts w:ascii="Courier New" w:hAnsi="Courier New" w:cs="Courier New" w:hint="default"/>
      </w:rPr>
    </w:lvl>
    <w:lvl w:ilvl="2" w:tplc="181A0005">
      <w:start w:val="1"/>
      <w:numFmt w:val="bullet"/>
      <w:lvlText w:val=""/>
      <w:lvlJc w:val="left"/>
      <w:pPr>
        <w:ind w:left="2160" w:hanging="360"/>
      </w:pPr>
      <w:rPr>
        <w:rFonts w:ascii="Wingdings" w:hAnsi="Wingdings" w:hint="default"/>
      </w:rPr>
    </w:lvl>
    <w:lvl w:ilvl="3" w:tplc="181A0001">
      <w:start w:val="1"/>
      <w:numFmt w:val="bullet"/>
      <w:lvlText w:val=""/>
      <w:lvlJc w:val="left"/>
      <w:pPr>
        <w:ind w:left="2880" w:hanging="360"/>
      </w:pPr>
      <w:rPr>
        <w:rFonts w:ascii="Symbol" w:hAnsi="Symbol" w:hint="default"/>
      </w:rPr>
    </w:lvl>
    <w:lvl w:ilvl="4" w:tplc="181A0003">
      <w:start w:val="1"/>
      <w:numFmt w:val="bullet"/>
      <w:lvlText w:val="o"/>
      <w:lvlJc w:val="left"/>
      <w:pPr>
        <w:ind w:left="3600" w:hanging="360"/>
      </w:pPr>
      <w:rPr>
        <w:rFonts w:ascii="Courier New" w:hAnsi="Courier New" w:cs="Courier New" w:hint="default"/>
      </w:rPr>
    </w:lvl>
    <w:lvl w:ilvl="5" w:tplc="181A0005">
      <w:start w:val="1"/>
      <w:numFmt w:val="bullet"/>
      <w:lvlText w:val=""/>
      <w:lvlJc w:val="left"/>
      <w:pPr>
        <w:ind w:left="4320" w:hanging="360"/>
      </w:pPr>
      <w:rPr>
        <w:rFonts w:ascii="Wingdings" w:hAnsi="Wingdings" w:hint="default"/>
      </w:rPr>
    </w:lvl>
    <w:lvl w:ilvl="6" w:tplc="181A0001">
      <w:start w:val="1"/>
      <w:numFmt w:val="bullet"/>
      <w:lvlText w:val=""/>
      <w:lvlJc w:val="left"/>
      <w:pPr>
        <w:ind w:left="5040" w:hanging="360"/>
      </w:pPr>
      <w:rPr>
        <w:rFonts w:ascii="Symbol" w:hAnsi="Symbol" w:hint="default"/>
      </w:rPr>
    </w:lvl>
    <w:lvl w:ilvl="7" w:tplc="181A0003">
      <w:start w:val="1"/>
      <w:numFmt w:val="bullet"/>
      <w:lvlText w:val="o"/>
      <w:lvlJc w:val="left"/>
      <w:pPr>
        <w:ind w:left="5760" w:hanging="360"/>
      </w:pPr>
      <w:rPr>
        <w:rFonts w:ascii="Courier New" w:hAnsi="Courier New" w:cs="Courier New" w:hint="default"/>
      </w:rPr>
    </w:lvl>
    <w:lvl w:ilvl="8" w:tplc="181A0005">
      <w:start w:val="1"/>
      <w:numFmt w:val="bullet"/>
      <w:lvlText w:val=""/>
      <w:lvlJc w:val="left"/>
      <w:pPr>
        <w:ind w:left="6480" w:hanging="360"/>
      </w:pPr>
      <w:rPr>
        <w:rFonts w:ascii="Wingdings" w:hAnsi="Wingdings" w:hint="default"/>
      </w:rPr>
    </w:lvl>
  </w:abstractNum>
  <w:num w:numId="1" w16cid:durableId="312683747">
    <w:abstractNumId w:val="3"/>
  </w:num>
  <w:num w:numId="2" w16cid:durableId="1204633252">
    <w:abstractNumId w:val="9"/>
  </w:num>
  <w:num w:numId="3" w16cid:durableId="1242641650">
    <w:abstractNumId w:val="2"/>
  </w:num>
  <w:num w:numId="4" w16cid:durableId="1852915970">
    <w:abstractNumId w:val="5"/>
  </w:num>
  <w:num w:numId="5" w16cid:durableId="636648054">
    <w:abstractNumId w:val="4"/>
  </w:num>
  <w:num w:numId="6" w16cid:durableId="1288658974">
    <w:abstractNumId w:val="6"/>
  </w:num>
  <w:num w:numId="7" w16cid:durableId="665593863">
    <w:abstractNumId w:val="8"/>
  </w:num>
  <w:num w:numId="8" w16cid:durableId="1104617369">
    <w:abstractNumId w:val="1"/>
  </w:num>
  <w:num w:numId="9" w16cid:durableId="1899050969">
    <w:abstractNumId w:val="7"/>
  </w:num>
  <w:num w:numId="10" w16cid:durableId="1109665871">
    <w:abstractNumId w:val="0"/>
  </w:num>
  <w:num w:numId="11" w16cid:durableId="7202554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oNotTrackMoves/>
  <w:defaultTabStop w:val="720"/>
  <w:hyphenationZone w:val="425"/>
  <w:characterSpacingControl w:val="doNotCompress"/>
  <w:hdrShapeDefaults>
    <o:shapedefaults v:ext="edit" spidmax="2055"/>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905BDE"/>
    <w:rsid w:val="00003A44"/>
    <w:rsid w:val="00003B1C"/>
    <w:rsid w:val="000043D4"/>
    <w:rsid w:val="000102D4"/>
    <w:rsid w:val="00017F64"/>
    <w:rsid w:val="000230F1"/>
    <w:rsid w:val="00023AB2"/>
    <w:rsid w:val="000247D0"/>
    <w:rsid w:val="0003208B"/>
    <w:rsid w:val="00033950"/>
    <w:rsid w:val="00034E4A"/>
    <w:rsid w:val="000406F8"/>
    <w:rsid w:val="0004099D"/>
    <w:rsid w:val="00051421"/>
    <w:rsid w:val="000600DC"/>
    <w:rsid w:val="00072C9B"/>
    <w:rsid w:val="00073332"/>
    <w:rsid w:val="00082302"/>
    <w:rsid w:val="0008236A"/>
    <w:rsid w:val="00082D03"/>
    <w:rsid w:val="00087C06"/>
    <w:rsid w:val="0009335B"/>
    <w:rsid w:val="000A0A27"/>
    <w:rsid w:val="000A19E4"/>
    <w:rsid w:val="000A2977"/>
    <w:rsid w:val="000A77B7"/>
    <w:rsid w:val="000D63AE"/>
    <w:rsid w:val="000D74D7"/>
    <w:rsid w:val="000E1821"/>
    <w:rsid w:val="000E2559"/>
    <w:rsid w:val="000E6D54"/>
    <w:rsid w:val="000E76EE"/>
    <w:rsid w:val="000F3C52"/>
    <w:rsid w:val="00101935"/>
    <w:rsid w:val="001120FE"/>
    <w:rsid w:val="00113255"/>
    <w:rsid w:val="00123681"/>
    <w:rsid w:val="00127891"/>
    <w:rsid w:val="001347B4"/>
    <w:rsid w:val="001734C2"/>
    <w:rsid w:val="00174115"/>
    <w:rsid w:val="00175845"/>
    <w:rsid w:val="00183191"/>
    <w:rsid w:val="00183747"/>
    <w:rsid w:val="0019095F"/>
    <w:rsid w:val="0019177E"/>
    <w:rsid w:val="00196814"/>
    <w:rsid w:val="001A1BFA"/>
    <w:rsid w:val="001A509D"/>
    <w:rsid w:val="001B11E1"/>
    <w:rsid w:val="001B3C1B"/>
    <w:rsid w:val="001C1A52"/>
    <w:rsid w:val="001C4C36"/>
    <w:rsid w:val="001D06EC"/>
    <w:rsid w:val="001D34B5"/>
    <w:rsid w:val="001E1203"/>
    <w:rsid w:val="001E1DAC"/>
    <w:rsid w:val="001E2BA9"/>
    <w:rsid w:val="001F14E4"/>
    <w:rsid w:val="001F5AF7"/>
    <w:rsid w:val="0021019E"/>
    <w:rsid w:val="00211713"/>
    <w:rsid w:val="00211E68"/>
    <w:rsid w:val="00227C20"/>
    <w:rsid w:val="00232438"/>
    <w:rsid w:val="00242901"/>
    <w:rsid w:val="002438F7"/>
    <w:rsid w:val="00245A9B"/>
    <w:rsid w:val="00256040"/>
    <w:rsid w:val="00256993"/>
    <w:rsid w:val="002609DD"/>
    <w:rsid w:val="002621B8"/>
    <w:rsid w:val="002622BA"/>
    <w:rsid w:val="00265331"/>
    <w:rsid w:val="00285249"/>
    <w:rsid w:val="002876F8"/>
    <w:rsid w:val="002920D8"/>
    <w:rsid w:val="00296C1F"/>
    <w:rsid w:val="002B4FE5"/>
    <w:rsid w:val="002B5A71"/>
    <w:rsid w:val="002C435E"/>
    <w:rsid w:val="002D1BC8"/>
    <w:rsid w:val="002D6003"/>
    <w:rsid w:val="002E0D3F"/>
    <w:rsid w:val="002E16BC"/>
    <w:rsid w:val="002E6476"/>
    <w:rsid w:val="002E700E"/>
    <w:rsid w:val="002E73B0"/>
    <w:rsid w:val="002F6C58"/>
    <w:rsid w:val="0030226A"/>
    <w:rsid w:val="00305C1B"/>
    <w:rsid w:val="00311382"/>
    <w:rsid w:val="0031549D"/>
    <w:rsid w:val="00315692"/>
    <w:rsid w:val="00316619"/>
    <w:rsid w:val="0032583F"/>
    <w:rsid w:val="003312DE"/>
    <w:rsid w:val="00344389"/>
    <w:rsid w:val="003506B7"/>
    <w:rsid w:val="0035146D"/>
    <w:rsid w:val="00353A42"/>
    <w:rsid w:val="00354B8A"/>
    <w:rsid w:val="00355FFA"/>
    <w:rsid w:val="0036381C"/>
    <w:rsid w:val="00370571"/>
    <w:rsid w:val="003939B9"/>
    <w:rsid w:val="003A14B3"/>
    <w:rsid w:val="003C469F"/>
    <w:rsid w:val="003D3337"/>
    <w:rsid w:val="003E3678"/>
    <w:rsid w:val="003F3670"/>
    <w:rsid w:val="004160C6"/>
    <w:rsid w:val="0042020A"/>
    <w:rsid w:val="00420337"/>
    <w:rsid w:val="00420ACA"/>
    <w:rsid w:val="00421F71"/>
    <w:rsid w:val="00430E31"/>
    <w:rsid w:val="00431710"/>
    <w:rsid w:val="00433B7C"/>
    <w:rsid w:val="00445CDC"/>
    <w:rsid w:val="00446432"/>
    <w:rsid w:val="00464973"/>
    <w:rsid w:val="00485DC8"/>
    <w:rsid w:val="00487B64"/>
    <w:rsid w:val="00490C72"/>
    <w:rsid w:val="00492C64"/>
    <w:rsid w:val="00494857"/>
    <w:rsid w:val="004A4C47"/>
    <w:rsid w:val="004A573F"/>
    <w:rsid w:val="004A65E1"/>
    <w:rsid w:val="004A7F11"/>
    <w:rsid w:val="004B1F5E"/>
    <w:rsid w:val="004B55A4"/>
    <w:rsid w:val="004B6910"/>
    <w:rsid w:val="004C1C64"/>
    <w:rsid w:val="004C7A30"/>
    <w:rsid w:val="004D2595"/>
    <w:rsid w:val="004D6207"/>
    <w:rsid w:val="004E05AB"/>
    <w:rsid w:val="004E5469"/>
    <w:rsid w:val="004E5DE2"/>
    <w:rsid w:val="004F013E"/>
    <w:rsid w:val="004F0236"/>
    <w:rsid w:val="004F2A9A"/>
    <w:rsid w:val="004F3CAA"/>
    <w:rsid w:val="00511A07"/>
    <w:rsid w:val="00517F4E"/>
    <w:rsid w:val="005248B5"/>
    <w:rsid w:val="00525B63"/>
    <w:rsid w:val="00525D57"/>
    <w:rsid w:val="005263D1"/>
    <w:rsid w:val="00527988"/>
    <w:rsid w:val="00534D0D"/>
    <w:rsid w:val="0053729E"/>
    <w:rsid w:val="005408F7"/>
    <w:rsid w:val="00550461"/>
    <w:rsid w:val="00555B2D"/>
    <w:rsid w:val="00556DBF"/>
    <w:rsid w:val="005570BC"/>
    <w:rsid w:val="005575EC"/>
    <w:rsid w:val="005605D8"/>
    <w:rsid w:val="0057394A"/>
    <w:rsid w:val="00573C1B"/>
    <w:rsid w:val="0057606A"/>
    <w:rsid w:val="005771C6"/>
    <w:rsid w:val="005776A6"/>
    <w:rsid w:val="005816A6"/>
    <w:rsid w:val="005875AD"/>
    <w:rsid w:val="00596684"/>
    <w:rsid w:val="005A508B"/>
    <w:rsid w:val="005D01CF"/>
    <w:rsid w:val="005D4266"/>
    <w:rsid w:val="005E2CCA"/>
    <w:rsid w:val="005E46FE"/>
    <w:rsid w:val="005E7318"/>
    <w:rsid w:val="005F1BCA"/>
    <w:rsid w:val="005F5A54"/>
    <w:rsid w:val="005F6072"/>
    <w:rsid w:val="00600492"/>
    <w:rsid w:val="00605EF7"/>
    <w:rsid w:val="00610E3A"/>
    <w:rsid w:val="00627F3D"/>
    <w:rsid w:val="006306D2"/>
    <w:rsid w:val="00637922"/>
    <w:rsid w:val="00642277"/>
    <w:rsid w:val="006424F9"/>
    <w:rsid w:val="006555CC"/>
    <w:rsid w:val="00680E8A"/>
    <w:rsid w:val="00681B6C"/>
    <w:rsid w:val="00683824"/>
    <w:rsid w:val="0068572A"/>
    <w:rsid w:val="006876E4"/>
    <w:rsid w:val="00692BDD"/>
    <w:rsid w:val="006950B5"/>
    <w:rsid w:val="00695A09"/>
    <w:rsid w:val="0069605A"/>
    <w:rsid w:val="006A594D"/>
    <w:rsid w:val="006B4ED2"/>
    <w:rsid w:val="006C56A3"/>
    <w:rsid w:val="006D232F"/>
    <w:rsid w:val="006E0031"/>
    <w:rsid w:val="006E3269"/>
    <w:rsid w:val="006E438F"/>
    <w:rsid w:val="00703E57"/>
    <w:rsid w:val="00706B51"/>
    <w:rsid w:val="00736A29"/>
    <w:rsid w:val="00736F94"/>
    <w:rsid w:val="00752F79"/>
    <w:rsid w:val="0076141E"/>
    <w:rsid w:val="00762704"/>
    <w:rsid w:val="007744A2"/>
    <w:rsid w:val="00776821"/>
    <w:rsid w:val="007A3D61"/>
    <w:rsid w:val="007B2B73"/>
    <w:rsid w:val="007B2DD6"/>
    <w:rsid w:val="007B514D"/>
    <w:rsid w:val="007B5F07"/>
    <w:rsid w:val="007C2444"/>
    <w:rsid w:val="007D5CA6"/>
    <w:rsid w:val="007D68F9"/>
    <w:rsid w:val="007D7536"/>
    <w:rsid w:val="007E41B5"/>
    <w:rsid w:val="007E55AE"/>
    <w:rsid w:val="007E6BBB"/>
    <w:rsid w:val="007E7437"/>
    <w:rsid w:val="007F5FE2"/>
    <w:rsid w:val="008007DD"/>
    <w:rsid w:val="00821E51"/>
    <w:rsid w:val="008256F9"/>
    <w:rsid w:val="008260AC"/>
    <w:rsid w:val="00831A57"/>
    <w:rsid w:val="0084187D"/>
    <w:rsid w:val="00845F50"/>
    <w:rsid w:val="008545A2"/>
    <w:rsid w:val="00857CD6"/>
    <w:rsid w:val="00857D21"/>
    <w:rsid w:val="00864EDC"/>
    <w:rsid w:val="00867C9E"/>
    <w:rsid w:val="008918F6"/>
    <w:rsid w:val="00894C1D"/>
    <w:rsid w:val="008A36F1"/>
    <w:rsid w:val="008A38E8"/>
    <w:rsid w:val="008A6F10"/>
    <w:rsid w:val="008C107F"/>
    <w:rsid w:val="008D60EF"/>
    <w:rsid w:val="008E2AD4"/>
    <w:rsid w:val="008E7FC6"/>
    <w:rsid w:val="008F6CE2"/>
    <w:rsid w:val="00901FB2"/>
    <w:rsid w:val="009028C2"/>
    <w:rsid w:val="00905BDE"/>
    <w:rsid w:val="00906AD9"/>
    <w:rsid w:val="00915AD2"/>
    <w:rsid w:val="0091760D"/>
    <w:rsid w:val="0092708C"/>
    <w:rsid w:val="009316D0"/>
    <w:rsid w:val="00947ABE"/>
    <w:rsid w:val="009500C7"/>
    <w:rsid w:val="00957E71"/>
    <w:rsid w:val="00960C0B"/>
    <w:rsid w:val="00966C23"/>
    <w:rsid w:val="00967651"/>
    <w:rsid w:val="00971CCB"/>
    <w:rsid w:val="00973C02"/>
    <w:rsid w:val="00977131"/>
    <w:rsid w:val="00980264"/>
    <w:rsid w:val="0098156B"/>
    <w:rsid w:val="00984FF2"/>
    <w:rsid w:val="00992690"/>
    <w:rsid w:val="009A1BE9"/>
    <w:rsid w:val="009B3E41"/>
    <w:rsid w:val="009B5460"/>
    <w:rsid w:val="009B7FD2"/>
    <w:rsid w:val="009C775B"/>
    <w:rsid w:val="009D3083"/>
    <w:rsid w:val="009D5941"/>
    <w:rsid w:val="009E47E7"/>
    <w:rsid w:val="009F02C7"/>
    <w:rsid w:val="009F46BD"/>
    <w:rsid w:val="009F49B3"/>
    <w:rsid w:val="009F5ADE"/>
    <w:rsid w:val="009F7691"/>
    <w:rsid w:val="009F77F5"/>
    <w:rsid w:val="00A03AF7"/>
    <w:rsid w:val="00A22834"/>
    <w:rsid w:val="00A31252"/>
    <w:rsid w:val="00A3226A"/>
    <w:rsid w:val="00A3381B"/>
    <w:rsid w:val="00A36E31"/>
    <w:rsid w:val="00A40119"/>
    <w:rsid w:val="00A41DB7"/>
    <w:rsid w:val="00A44D23"/>
    <w:rsid w:val="00A453B0"/>
    <w:rsid w:val="00A5188E"/>
    <w:rsid w:val="00A60B33"/>
    <w:rsid w:val="00A75C38"/>
    <w:rsid w:val="00A814FF"/>
    <w:rsid w:val="00A819FD"/>
    <w:rsid w:val="00A83EC5"/>
    <w:rsid w:val="00A942B2"/>
    <w:rsid w:val="00AA3CCD"/>
    <w:rsid w:val="00AA53AF"/>
    <w:rsid w:val="00AB29CC"/>
    <w:rsid w:val="00AB6615"/>
    <w:rsid w:val="00AC0EB8"/>
    <w:rsid w:val="00AD12C0"/>
    <w:rsid w:val="00AD1C82"/>
    <w:rsid w:val="00AD75AF"/>
    <w:rsid w:val="00AE28BE"/>
    <w:rsid w:val="00AE37FC"/>
    <w:rsid w:val="00AE4EAA"/>
    <w:rsid w:val="00B067D3"/>
    <w:rsid w:val="00B10924"/>
    <w:rsid w:val="00B11588"/>
    <w:rsid w:val="00B171F5"/>
    <w:rsid w:val="00B2290D"/>
    <w:rsid w:val="00B313BA"/>
    <w:rsid w:val="00B35B1C"/>
    <w:rsid w:val="00B439CB"/>
    <w:rsid w:val="00B44AE3"/>
    <w:rsid w:val="00B47B2B"/>
    <w:rsid w:val="00B526A0"/>
    <w:rsid w:val="00B63FD7"/>
    <w:rsid w:val="00B70803"/>
    <w:rsid w:val="00B8215A"/>
    <w:rsid w:val="00B96040"/>
    <w:rsid w:val="00BB7E78"/>
    <w:rsid w:val="00BE1552"/>
    <w:rsid w:val="00BE22C1"/>
    <w:rsid w:val="00BE7ADB"/>
    <w:rsid w:val="00BF0E8F"/>
    <w:rsid w:val="00BF1D60"/>
    <w:rsid w:val="00BF5E18"/>
    <w:rsid w:val="00C00122"/>
    <w:rsid w:val="00C070EA"/>
    <w:rsid w:val="00C15432"/>
    <w:rsid w:val="00C269A7"/>
    <w:rsid w:val="00C27DDD"/>
    <w:rsid w:val="00C361C8"/>
    <w:rsid w:val="00C547EE"/>
    <w:rsid w:val="00C56B43"/>
    <w:rsid w:val="00C62355"/>
    <w:rsid w:val="00C67DBD"/>
    <w:rsid w:val="00C846CB"/>
    <w:rsid w:val="00C91D43"/>
    <w:rsid w:val="00C93D21"/>
    <w:rsid w:val="00C94C0A"/>
    <w:rsid w:val="00C96A75"/>
    <w:rsid w:val="00CA4BCA"/>
    <w:rsid w:val="00CB1CF2"/>
    <w:rsid w:val="00CB2CC2"/>
    <w:rsid w:val="00CB5A22"/>
    <w:rsid w:val="00CC0155"/>
    <w:rsid w:val="00CC6A26"/>
    <w:rsid w:val="00CE0144"/>
    <w:rsid w:val="00CE1FF6"/>
    <w:rsid w:val="00CF2A53"/>
    <w:rsid w:val="00D0080D"/>
    <w:rsid w:val="00D02F0E"/>
    <w:rsid w:val="00D10472"/>
    <w:rsid w:val="00D12A7B"/>
    <w:rsid w:val="00D15B87"/>
    <w:rsid w:val="00D22E16"/>
    <w:rsid w:val="00D23387"/>
    <w:rsid w:val="00D302B7"/>
    <w:rsid w:val="00D30F7D"/>
    <w:rsid w:val="00D376C4"/>
    <w:rsid w:val="00D466A2"/>
    <w:rsid w:val="00D515AF"/>
    <w:rsid w:val="00D55BE9"/>
    <w:rsid w:val="00D564B3"/>
    <w:rsid w:val="00D57C41"/>
    <w:rsid w:val="00D63B65"/>
    <w:rsid w:val="00D65C9C"/>
    <w:rsid w:val="00D67974"/>
    <w:rsid w:val="00D85089"/>
    <w:rsid w:val="00D876D4"/>
    <w:rsid w:val="00D94150"/>
    <w:rsid w:val="00DA0474"/>
    <w:rsid w:val="00DA38E5"/>
    <w:rsid w:val="00DA4B2D"/>
    <w:rsid w:val="00DC0B4B"/>
    <w:rsid w:val="00DD45CF"/>
    <w:rsid w:val="00DF49B3"/>
    <w:rsid w:val="00E00DB0"/>
    <w:rsid w:val="00E02F59"/>
    <w:rsid w:val="00E0423B"/>
    <w:rsid w:val="00E16939"/>
    <w:rsid w:val="00E24BE7"/>
    <w:rsid w:val="00E4013D"/>
    <w:rsid w:val="00E5071A"/>
    <w:rsid w:val="00E6447E"/>
    <w:rsid w:val="00E64D0E"/>
    <w:rsid w:val="00E655C5"/>
    <w:rsid w:val="00E704FE"/>
    <w:rsid w:val="00E7112D"/>
    <w:rsid w:val="00E75121"/>
    <w:rsid w:val="00E808DD"/>
    <w:rsid w:val="00E82E3D"/>
    <w:rsid w:val="00E831E2"/>
    <w:rsid w:val="00E84400"/>
    <w:rsid w:val="00E86269"/>
    <w:rsid w:val="00E90E89"/>
    <w:rsid w:val="00E9107A"/>
    <w:rsid w:val="00E92871"/>
    <w:rsid w:val="00EA66F3"/>
    <w:rsid w:val="00EC0A2A"/>
    <w:rsid w:val="00ED1524"/>
    <w:rsid w:val="00ED393A"/>
    <w:rsid w:val="00EE0BB6"/>
    <w:rsid w:val="00EE2D08"/>
    <w:rsid w:val="00F05A41"/>
    <w:rsid w:val="00F05BFA"/>
    <w:rsid w:val="00F11992"/>
    <w:rsid w:val="00F146C0"/>
    <w:rsid w:val="00F16367"/>
    <w:rsid w:val="00F1724B"/>
    <w:rsid w:val="00F251CB"/>
    <w:rsid w:val="00F275FB"/>
    <w:rsid w:val="00F31F84"/>
    <w:rsid w:val="00F4264C"/>
    <w:rsid w:val="00F435B3"/>
    <w:rsid w:val="00F43702"/>
    <w:rsid w:val="00F45E06"/>
    <w:rsid w:val="00F46FC9"/>
    <w:rsid w:val="00F55AE4"/>
    <w:rsid w:val="00F56087"/>
    <w:rsid w:val="00F56902"/>
    <w:rsid w:val="00F5713C"/>
    <w:rsid w:val="00F66229"/>
    <w:rsid w:val="00F71C23"/>
    <w:rsid w:val="00F7768F"/>
    <w:rsid w:val="00F82E5B"/>
    <w:rsid w:val="00F91AB9"/>
    <w:rsid w:val="00F94704"/>
    <w:rsid w:val="00FA19AB"/>
    <w:rsid w:val="00FA494E"/>
    <w:rsid w:val="00FA5DFB"/>
    <w:rsid w:val="00FB5631"/>
    <w:rsid w:val="00FC4FC3"/>
    <w:rsid w:val="00FC52F5"/>
    <w:rsid w:val="00FE333F"/>
  </w:rsids>
  <m:mathPr>
    <m:mathFont m:val="Cambria Math"/>
    <m:brkBin m:val="before"/>
    <m:brkBinSub m:val="--"/>
    <m:smallFrac m:val="0"/>
    <m:dispDef/>
    <m:lMargin m:val="0"/>
    <m:rMargin m:val="0"/>
    <m:defJc m:val="centerGroup"/>
    <m:wrapIndent m:val="1440"/>
    <m:intLim m:val="subSup"/>
    <m:naryLim m:val="undOvr"/>
  </m:mathPr>
  <w:themeFontLang w:val="sr-Latn-BA"/>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2"/>
    </o:shapelayout>
  </w:shapeDefaults>
  <w:decimalSymbol w:val="."/>
  <w:listSeparator w:val=","/>
  <w14:docId w14:val="5DA8CBA9"/>
  <w15:docId w15:val="{A9E599CB-3BA4-44C4-B2A5-5CAC68BE4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r-Latn-BA" w:eastAsia="sr-Latn-BA"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szCs w:val="22"/>
      <w:lang w:val="en-US" w:eastAsia="en-US"/>
    </w:rPr>
  </w:style>
  <w:style w:type="paragraph" w:styleId="Heading1">
    <w:name w:val="heading 1"/>
    <w:basedOn w:val="Normal"/>
    <w:next w:val="Normal"/>
    <w:link w:val="Heading1Char"/>
    <w:uiPriority w:val="1"/>
    <w:qFormat/>
    <w:rsid w:val="00AB29CC"/>
    <w:pPr>
      <w:outlineLvl w:val="0"/>
    </w:pPr>
    <w:rPr>
      <w:rFonts w:ascii="Arial" w:eastAsia="Arial" w:hAnsi="Arial" w:cs="Arial"/>
      <w:b/>
      <w:bCs/>
      <w:sz w:val="24"/>
      <w:lang w:val="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53A42"/>
    <w:pPr>
      <w:ind w:left="720"/>
      <w:contextualSpacing/>
    </w:pPr>
  </w:style>
  <w:style w:type="paragraph" w:styleId="BalloonText">
    <w:name w:val="Balloon Text"/>
    <w:basedOn w:val="Normal"/>
    <w:link w:val="BalloonTextChar"/>
    <w:uiPriority w:val="99"/>
    <w:semiHidden/>
    <w:unhideWhenUsed/>
    <w:rsid w:val="004D2595"/>
    <w:rPr>
      <w:rFonts w:ascii="Segoe UI" w:hAnsi="Segoe UI" w:cs="Segoe UI"/>
      <w:sz w:val="18"/>
      <w:szCs w:val="18"/>
    </w:rPr>
  </w:style>
  <w:style w:type="character" w:customStyle="1" w:styleId="BalloonTextChar">
    <w:name w:val="Balloon Text Char"/>
    <w:link w:val="BalloonText"/>
    <w:uiPriority w:val="99"/>
    <w:semiHidden/>
    <w:rsid w:val="004D2595"/>
    <w:rPr>
      <w:rFonts w:ascii="Segoe UI" w:hAnsi="Segoe UI" w:cs="Segoe UI"/>
      <w:sz w:val="18"/>
      <w:szCs w:val="18"/>
    </w:rPr>
  </w:style>
  <w:style w:type="character" w:styleId="CommentReference">
    <w:name w:val="annotation reference"/>
    <w:uiPriority w:val="99"/>
    <w:semiHidden/>
    <w:unhideWhenUsed/>
    <w:rsid w:val="000230F1"/>
    <w:rPr>
      <w:sz w:val="16"/>
      <w:szCs w:val="16"/>
    </w:rPr>
  </w:style>
  <w:style w:type="paragraph" w:styleId="CommentText">
    <w:name w:val="annotation text"/>
    <w:basedOn w:val="Normal"/>
    <w:link w:val="CommentTextChar"/>
    <w:uiPriority w:val="99"/>
    <w:unhideWhenUsed/>
    <w:rsid w:val="000230F1"/>
    <w:rPr>
      <w:sz w:val="20"/>
      <w:szCs w:val="20"/>
    </w:rPr>
  </w:style>
  <w:style w:type="character" w:customStyle="1" w:styleId="CommentTextChar">
    <w:name w:val="Comment Text Char"/>
    <w:link w:val="CommentText"/>
    <w:uiPriority w:val="99"/>
    <w:rsid w:val="000230F1"/>
    <w:rPr>
      <w:sz w:val="20"/>
      <w:szCs w:val="20"/>
    </w:rPr>
  </w:style>
  <w:style w:type="paragraph" w:styleId="CommentSubject">
    <w:name w:val="annotation subject"/>
    <w:basedOn w:val="CommentText"/>
    <w:next w:val="CommentText"/>
    <w:link w:val="CommentSubjectChar"/>
    <w:uiPriority w:val="99"/>
    <w:semiHidden/>
    <w:unhideWhenUsed/>
    <w:rsid w:val="000230F1"/>
    <w:rPr>
      <w:b/>
      <w:bCs/>
    </w:rPr>
  </w:style>
  <w:style w:type="character" w:customStyle="1" w:styleId="CommentSubjectChar">
    <w:name w:val="Comment Subject Char"/>
    <w:link w:val="CommentSubject"/>
    <w:uiPriority w:val="99"/>
    <w:semiHidden/>
    <w:rsid w:val="000230F1"/>
    <w:rPr>
      <w:b/>
      <w:bCs/>
      <w:sz w:val="20"/>
      <w:szCs w:val="20"/>
    </w:rPr>
  </w:style>
  <w:style w:type="character" w:styleId="Hyperlink">
    <w:name w:val="Hyperlink"/>
    <w:uiPriority w:val="99"/>
    <w:unhideWhenUsed/>
    <w:rsid w:val="004A4C47"/>
    <w:rPr>
      <w:color w:val="0563C1"/>
      <w:u w:val="single"/>
    </w:rPr>
  </w:style>
  <w:style w:type="character" w:customStyle="1" w:styleId="Heading1Char">
    <w:name w:val="Heading 1 Char"/>
    <w:link w:val="Heading1"/>
    <w:uiPriority w:val="1"/>
    <w:rsid w:val="00AB29CC"/>
    <w:rPr>
      <w:rFonts w:ascii="Arial" w:eastAsia="Arial" w:hAnsi="Arial" w:cs="Arial"/>
      <w:b/>
      <w:bCs/>
      <w:sz w:val="24"/>
      <w:lang w:val="hr-HR"/>
    </w:rPr>
  </w:style>
  <w:style w:type="paragraph" w:styleId="Header">
    <w:name w:val="header"/>
    <w:basedOn w:val="Normal"/>
    <w:link w:val="HeaderChar"/>
    <w:uiPriority w:val="99"/>
    <w:unhideWhenUsed/>
    <w:rsid w:val="00D55BE9"/>
    <w:pPr>
      <w:tabs>
        <w:tab w:val="center" w:pos="4680"/>
        <w:tab w:val="right" w:pos="9360"/>
      </w:tabs>
    </w:pPr>
  </w:style>
  <w:style w:type="character" w:customStyle="1" w:styleId="HeaderChar">
    <w:name w:val="Header Char"/>
    <w:basedOn w:val="DefaultParagraphFont"/>
    <w:link w:val="Header"/>
    <w:uiPriority w:val="99"/>
    <w:rsid w:val="00D55BE9"/>
  </w:style>
  <w:style w:type="paragraph" w:styleId="Footer">
    <w:name w:val="footer"/>
    <w:basedOn w:val="Normal"/>
    <w:link w:val="FooterChar"/>
    <w:uiPriority w:val="99"/>
    <w:unhideWhenUsed/>
    <w:rsid w:val="00D55BE9"/>
    <w:pPr>
      <w:tabs>
        <w:tab w:val="center" w:pos="4680"/>
        <w:tab w:val="right" w:pos="9360"/>
      </w:tabs>
    </w:pPr>
  </w:style>
  <w:style w:type="character" w:customStyle="1" w:styleId="FooterChar">
    <w:name w:val="Footer Char"/>
    <w:basedOn w:val="DefaultParagraphFont"/>
    <w:link w:val="Footer"/>
    <w:uiPriority w:val="99"/>
    <w:rsid w:val="00D55BE9"/>
  </w:style>
  <w:style w:type="paragraph" w:styleId="TOCHeading">
    <w:name w:val="TOC Heading"/>
    <w:basedOn w:val="Heading1"/>
    <w:next w:val="Normal"/>
    <w:uiPriority w:val="39"/>
    <w:unhideWhenUsed/>
    <w:qFormat/>
    <w:rsid w:val="00AB29CC"/>
    <w:pPr>
      <w:keepNext/>
      <w:keepLines/>
      <w:spacing w:before="240" w:line="259" w:lineRule="auto"/>
      <w:outlineLvl w:val="9"/>
    </w:pPr>
    <w:rPr>
      <w:rFonts w:ascii="Calibri Light" w:eastAsia="Times New Roman" w:hAnsi="Calibri Light" w:cs="Times New Roman"/>
      <w:b w:val="0"/>
      <w:bCs w:val="0"/>
      <w:color w:val="2E74B5"/>
      <w:sz w:val="32"/>
      <w:szCs w:val="32"/>
      <w:lang w:val="en-US"/>
    </w:rPr>
  </w:style>
  <w:style w:type="paragraph" w:styleId="TOC1">
    <w:name w:val="toc 1"/>
    <w:basedOn w:val="Normal"/>
    <w:next w:val="Normal"/>
    <w:autoRedefine/>
    <w:uiPriority w:val="39"/>
    <w:unhideWhenUsed/>
    <w:rsid w:val="00AB29CC"/>
    <w:pPr>
      <w:spacing w:after="100"/>
    </w:pPr>
  </w:style>
  <w:style w:type="paragraph" w:styleId="Revision">
    <w:name w:val="Revision"/>
    <w:hidden/>
    <w:uiPriority w:val="99"/>
    <w:semiHidden/>
    <w:rsid w:val="00F56902"/>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40305">
      <w:bodyDiv w:val="1"/>
      <w:marLeft w:val="0"/>
      <w:marRight w:val="0"/>
      <w:marTop w:val="0"/>
      <w:marBottom w:val="0"/>
      <w:divBdr>
        <w:top w:val="none" w:sz="0" w:space="0" w:color="auto"/>
        <w:left w:val="none" w:sz="0" w:space="0" w:color="auto"/>
        <w:bottom w:val="none" w:sz="0" w:space="0" w:color="auto"/>
        <w:right w:val="none" w:sz="0" w:space="0" w:color="auto"/>
      </w:divBdr>
      <w:divsChild>
        <w:div w:id="561064283">
          <w:marLeft w:val="0"/>
          <w:marRight w:val="0"/>
          <w:marTop w:val="0"/>
          <w:marBottom w:val="0"/>
          <w:divBdr>
            <w:top w:val="none" w:sz="0" w:space="0" w:color="auto"/>
            <w:left w:val="none" w:sz="0" w:space="0" w:color="auto"/>
            <w:bottom w:val="none" w:sz="0" w:space="0" w:color="auto"/>
            <w:right w:val="none" w:sz="0" w:space="0" w:color="auto"/>
          </w:divBdr>
          <w:divsChild>
            <w:div w:id="150361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25451">
      <w:bodyDiv w:val="1"/>
      <w:marLeft w:val="0"/>
      <w:marRight w:val="0"/>
      <w:marTop w:val="0"/>
      <w:marBottom w:val="0"/>
      <w:divBdr>
        <w:top w:val="none" w:sz="0" w:space="0" w:color="auto"/>
        <w:left w:val="none" w:sz="0" w:space="0" w:color="auto"/>
        <w:bottom w:val="none" w:sz="0" w:space="0" w:color="auto"/>
        <w:right w:val="none" w:sz="0" w:space="0" w:color="auto"/>
      </w:divBdr>
    </w:div>
    <w:div w:id="341977045">
      <w:bodyDiv w:val="1"/>
      <w:marLeft w:val="0"/>
      <w:marRight w:val="0"/>
      <w:marTop w:val="0"/>
      <w:marBottom w:val="0"/>
      <w:divBdr>
        <w:top w:val="none" w:sz="0" w:space="0" w:color="auto"/>
        <w:left w:val="none" w:sz="0" w:space="0" w:color="auto"/>
        <w:bottom w:val="none" w:sz="0" w:space="0" w:color="auto"/>
        <w:right w:val="none" w:sz="0" w:space="0" w:color="auto"/>
      </w:divBdr>
      <w:divsChild>
        <w:div w:id="564755578">
          <w:marLeft w:val="0"/>
          <w:marRight w:val="0"/>
          <w:marTop w:val="0"/>
          <w:marBottom w:val="0"/>
          <w:divBdr>
            <w:top w:val="none" w:sz="0" w:space="0" w:color="auto"/>
            <w:left w:val="none" w:sz="0" w:space="0" w:color="auto"/>
            <w:bottom w:val="none" w:sz="0" w:space="0" w:color="auto"/>
            <w:right w:val="none" w:sz="0" w:space="0" w:color="auto"/>
          </w:divBdr>
          <w:divsChild>
            <w:div w:id="1829393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11560">
      <w:bodyDiv w:val="1"/>
      <w:marLeft w:val="0"/>
      <w:marRight w:val="0"/>
      <w:marTop w:val="0"/>
      <w:marBottom w:val="0"/>
      <w:divBdr>
        <w:top w:val="none" w:sz="0" w:space="0" w:color="auto"/>
        <w:left w:val="none" w:sz="0" w:space="0" w:color="auto"/>
        <w:bottom w:val="none" w:sz="0" w:space="0" w:color="auto"/>
        <w:right w:val="none" w:sz="0" w:space="0" w:color="auto"/>
      </w:divBdr>
      <w:divsChild>
        <w:div w:id="1687096270">
          <w:marLeft w:val="0"/>
          <w:marRight w:val="0"/>
          <w:marTop w:val="0"/>
          <w:marBottom w:val="0"/>
          <w:divBdr>
            <w:top w:val="none" w:sz="0" w:space="0" w:color="auto"/>
            <w:left w:val="none" w:sz="0" w:space="0" w:color="auto"/>
            <w:bottom w:val="none" w:sz="0" w:space="0" w:color="auto"/>
            <w:right w:val="none" w:sz="0" w:space="0" w:color="auto"/>
          </w:divBdr>
          <w:divsChild>
            <w:div w:id="1449155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721861">
      <w:bodyDiv w:val="1"/>
      <w:marLeft w:val="0"/>
      <w:marRight w:val="0"/>
      <w:marTop w:val="0"/>
      <w:marBottom w:val="0"/>
      <w:divBdr>
        <w:top w:val="none" w:sz="0" w:space="0" w:color="auto"/>
        <w:left w:val="none" w:sz="0" w:space="0" w:color="auto"/>
        <w:bottom w:val="none" w:sz="0" w:space="0" w:color="auto"/>
        <w:right w:val="none" w:sz="0" w:space="0" w:color="auto"/>
      </w:divBdr>
    </w:div>
    <w:div w:id="683940444">
      <w:bodyDiv w:val="1"/>
      <w:marLeft w:val="0"/>
      <w:marRight w:val="0"/>
      <w:marTop w:val="0"/>
      <w:marBottom w:val="0"/>
      <w:divBdr>
        <w:top w:val="none" w:sz="0" w:space="0" w:color="auto"/>
        <w:left w:val="none" w:sz="0" w:space="0" w:color="auto"/>
        <w:bottom w:val="none" w:sz="0" w:space="0" w:color="auto"/>
        <w:right w:val="none" w:sz="0" w:space="0" w:color="auto"/>
      </w:divBdr>
      <w:divsChild>
        <w:div w:id="1585603662">
          <w:marLeft w:val="0"/>
          <w:marRight w:val="0"/>
          <w:marTop w:val="0"/>
          <w:marBottom w:val="0"/>
          <w:divBdr>
            <w:top w:val="none" w:sz="0" w:space="0" w:color="auto"/>
            <w:left w:val="none" w:sz="0" w:space="0" w:color="auto"/>
            <w:bottom w:val="none" w:sz="0" w:space="0" w:color="auto"/>
            <w:right w:val="none" w:sz="0" w:space="0" w:color="auto"/>
          </w:divBdr>
          <w:divsChild>
            <w:div w:id="1723871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5256424">
      <w:bodyDiv w:val="1"/>
      <w:marLeft w:val="0"/>
      <w:marRight w:val="0"/>
      <w:marTop w:val="0"/>
      <w:marBottom w:val="0"/>
      <w:divBdr>
        <w:top w:val="none" w:sz="0" w:space="0" w:color="auto"/>
        <w:left w:val="none" w:sz="0" w:space="0" w:color="auto"/>
        <w:bottom w:val="none" w:sz="0" w:space="0" w:color="auto"/>
        <w:right w:val="none" w:sz="0" w:space="0" w:color="auto"/>
      </w:divBdr>
      <w:divsChild>
        <w:div w:id="1938555420">
          <w:marLeft w:val="0"/>
          <w:marRight w:val="0"/>
          <w:marTop w:val="0"/>
          <w:marBottom w:val="0"/>
          <w:divBdr>
            <w:top w:val="none" w:sz="0" w:space="0" w:color="auto"/>
            <w:left w:val="none" w:sz="0" w:space="0" w:color="auto"/>
            <w:bottom w:val="none" w:sz="0" w:space="0" w:color="auto"/>
            <w:right w:val="none" w:sz="0" w:space="0" w:color="auto"/>
          </w:divBdr>
          <w:divsChild>
            <w:div w:id="93212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899276">
      <w:bodyDiv w:val="1"/>
      <w:marLeft w:val="0"/>
      <w:marRight w:val="0"/>
      <w:marTop w:val="0"/>
      <w:marBottom w:val="0"/>
      <w:divBdr>
        <w:top w:val="none" w:sz="0" w:space="0" w:color="auto"/>
        <w:left w:val="none" w:sz="0" w:space="0" w:color="auto"/>
        <w:bottom w:val="none" w:sz="0" w:space="0" w:color="auto"/>
        <w:right w:val="none" w:sz="0" w:space="0" w:color="auto"/>
      </w:divBdr>
      <w:divsChild>
        <w:div w:id="1864973668">
          <w:marLeft w:val="0"/>
          <w:marRight w:val="0"/>
          <w:marTop w:val="0"/>
          <w:marBottom w:val="0"/>
          <w:divBdr>
            <w:top w:val="none" w:sz="0" w:space="0" w:color="auto"/>
            <w:left w:val="none" w:sz="0" w:space="0" w:color="auto"/>
            <w:bottom w:val="none" w:sz="0" w:space="0" w:color="auto"/>
            <w:right w:val="none" w:sz="0" w:space="0" w:color="auto"/>
          </w:divBdr>
          <w:divsChild>
            <w:div w:id="7877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21085">
      <w:bodyDiv w:val="1"/>
      <w:marLeft w:val="0"/>
      <w:marRight w:val="0"/>
      <w:marTop w:val="0"/>
      <w:marBottom w:val="0"/>
      <w:divBdr>
        <w:top w:val="none" w:sz="0" w:space="0" w:color="auto"/>
        <w:left w:val="none" w:sz="0" w:space="0" w:color="auto"/>
        <w:bottom w:val="none" w:sz="0" w:space="0" w:color="auto"/>
        <w:right w:val="none" w:sz="0" w:space="0" w:color="auto"/>
      </w:divBdr>
      <w:divsChild>
        <w:div w:id="2075547992">
          <w:marLeft w:val="0"/>
          <w:marRight w:val="0"/>
          <w:marTop w:val="0"/>
          <w:marBottom w:val="0"/>
          <w:divBdr>
            <w:top w:val="none" w:sz="0" w:space="0" w:color="auto"/>
            <w:left w:val="none" w:sz="0" w:space="0" w:color="auto"/>
            <w:bottom w:val="none" w:sz="0" w:space="0" w:color="auto"/>
            <w:right w:val="none" w:sz="0" w:space="0" w:color="auto"/>
          </w:divBdr>
          <w:divsChild>
            <w:div w:id="131023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0852590">
      <w:bodyDiv w:val="1"/>
      <w:marLeft w:val="0"/>
      <w:marRight w:val="0"/>
      <w:marTop w:val="0"/>
      <w:marBottom w:val="0"/>
      <w:divBdr>
        <w:top w:val="none" w:sz="0" w:space="0" w:color="auto"/>
        <w:left w:val="none" w:sz="0" w:space="0" w:color="auto"/>
        <w:bottom w:val="none" w:sz="0" w:space="0" w:color="auto"/>
        <w:right w:val="none" w:sz="0" w:space="0" w:color="auto"/>
      </w:divBdr>
      <w:divsChild>
        <w:div w:id="1219362935">
          <w:marLeft w:val="0"/>
          <w:marRight w:val="0"/>
          <w:marTop w:val="0"/>
          <w:marBottom w:val="0"/>
          <w:divBdr>
            <w:top w:val="none" w:sz="0" w:space="0" w:color="auto"/>
            <w:left w:val="none" w:sz="0" w:space="0" w:color="auto"/>
            <w:bottom w:val="none" w:sz="0" w:space="0" w:color="auto"/>
            <w:right w:val="none" w:sz="0" w:space="0" w:color="auto"/>
          </w:divBdr>
          <w:divsChild>
            <w:div w:id="17637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251384">
      <w:bodyDiv w:val="1"/>
      <w:marLeft w:val="0"/>
      <w:marRight w:val="0"/>
      <w:marTop w:val="0"/>
      <w:marBottom w:val="0"/>
      <w:divBdr>
        <w:top w:val="none" w:sz="0" w:space="0" w:color="auto"/>
        <w:left w:val="none" w:sz="0" w:space="0" w:color="auto"/>
        <w:bottom w:val="none" w:sz="0" w:space="0" w:color="auto"/>
        <w:right w:val="none" w:sz="0" w:space="0" w:color="auto"/>
      </w:divBdr>
    </w:div>
    <w:div w:id="813302784">
      <w:bodyDiv w:val="1"/>
      <w:marLeft w:val="0"/>
      <w:marRight w:val="0"/>
      <w:marTop w:val="0"/>
      <w:marBottom w:val="0"/>
      <w:divBdr>
        <w:top w:val="none" w:sz="0" w:space="0" w:color="auto"/>
        <w:left w:val="none" w:sz="0" w:space="0" w:color="auto"/>
        <w:bottom w:val="none" w:sz="0" w:space="0" w:color="auto"/>
        <w:right w:val="none" w:sz="0" w:space="0" w:color="auto"/>
      </w:divBdr>
    </w:div>
    <w:div w:id="934556840">
      <w:bodyDiv w:val="1"/>
      <w:marLeft w:val="0"/>
      <w:marRight w:val="0"/>
      <w:marTop w:val="0"/>
      <w:marBottom w:val="0"/>
      <w:divBdr>
        <w:top w:val="none" w:sz="0" w:space="0" w:color="auto"/>
        <w:left w:val="none" w:sz="0" w:space="0" w:color="auto"/>
        <w:bottom w:val="none" w:sz="0" w:space="0" w:color="auto"/>
        <w:right w:val="none" w:sz="0" w:space="0" w:color="auto"/>
      </w:divBdr>
      <w:divsChild>
        <w:div w:id="1955362397">
          <w:marLeft w:val="0"/>
          <w:marRight w:val="0"/>
          <w:marTop w:val="0"/>
          <w:marBottom w:val="0"/>
          <w:divBdr>
            <w:top w:val="none" w:sz="0" w:space="0" w:color="auto"/>
            <w:left w:val="none" w:sz="0" w:space="0" w:color="auto"/>
            <w:bottom w:val="none" w:sz="0" w:space="0" w:color="auto"/>
            <w:right w:val="none" w:sz="0" w:space="0" w:color="auto"/>
          </w:divBdr>
          <w:divsChild>
            <w:div w:id="10061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728736">
      <w:bodyDiv w:val="1"/>
      <w:marLeft w:val="0"/>
      <w:marRight w:val="0"/>
      <w:marTop w:val="0"/>
      <w:marBottom w:val="0"/>
      <w:divBdr>
        <w:top w:val="none" w:sz="0" w:space="0" w:color="auto"/>
        <w:left w:val="none" w:sz="0" w:space="0" w:color="auto"/>
        <w:bottom w:val="none" w:sz="0" w:space="0" w:color="auto"/>
        <w:right w:val="none" w:sz="0" w:space="0" w:color="auto"/>
      </w:divBdr>
      <w:divsChild>
        <w:div w:id="735978631">
          <w:marLeft w:val="0"/>
          <w:marRight w:val="0"/>
          <w:marTop w:val="0"/>
          <w:marBottom w:val="0"/>
          <w:divBdr>
            <w:top w:val="none" w:sz="0" w:space="0" w:color="auto"/>
            <w:left w:val="none" w:sz="0" w:space="0" w:color="auto"/>
            <w:bottom w:val="none" w:sz="0" w:space="0" w:color="auto"/>
            <w:right w:val="none" w:sz="0" w:space="0" w:color="auto"/>
          </w:divBdr>
          <w:divsChild>
            <w:div w:id="161864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2376039">
      <w:bodyDiv w:val="1"/>
      <w:marLeft w:val="0"/>
      <w:marRight w:val="0"/>
      <w:marTop w:val="0"/>
      <w:marBottom w:val="0"/>
      <w:divBdr>
        <w:top w:val="none" w:sz="0" w:space="0" w:color="auto"/>
        <w:left w:val="none" w:sz="0" w:space="0" w:color="auto"/>
        <w:bottom w:val="none" w:sz="0" w:space="0" w:color="auto"/>
        <w:right w:val="none" w:sz="0" w:space="0" w:color="auto"/>
      </w:divBdr>
    </w:div>
    <w:div w:id="1225918662">
      <w:bodyDiv w:val="1"/>
      <w:marLeft w:val="0"/>
      <w:marRight w:val="0"/>
      <w:marTop w:val="0"/>
      <w:marBottom w:val="0"/>
      <w:divBdr>
        <w:top w:val="none" w:sz="0" w:space="0" w:color="auto"/>
        <w:left w:val="none" w:sz="0" w:space="0" w:color="auto"/>
        <w:bottom w:val="none" w:sz="0" w:space="0" w:color="auto"/>
        <w:right w:val="none" w:sz="0" w:space="0" w:color="auto"/>
      </w:divBdr>
      <w:divsChild>
        <w:div w:id="479805385">
          <w:marLeft w:val="0"/>
          <w:marRight w:val="0"/>
          <w:marTop w:val="0"/>
          <w:marBottom w:val="0"/>
          <w:divBdr>
            <w:top w:val="none" w:sz="0" w:space="0" w:color="auto"/>
            <w:left w:val="none" w:sz="0" w:space="0" w:color="auto"/>
            <w:bottom w:val="none" w:sz="0" w:space="0" w:color="auto"/>
            <w:right w:val="none" w:sz="0" w:space="0" w:color="auto"/>
          </w:divBdr>
          <w:divsChild>
            <w:div w:id="822818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742129">
      <w:bodyDiv w:val="1"/>
      <w:marLeft w:val="0"/>
      <w:marRight w:val="0"/>
      <w:marTop w:val="0"/>
      <w:marBottom w:val="0"/>
      <w:divBdr>
        <w:top w:val="none" w:sz="0" w:space="0" w:color="auto"/>
        <w:left w:val="none" w:sz="0" w:space="0" w:color="auto"/>
        <w:bottom w:val="none" w:sz="0" w:space="0" w:color="auto"/>
        <w:right w:val="none" w:sz="0" w:space="0" w:color="auto"/>
      </w:divBdr>
    </w:div>
    <w:div w:id="1468939727">
      <w:bodyDiv w:val="1"/>
      <w:marLeft w:val="0"/>
      <w:marRight w:val="0"/>
      <w:marTop w:val="0"/>
      <w:marBottom w:val="0"/>
      <w:divBdr>
        <w:top w:val="none" w:sz="0" w:space="0" w:color="auto"/>
        <w:left w:val="none" w:sz="0" w:space="0" w:color="auto"/>
        <w:bottom w:val="none" w:sz="0" w:space="0" w:color="auto"/>
        <w:right w:val="none" w:sz="0" w:space="0" w:color="auto"/>
      </w:divBdr>
      <w:divsChild>
        <w:div w:id="403187166">
          <w:marLeft w:val="0"/>
          <w:marRight w:val="0"/>
          <w:marTop w:val="0"/>
          <w:marBottom w:val="0"/>
          <w:divBdr>
            <w:top w:val="none" w:sz="0" w:space="0" w:color="auto"/>
            <w:left w:val="none" w:sz="0" w:space="0" w:color="auto"/>
            <w:bottom w:val="none" w:sz="0" w:space="0" w:color="auto"/>
            <w:right w:val="none" w:sz="0" w:space="0" w:color="auto"/>
          </w:divBdr>
          <w:divsChild>
            <w:div w:id="153480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582185">
      <w:bodyDiv w:val="1"/>
      <w:marLeft w:val="0"/>
      <w:marRight w:val="0"/>
      <w:marTop w:val="0"/>
      <w:marBottom w:val="0"/>
      <w:divBdr>
        <w:top w:val="none" w:sz="0" w:space="0" w:color="auto"/>
        <w:left w:val="none" w:sz="0" w:space="0" w:color="auto"/>
        <w:bottom w:val="none" w:sz="0" w:space="0" w:color="auto"/>
        <w:right w:val="none" w:sz="0" w:space="0" w:color="auto"/>
      </w:divBdr>
      <w:divsChild>
        <w:div w:id="493180490">
          <w:marLeft w:val="0"/>
          <w:marRight w:val="0"/>
          <w:marTop w:val="0"/>
          <w:marBottom w:val="0"/>
          <w:divBdr>
            <w:top w:val="none" w:sz="0" w:space="0" w:color="auto"/>
            <w:left w:val="none" w:sz="0" w:space="0" w:color="auto"/>
            <w:bottom w:val="none" w:sz="0" w:space="0" w:color="auto"/>
            <w:right w:val="none" w:sz="0" w:space="0" w:color="auto"/>
          </w:divBdr>
          <w:divsChild>
            <w:div w:id="201229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3667395">
      <w:bodyDiv w:val="1"/>
      <w:marLeft w:val="0"/>
      <w:marRight w:val="0"/>
      <w:marTop w:val="0"/>
      <w:marBottom w:val="0"/>
      <w:divBdr>
        <w:top w:val="none" w:sz="0" w:space="0" w:color="auto"/>
        <w:left w:val="none" w:sz="0" w:space="0" w:color="auto"/>
        <w:bottom w:val="none" w:sz="0" w:space="0" w:color="auto"/>
        <w:right w:val="none" w:sz="0" w:space="0" w:color="auto"/>
      </w:divBdr>
      <w:divsChild>
        <w:div w:id="247811608">
          <w:marLeft w:val="0"/>
          <w:marRight w:val="0"/>
          <w:marTop w:val="0"/>
          <w:marBottom w:val="0"/>
          <w:divBdr>
            <w:top w:val="none" w:sz="0" w:space="0" w:color="auto"/>
            <w:left w:val="none" w:sz="0" w:space="0" w:color="auto"/>
            <w:bottom w:val="none" w:sz="0" w:space="0" w:color="auto"/>
            <w:right w:val="none" w:sz="0" w:space="0" w:color="auto"/>
          </w:divBdr>
          <w:divsChild>
            <w:div w:id="143354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932835">
      <w:bodyDiv w:val="1"/>
      <w:marLeft w:val="0"/>
      <w:marRight w:val="0"/>
      <w:marTop w:val="0"/>
      <w:marBottom w:val="0"/>
      <w:divBdr>
        <w:top w:val="none" w:sz="0" w:space="0" w:color="auto"/>
        <w:left w:val="none" w:sz="0" w:space="0" w:color="auto"/>
        <w:bottom w:val="none" w:sz="0" w:space="0" w:color="auto"/>
        <w:right w:val="none" w:sz="0" w:space="0" w:color="auto"/>
      </w:divBdr>
      <w:divsChild>
        <w:div w:id="183179147">
          <w:marLeft w:val="0"/>
          <w:marRight w:val="0"/>
          <w:marTop w:val="0"/>
          <w:marBottom w:val="0"/>
          <w:divBdr>
            <w:top w:val="none" w:sz="0" w:space="0" w:color="auto"/>
            <w:left w:val="none" w:sz="0" w:space="0" w:color="auto"/>
            <w:bottom w:val="none" w:sz="0" w:space="0" w:color="auto"/>
            <w:right w:val="none" w:sz="0" w:space="0" w:color="auto"/>
          </w:divBdr>
          <w:divsChild>
            <w:div w:id="13665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6389636">
      <w:bodyDiv w:val="1"/>
      <w:marLeft w:val="0"/>
      <w:marRight w:val="0"/>
      <w:marTop w:val="0"/>
      <w:marBottom w:val="0"/>
      <w:divBdr>
        <w:top w:val="none" w:sz="0" w:space="0" w:color="auto"/>
        <w:left w:val="none" w:sz="0" w:space="0" w:color="auto"/>
        <w:bottom w:val="none" w:sz="0" w:space="0" w:color="auto"/>
        <w:right w:val="none" w:sz="0" w:space="0" w:color="auto"/>
      </w:divBdr>
      <w:divsChild>
        <w:div w:id="2054036736">
          <w:marLeft w:val="0"/>
          <w:marRight w:val="0"/>
          <w:marTop w:val="0"/>
          <w:marBottom w:val="0"/>
          <w:divBdr>
            <w:top w:val="none" w:sz="0" w:space="0" w:color="auto"/>
            <w:left w:val="none" w:sz="0" w:space="0" w:color="auto"/>
            <w:bottom w:val="none" w:sz="0" w:space="0" w:color="auto"/>
            <w:right w:val="none" w:sz="0" w:space="0" w:color="auto"/>
          </w:divBdr>
          <w:divsChild>
            <w:div w:id="1863281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71730">
      <w:bodyDiv w:val="1"/>
      <w:marLeft w:val="0"/>
      <w:marRight w:val="0"/>
      <w:marTop w:val="0"/>
      <w:marBottom w:val="0"/>
      <w:divBdr>
        <w:top w:val="none" w:sz="0" w:space="0" w:color="auto"/>
        <w:left w:val="none" w:sz="0" w:space="0" w:color="auto"/>
        <w:bottom w:val="none" w:sz="0" w:space="0" w:color="auto"/>
        <w:right w:val="none" w:sz="0" w:space="0" w:color="auto"/>
      </w:divBdr>
      <w:divsChild>
        <w:div w:id="1439518538">
          <w:marLeft w:val="0"/>
          <w:marRight w:val="0"/>
          <w:marTop w:val="0"/>
          <w:marBottom w:val="0"/>
          <w:divBdr>
            <w:top w:val="none" w:sz="0" w:space="0" w:color="auto"/>
            <w:left w:val="none" w:sz="0" w:space="0" w:color="auto"/>
            <w:bottom w:val="none" w:sz="0" w:space="0" w:color="auto"/>
            <w:right w:val="none" w:sz="0" w:space="0" w:color="auto"/>
          </w:divBdr>
          <w:divsChild>
            <w:div w:id="89667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544571">
      <w:bodyDiv w:val="1"/>
      <w:marLeft w:val="0"/>
      <w:marRight w:val="0"/>
      <w:marTop w:val="0"/>
      <w:marBottom w:val="0"/>
      <w:divBdr>
        <w:top w:val="none" w:sz="0" w:space="0" w:color="auto"/>
        <w:left w:val="none" w:sz="0" w:space="0" w:color="auto"/>
        <w:bottom w:val="none" w:sz="0" w:space="0" w:color="auto"/>
        <w:right w:val="none" w:sz="0" w:space="0" w:color="auto"/>
      </w:divBdr>
      <w:divsChild>
        <w:div w:id="418869220">
          <w:marLeft w:val="0"/>
          <w:marRight w:val="0"/>
          <w:marTop w:val="0"/>
          <w:marBottom w:val="0"/>
          <w:divBdr>
            <w:top w:val="none" w:sz="0" w:space="0" w:color="auto"/>
            <w:left w:val="none" w:sz="0" w:space="0" w:color="auto"/>
            <w:bottom w:val="none" w:sz="0" w:space="0" w:color="auto"/>
            <w:right w:val="none" w:sz="0" w:space="0" w:color="auto"/>
          </w:divBdr>
          <w:divsChild>
            <w:div w:id="82320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295662">
      <w:bodyDiv w:val="1"/>
      <w:marLeft w:val="0"/>
      <w:marRight w:val="0"/>
      <w:marTop w:val="0"/>
      <w:marBottom w:val="0"/>
      <w:divBdr>
        <w:top w:val="none" w:sz="0" w:space="0" w:color="auto"/>
        <w:left w:val="none" w:sz="0" w:space="0" w:color="auto"/>
        <w:bottom w:val="none" w:sz="0" w:space="0" w:color="auto"/>
        <w:right w:val="none" w:sz="0" w:space="0" w:color="auto"/>
      </w:divBdr>
      <w:divsChild>
        <w:div w:id="930553125">
          <w:marLeft w:val="0"/>
          <w:marRight w:val="0"/>
          <w:marTop w:val="0"/>
          <w:marBottom w:val="0"/>
          <w:divBdr>
            <w:top w:val="none" w:sz="0" w:space="0" w:color="auto"/>
            <w:left w:val="none" w:sz="0" w:space="0" w:color="auto"/>
            <w:bottom w:val="none" w:sz="0" w:space="0" w:color="auto"/>
            <w:right w:val="none" w:sz="0" w:space="0" w:color="auto"/>
          </w:divBdr>
          <w:divsChild>
            <w:div w:id="125978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226224">
      <w:bodyDiv w:val="1"/>
      <w:marLeft w:val="0"/>
      <w:marRight w:val="0"/>
      <w:marTop w:val="0"/>
      <w:marBottom w:val="0"/>
      <w:divBdr>
        <w:top w:val="none" w:sz="0" w:space="0" w:color="auto"/>
        <w:left w:val="none" w:sz="0" w:space="0" w:color="auto"/>
        <w:bottom w:val="none" w:sz="0" w:space="0" w:color="auto"/>
        <w:right w:val="none" w:sz="0" w:space="0" w:color="auto"/>
      </w:divBdr>
      <w:divsChild>
        <w:div w:id="1196965347">
          <w:marLeft w:val="0"/>
          <w:marRight w:val="0"/>
          <w:marTop w:val="0"/>
          <w:marBottom w:val="0"/>
          <w:divBdr>
            <w:top w:val="none" w:sz="0" w:space="0" w:color="auto"/>
            <w:left w:val="none" w:sz="0" w:space="0" w:color="auto"/>
            <w:bottom w:val="none" w:sz="0" w:space="0" w:color="auto"/>
            <w:right w:val="none" w:sz="0" w:space="0" w:color="auto"/>
          </w:divBdr>
          <w:divsChild>
            <w:div w:id="131414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0112690">
      <w:bodyDiv w:val="1"/>
      <w:marLeft w:val="0"/>
      <w:marRight w:val="0"/>
      <w:marTop w:val="0"/>
      <w:marBottom w:val="0"/>
      <w:divBdr>
        <w:top w:val="none" w:sz="0" w:space="0" w:color="auto"/>
        <w:left w:val="none" w:sz="0" w:space="0" w:color="auto"/>
        <w:bottom w:val="none" w:sz="0" w:space="0" w:color="auto"/>
        <w:right w:val="none" w:sz="0" w:space="0" w:color="auto"/>
      </w:divBdr>
      <w:divsChild>
        <w:div w:id="1062294617">
          <w:marLeft w:val="0"/>
          <w:marRight w:val="0"/>
          <w:marTop w:val="0"/>
          <w:marBottom w:val="0"/>
          <w:divBdr>
            <w:top w:val="none" w:sz="0" w:space="0" w:color="auto"/>
            <w:left w:val="none" w:sz="0" w:space="0" w:color="auto"/>
            <w:bottom w:val="none" w:sz="0" w:space="0" w:color="auto"/>
            <w:right w:val="none" w:sz="0" w:space="0" w:color="auto"/>
          </w:divBdr>
          <w:divsChild>
            <w:div w:id="434715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042159">
      <w:bodyDiv w:val="1"/>
      <w:marLeft w:val="0"/>
      <w:marRight w:val="0"/>
      <w:marTop w:val="0"/>
      <w:marBottom w:val="0"/>
      <w:divBdr>
        <w:top w:val="none" w:sz="0" w:space="0" w:color="auto"/>
        <w:left w:val="none" w:sz="0" w:space="0" w:color="auto"/>
        <w:bottom w:val="none" w:sz="0" w:space="0" w:color="auto"/>
        <w:right w:val="none" w:sz="0" w:space="0" w:color="auto"/>
      </w:divBdr>
      <w:divsChild>
        <w:div w:id="500462240">
          <w:marLeft w:val="0"/>
          <w:marRight w:val="0"/>
          <w:marTop w:val="0"/>
          <w:marBottom w:val="0"/>
          <w:divBdr>
            <w:top w:val="none" w:sz="0" w:space="0" w:color="auto"/>
            <w:left w:val="none" w:sz="0" w:space="0" w:color="auto"/>
            <w:bottom w:val="none" w:sz="0" w:space="0" w:color="auto"/>
            <w:right w:val="none" w:sz="0" w:space="0" w:color="auto"/>
          </w:divBdr>
          <w:divsChild>
            <w:div w:id="24025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617089">
      <w:bodyDiv w:val="1"/>
      <w:marLeft w:val="0"/>
      <w:marRight w:val="0"/>
      <w:marTop w:val="0"/>
      <w:marBottom w:val="0"/>
      <w:divBdr>
        <w:top w:val="none" w:sz="0" w:space="0" w:color="auto"/>
        <w:left w:val="none" w:sz="0" w:space="0" w:color="auto"/>
        <w:bottom w:val="none" w:sz="0" w:space="0" w:color="auto"/>
        <w:right w:val="none" w:sz="0" w:space="0" w:color="auto"/>
      </w:divBdr>
    </w:div>
    <w:div w:id="2039044021">
      <w:bodyDiv w:val="1"/>
      <w:marLeft w:val="0"/>
      <w:marRight w:val="0"/>
      <w:marTop w:val="0"/>
      <w:marBottom w:val="0"/>
      <w:divBdr>
        <w:top w:val="none" w:sz="0" w:space="0" w:color="auto"/>
        <w:left w:val="none" w:sz="0" w:space="0" w:color="auto"/>
        <w:bottom w:val="none" w:sz="0" w:space="0" w:color="auto"/>
        <w:right w:val="none" w:sz="0" w:space="0" w:color="auto"/>
      </w:divBdr>
      <w:divsChild>
        <w:div w:id="737938367">
          <w:marLeft w:val="0"/>
          <w:marRight w:val="0"/>
          <w:marTop w:val="0"/>
          <w:marBottom w:val="0"/>
          <w:divBdr>
            <w:top w:val="none" w:sz="0" w:space="0" w:color="auto"/>
            <w:left w:val="none" w:sz="0" w:space="0" w:color="auto"/>
            <w:bottom w:val="none" w:sz="0" w:space="0" w:color="auto"/>
            <w:right w:val="none" w:sz="0" w:space="0" w:color="auto"/>
          </w:divBdr>
          <w:divsChild>
            <w:div w:id="3003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6366">
      <w:bodyDiv w:val="1"/>
      <w:marLeft w:val="0"/>
      <w:marRight w:val="0"/>
      <w:marTop w:val="0"/>
      <w:marBottom w:val="0"/>
      <w:divBdr>
        <w:top w:val="none" w:sz="0" w:space="0" w:color="auto"/>
        <w:left w:val="none" w:sz="0" w:space="0" w:color="auto"/>
        <w:bottom w:val="none" w:sz="0" w:space="0" w:color="auto"/>
        <w:right w:val="none" w:sz="0" w:space="0" w:color="auto"/>
      </w:divBdr>
      <w:divsChild>
        <w:div w:id="2096244121">
          <w:marLeft w:val="0"/>
          <w:marRight w:val="0"/>
          <w:marTop w:val="0"/>
          <w:marBottom w:val="0"/>
          <w:divBdr>
            <w:top w:val="none" w:sz="0" w:space="0" w:color="auto"/>
            <w:left w:val="none" w:sz="0" w:space="0" w:color="auto"/>
            <w:bottom w:val="none" w:sz="0" w:space="0" w:color="auto"/>
            <w:right w:val="none" w:sz="0" w:space="0" w:color="auto"/>
          </w:divBdr>
          <w:divsChild>
            <w:div w:id="18575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eduling.nosbih.ba/External-Scheduling-Client/" TargetMode="External"/><Relationship Id="rId13" Type="http://schemas.openxmlformats.org/officeDocument/2006/relationships/hyperlink" Target="mailto:NacionalnidispecerskicentarZagreb@hops.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osbih.b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hrote.hr/default.aspx?id=175" TargetMode="External"/><Relationship Id="rId4" Type="http://schemas.openxmlformats.org/officeDocument/2006/relationships/settings" Target="settings.xml"/><Relationship Id="rId9" Type="http://schemas.openxmlformats.org/officeDocument/2006/relationships/hyperlink" Target="http://www.hrote.hr/default.aspx?id=17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FF9776-6ADE-4F4E-9E1F-0EB2331F73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6284</Words>
  <Characters>35821</Characters>
  <Application>Microsoft Office Word</Application>
  <DocSecurity>0</DocSecurity>
  <Lines>298</Lines>
  <Paragraphs>84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42021</CharactersWithSpaces>
  <SharedDoc>false</SharedDoc>
  <HLinks>
    <vt:vector size="48" baseType="variant">
      <vt:variant>
        <vt:i4>5505130</vt:i4>
      </vt:variant>
      <vt:variant>
        <vt:i4>21</vt:i4>
      </vt:variant>
      <vt:variant>
        <vt:i4>0</vt:i4>
      </vt:variant>
      <vt:variant>
        <vt:i4>5</vt:i4>
      </vt:variant>
      <vt:variant>
        <vt:lpwstr>mailto:NacionalnidispecerskicentarZagreb@hops.hr</vt:lpwstr>
      </vt:variant>
      <vt:variant>
        <vt:lpwstr/>
      </vt:variant>
      <vt:variant>
        <vt:i4>1048663</vt:i4>
      </vt:variant>
      <vt:variant>
        <vt:i4>18</vt:i4>
      </vt:variant>
      <vt:variant>
        <vt:i4>0</vt:i4>
      </vt:variant>
      <vt:variant>
        <vt:i4>5</vt:i4>
      </vt:variant>
      <vt:variant>
        <vt:lpwstr>http://www.nosbih.ba/</vt:lpwstr>
      </vt:variant>
      <vt:variant>
        <vt:lpwstr/>
      </vt:variant>
      <vt:variant>
        <vt:i4>6291579</vt:i4>
      </vt:variant>
      <vt:variant>
        <vt:i4>15</vt:i4>
      </vt:variant>
      <vt:variant>
        <vt:i4>0</vt:i4>
      </vt:variant>
      <vt:variant>
        <vt:i4>5</vt:i4>
      </vt:variant>
      <vt:variant>
        <vt:lpwstr>https://www.nosbih.ba/</vt:lpwstr>
      </vt:variant>
      <vt:variant>
        <vt:lpwstr/>
      </vt:variant>
      <vt:variant>
        <vt:i4>2097266</vt:i4>
      </vt:variant>
      <vt:variant>
        <vt:i4>12</vt:i4>
      </vt:variant>
      <vt:variant>
        <vt:i4>0</vt:i4>
      </vt:variant>
      <vt:variant>
        <vt:i4>5</vt:i4>
      </vt:variant>
      <vt:variant>
        <vt:lpwstr>http://www.hrote.hr/default.aspx?id=175</vt:lpwstr>
      </vt:variant>
      <vt:variant>
        <vt:lpwstr/>
      </vt:variant>
      <vt:variant>
        <vt:i4>2097266</vt:i4>
      </vt:variant>
      <vt:variant>
        <vt:i4>9</vt:i4>
      </vt:variant>
      <vt:variant>
        <vt:i4>0</vt:i4>
      </vt:variant>
      <vt:variant>
        <vt:i4>5</vt:i4>
      </vt:variant>
      <vt:variant>
        <vt:lpwstr>http://www.hrote.hr/default.aspx?id=175</vt:lpwstr>
      </vt:variant>
      <vt:variant>
        <vt:lpwstr/>
      </vt:variant>
      <vt:variant>
        <vt:i4>3866723</vt:i4>
      </vt:variant>
      <vt:variant>
        <vt:i4>6</vt:i4>
      </vt:variant>
      <vt:variant>
        <vt:i4>0</vt:i4>
      </vt:variant>
      <vt:variant>
        <vt:i4>5</vt:i4>
      </vt:variant>
      <vt:variant>
        <vt:lpwstr>https://www.hops.hr/wps/portal</vt:lpwstr>
      </vt:variant>
      <vt:variant>
        <vt:lpwstr/>
      </vt:variant>
      <vt:variant>
        <vt:i4>3866677</vt:i4>
      </vt:variant>
      <vt:variant>
        <vt:i4>3</vt:i4>
      </vt:variant>
      <vt:variant>
        <vt:i4>0</vt:i4>
      </vt:variant>
      <vt:variant>
        <vt:i4>5</vt:i4>
      </vt:variant>
      <vt:variant>
        <vt:lpwstr>https://www.entsoe.eu/data/energy-identification-codes-eic/eic-approved-codes/</vt:lpwstr>
      </vt:variant>
      <vt:variant>
        <vt:lpwstr/>
      </vt:variant>
      <vt:variant>
        <vt:i4>5111817</vt:i4>
      </vt:variant>
      <vt:variant>
        <vt:i4>0</vt:i4>
      </vt:variant>
      <vt:variant>
        <vt:i4>0</vt:i4>
      </vt:variant>
      <vt:variant>
        <vt:i4>5</vt:i4>
      </vt:variant>
      <vt:variant>
        <vt:lpwstr>https://scheduling.nosbih.ba/External-Scheduling-Client/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Vladimir Vukadinović</cp:lastModifiedBy>
  <cp:revision>2</cp:revision>
  <cp:lastPrinted>2019-10-03T13:10:00Z</cp:lastPrinted>
  <dcterms:created xsi:type="dcterms:W3CDTF">2022-04-28T09:37:00Z</dcterms:created>
  <dcterms:modified xsi:type="dcterms:W3CDTF">2022-04-28T09:37:00Z</dcterms:modified>
</cp:coreProperties>
</file>