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791C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  <w:bookmarkStart w:id="0" w:name="page1"/>
      <w:bookmarkEnd w:id="0"/>
    </w:p>
    <w:p w14:paraId="1ABE0390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069B5D5E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11599F84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36493F8E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3317F1B2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389FFB9A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6C8416CA" w14:textId="77777777" w:rsidR="00905BDE" w:rsidRPr="00AD75AF" w:rsidRDefault="00905BDE">
      <w:pPr>
        <w:spacing w:line="387" w:lineRule="exact"/>
        <w:rPr>
          <w:rFonts w:ascii="Arial" w:hAnsi="Arial" w:cs="Arial"/>
          <w:sz w:val="24"/>
          <w:szCs w:val="24"/>
          <w:lang w:val="hr-HR"/>
        </w:rPr>
      </w:pPr>
    </w:p>
    <w:p w14:paraId="226B270A" w14:textId="77777777" w:rsidR="00905BDE" w:rsidRPr="00AD75AF" w:rsidRDefault="00353A42">
      <w:pPr>
        <w:jc w:val="center"/>
        <w:rPr>
          <w:rFonts w:ascii="Arial" w:hAnsi="Arial" w:cs="Arial"/>
          <w:sz w:val="20"/>
          <w:szCs w:val="20"/>
          <w:lang w:val="hr-HR"/>
        </w:rPr>
      </w:pPr>
      <w:r w:rsidRPr="00AD75AF">
        <w:rPr>
          <w:rFonts w:ascii="Arial" w:eastAsia="Arial" w:hAnsi="Arial" w:cs="Arial"/>
          <w:sz w:val="36"/>
          <w:szCs w:val="36"/>
          <w:lang w:val="hr-HR"/>
        </w:rPr>
        <w:t>Pravila za unutardnevnu dodjelu</w:t>
      </w:r>
    </w:p>
    <w:p w14:paraId="03C57497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4916830C" w14:textId="77777777" w:rsidR="00905BDE" w:rsidRPr="00AD75AF" w:rsidRDefault="00905BDE">
      <w:pPr>
        <w:spacing w:line="214" w:lineRule="exact"/>
        <w:rPr>
          <w:rFonts w:ascii="Arial" w:hAnsi="Arial" w:cs="Arial"/>
          <w:sz w:val="24"/>
          <w:szCs w:val="24"/>
          <w:lang w:val="hr-HR"/>
        </w:rPr>
      </w:pPr>
    </w:p>
    <w:p w14:paraId="7FAE340E" w14:textId="77777777" w:rsidR="00905BDE" w:rsidRPr="00AD75AF" w:rsidRDefault="00353A42">
      <w:pPr>
        <w:ind w:right="-99"/>
        <w:jc w:val="center"/>
        <w:rPr>
          <w:rFonts w:ascii="Arial" w:hAnsi="Arial" w:cs="Arial"/>
          <w:sz w:val="20"/>
          <w:szCs w:val="20"/>
          <w:lang w:val="hr-HR"/>
        </w:rPr>
      </w:pPr>
      <w:r w:rsidRPr="00AD75AF">
        <w:rPr>
          <w:rFonts w:ascii="Arial" w:eastAsia="Arial" w:hAnsi="Arial" w:cs="Arial"/>
          <w:sz w:val="36"/>
          <w:szCs w:val="36"/>
          <w:lang w:val="hr-HR"/>
        </w:rPr>
        <w:t>prekograničnih prijenosnih kapaciteta</w:t>
      </w:r>
    </w:p>
    <w:p w14:paraId="590FEEFA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534FCA41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370F0CDC" w14:textId="77777777" w:rsidR="00905BDE" w:rsidRPr="00AD75AF" w:rsidRDefault="00905BDE">
      <w:pPr>
        <w:spacing w:line="292" w:lineRule="exact"/>
        <w:rPr>
          <w:rFonts w:ascii="Arial" w:hAnsi="Arial" w:cs="Arial"/>
          <w:sz w:val="24"/>
          <w:szCs w:val="24"/>
          <w:lang w:val="hr-HR"/>
        </w:rPr>
      </w:pPr>
    </w:p>
    <w:p w14:paraId="576D2751" w14:textId="77777777" w:rsidR="00905BDE" w:rsidRPr="00AD75AF" w:rsidRDefault="00353A42">
      <w:pPr>
        <w:jc w:val="center"/>
        <w:rPr>
          <w:rFonts w:ascii="Arial" w:hAnsi="Arial" w:cs="Arial"/>
          <w:szCs w:val="20"/>
          <w:lang w:val="hr-HR"/>
        </w:rPr>
      </w:pPr>
      <w:r w:rsidRPr="00AD75AF">
        <w:rPr>
          <w:rFonts w:ascii="Arial" w:eastAsia="Arial" w:hAnsi="Arial" w:cs="Arial"/>
          <w:sz w:val="32"/>
          <w:szCs w:val="28"/>
          <w:lang w:val="hr-HR"/>
        </w:rPr>
        <w:t>između regula</w:t>
      </w:r>
      <w:r w:rsidR="00992690">
        <w:rPr>
          <w:rFonts w:ascii="Arial" w:eastAsia="Arial" w:hAnsi="Arial" w:cs="Arial"/>
          <w:sz w:val="32"/>
          <w:szCs w:val="28"/>
          <w:lang w:val="hr-HR"/>
        </w:rPr>
        <w:t>cionih</w:t>
      </w:r>
      <w:r w:rsidRPr="00AD75AF">
        <w:rPr>
          <w:rFonts w:ascii="Arial" w:eastAsia="Arial" w:hAnsi="Arial" w:cs="Arial"/>
          <w:sz w:val="32"/>
          <w:szCs w:val="28"/>
          <w:lang w:val="hr-HR"/>
        </w:rPr>
        <w:t xml:space="preserve"> područja</w:t>
      </w:r>
    </w:p>
    <w:p w14:paraId="118A2EA3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7D2BDF61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172586F9" w14:textId="77777777" w:rsidR="00905BDE" w:rsidRPr="00AD75AF" w:rsidRDefault="00905BDE">
      <w:pPr>
        <w:spacing w:line="245" w:lineRule="exact"/>
        <w:rPr>
          <w:rFonts w:ascii="Arial" w:hAnsi="Arial" w:cs="Arial"/>
          <w:sz w:val="24"/>
          <w:szCs w:val="24"/>
          <w:lang w:val="hr-HR"/>
        </w:rPr>
      </w:pPr>
    </w:p>
    <w:p w14:paraId="15B7C651" w14:textId="77777777" w:rsidR="00905BDE" w:rsidRPr="00AD75AF" w:rsidRDefault="00353A42">
      <w:pPr>
        <w:jc w:val="center"/>
        <w:rPr>
          <w:rFonts w:ascii="Arial" w:hAnsi="Arial" w:cs="Arial"/>
          <w:szCs w:val="20"/>
          <w:lang w:val="hr-HR"/>
        </w:rPr>
      </w:pPr>
      <w:r w:rsidRPr="00AD75AF">
        <w:rPr>
          <w:rFonts w:ascii="Arial" w:eastAsia="Arial" w:hAnsi="Arial" w:cs="Arial"/>
          <w:b/>
          <w:bCs/>
          <w:sz w:val="32"/>
          <w:szCs w:val="28"/>
          <w:lang w:val="hr-HR"/>
        </w:rPr>
        <w:t xml:space="preserve">Hrvatski operator prijenosnog </w:t>
      </w:r>
      <w:r w:rsidR="0096593E">
        <w:rPr>
          <w:rFonts w:ascii="Arial" w:eastAsia="Arial" w:hAnsi="Arial" w:cs="Arial"/>
          <w:b/>
          <w:bCs/>
          <w:sz w:val="32"/>
          <w:szCs w:val="28"/>
          <w:lang w:val="hr-HR"/>
        </w:rPr>
        <w:t>sustav</w:t>
      </w:r>
      <w:r w:rsidRPr="00AD75AF">
        <w:rPr>
          <w:rFonts w:ascii="Arial" w:eastAsia="Arial" w:hAnsi="Arial" w:cs="Arial"/>
          <w:b/>
          <w:bCs/>
          <w:sz w:val="32"/>
          <w:szCs w:val="28"/>
          <w:lang w:val="hr-HR"/>
        </w:rPr>
        <w:t>a d.o.o. (“HOPS”)</w:t>
      </w:r>
    </w:p>
    <w:p w14:paraId="463FCC52" w14:textId="77777777" w:rsidR="00905BDE" w:rsidRPr="00AD75AF" w:rsidRDefault="00353A42">
      <w:pPr>
        <w:jc w:val="center"/>
        <w:rPr>
          <w:rFonts w:ascii="Arial" w:hAnsi="Arial" w:cs="Arial"/>
          <w:szCs w:val="20"/>
          <w:lang w:val="hr-HR"/>
        </w:rPr>
      </w:pPr>
      <w:r w:rsidRPr="00AD75AF">
        <w:rPr>
          <w:rFonts w:ascii="Arial" w:eastAsia="Arial" w:hAnsi="Arial" w:cs="Arial"/>
          <w:b/>
          <w:bCs/>
          <w:sz w:val="32"/>
          <w:szCs w:val="28"/>
          <w:lang w:val="hr-HR"/>
        </w:rPr>
        <w:t>i</w:t>
      </w:r>
    </w:p>
    <w:p w14:paraId="188E36CA" w14:textId="77777777" w:rsidR="00905BDE" w:rsidRPr="00AD75AF" w:rsidRDefault="00992690">
      <w:pPr>
        <w:jc w:val="center"/>
        <w:rPr>
          <w:rFonts w:ascii="Arial" w:hAnsi="Arial" w:cs="Arial"/>
          <w:szCs w:val="20"/>
          <w:lang w:val="hr-HR"/>
        </w:rPr>
      </w:pPr>
      <w:r>
        <w:rPr>
          <w:rFonts w:ascii="Arial" w:eastAsia="Arial" w:hAnsi="Arial" w:cs="Arial"/>
          <w:b/>
          <w:bCs/>
          <w:sz w:val="32"/>
          <w:szCs w:val="28"/>
          <w:lang w:val="hr-HR"/>
        </w:rPr>
        <w:t>Nezavis</w:t>
      </w:r>
      <w:r w:rsidR="00353A42" w:rsidRPr="00AD75AF">
        <w:rPr>
          <w:rFonts w:ascii="Arial" w:eastAsia="Arial" w:hAnsi="Arial" w:cs="Arial"/>
          <w:b/>
          <w:bCs/>
          <w:sz w:val="32"/>
          <w:szCs w:val="28"/>
          <w:lang w:val="hr-HR"/>
        </w:rPr>
        <w:t xml:space="preserve">ni operator </w:t>
      </w:r>
      <w:r>
        <w:rPr>
          <w:rFonts w:ascii="Arial" w:eastAsia="Arial" w:hAnsi="Arial" w:cs="Arial"/>
          <w:b/>
          <w:bCs/>
          <w:sz w:val="32"/>
          <w:szCs w:val="28"/>
          <w:lang w:val="hr-HR"/>
        </w:rPr>
        <w:t>sistem</w:t>
      </w:r>
      <w:r w:rsidR="00353A42" w:rsidRPr="00AD75AF">
        <w:rPr>
          <w:rFonts w:ascii="Arial" w:eastAsia="Arial" w:hAnsi="Arial" w:cs="Arial"/>
          <w:b/>
          <w:bCs/>
          <w:sz w:val="32"/>
          <w:szCs w:val="28"/>
          <w:lang w:val="hr-HR"/>
        </w:rPr>
        <w:t>a u Bosni i Hercegovini (“NOSBiH”)</w:t>
      </w:r>
    </w:p>
    <w:p w14:paraId="22D8A46C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6C28902F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6B3049D1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368CC2C0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511801E9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210E3066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386369FC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58E5B379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7F231B5E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00DDF35E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5DCE0755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43FC2BD6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3C2A7B85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44D181CC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346D38D7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5D2A5FC1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3DA84C2D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7C7F24C0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34B1C1C0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2262C116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419636C5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3ABFEBDF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6FC8AEB6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00E3811E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32DD1F43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68050C21" w14:textId="77777777" w:rsidR="00905BDE" w:rsidRPr="00AD75AF" w:rsidRDefault="00905BDE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24AF3B93" w14:textId="77777777" w:rsidR="00D55BE9" w:rsidRPr="00AD75AF" w:rsidRDefault="00D55BE9">
      <w:pPr>
        <w:spacing w:line="200" w:lineRule="exact"/>
        <w:rPr>
          <w:rFonts w:ascii="Arial" w:hAnsi="Arial" w:cs="Arial"/>
          <w:sz w:val="24"/>
          <w:szCs w:val="24"/>
          <w:lang w:val="hr-HR"/>
        </w:rPr>
      </w:pPr>
    </w:p>
    <w:p w14:paraId="718D2FA5" w14:textId="77777777" w:rsidR="004A7F11" w:rsidRPr="00AD75AF" w:rsidRDefault="004A7F11">
      <w:pPr>
        <w:spacing w:line="243" w:lineRule="exact"/>
        <w:rPr>
          <w:rFonts w:ascii="Arial" w:hAnsi="Arial" w:cs="Arial"/>
          <w:sz w:val="24"/>
          <w:szCs w:val="24"/>
          <w:lang w:val="hr-HR"/>
        </w:rPr>
      </w:pPr>
    </w:p>
    <w:p w14:paraId="5069C474" w14:textId="77777777" w:rsidR="007F5FE2" w:rsidRDefault="007F5FE2">
      <w:pPr>
        <w:spacing w:line="243" w:lineRule="exact"/>
        <w:rPr>
          <w:rFonts w:ascii="Arial" w:hAnsi="Arial" w:cs="Arial"/>
          <w:sz w:val="24"/>
          <w:szCs w:val="24"/>
          <w:lang w:val="hr-HR"/>
        </w:rPr>
      </w:pPr>
    </w:p>
    <w:p w14:paraId="04A26532" w14:textId="77777777" w:rsidR="007F5FE2" w:rsidRPr="00AD75AF" w:rsidRDefault="007F5FE2">
      <w:pPr>
        <w:spacing w:line="243" w:lineRule="exact"/>
        <w:rPr>
          <w:rFonts w:ascii="Arial" w:hAnsi="Arial" w:cs="Arial"/>
          <w:sz w:val="24"/>
          <w:szCs w:val="24"/>
          <w:lang w:val="hr-HR"/>
        </w:rPr>
      </w:pPr>
    </w:p>
    <w:p w14:paraId="6510D47A" w14:textId="77777777" w:rsidR="004A7F11" w:rsidRPr="00AD75AF" w:rsidRDefault="004A7F11">
      <w:pPr>
        <w:spacing w:line="243" w:lineRule="exact"/>
        <w:rPr>
          <w:rFonts w:ascii="Arial" w:hAnsi="Arial" w:cs="Arial"/>
          <w:sz w:val="24"/>
          <w:szCs w:val="24"/>
          <w:lang w:val="hr-HR"/>
        </w:rPr>
      </w:pPr>
    </w:p>
    <w:p w14:paraId="51B437B1" w14:textId="77777777" w:rsidR="00905BDE" w:rsidRPr="00AD75AF" w:rsidRDefault="00992690">
      <w:pPr>
        <w:jc w:val="center"/>
        <w:rPr>
          <w:rFonts w:ascii="Arial" w:hAnsi="Arial" w:cs="Arial"/>
          <w:sz w:val="24"/>
          <w:szCs w:val="20"/>
          <w:lang w:val="hr-HR"/>
        </w:rPr>
      </w:pPr>
      <w:r>
        <w:rPr>
          <w:rFonts w:ascii="Arial" w:eastAsia="Arial" w:hAnsi="Arial" w:cs="Arial"/>
          <w:sz w:val="28"/>
          <w:lang w:val="hr-HR"/>
        </w:rPr>
        <w:t>Oktobar</w:t>
      </w:r>
      <w:r w:rsidRPr="00AD75AF">
        <w:rPr>
          <w:rFonts w:ascii="Arial" w:eastAsia="Arial" w:hAnsi="Arial" w:cs="Arial"/>
          <w:sz w:val="28"/>
          <w:lang w:val="hr-HR"/>
        </w:rPr>
        <w:t xml:space="preserve"> </w:t>
      </w:r>
      <w:r w:rsidR="000A19E4" w:rsidRPr="00AD75AF">
        <w:rPr>
          <w:rFonts w:ascii="Arial" w:eastAsia="Arial" w:hAnsi="Arial" w:cs="Arial"/>
          <w:sz w:val="28"/>
          <w:lang w:val="hr-HR"/>
        </w:rPr>
        <w:t>2021</w:t>
      </w:r>
      <w:r w:rsidR="00353A42" w:rsidRPr="00AD75AF">
        <w:rPr>
          <w:rFonts w:ascii="Arial" w:eastAsia="Arial" w:hAnsi="Arial" w:cs="Arial"/>
          <w:sz w:val="28"/>
          <w:lang w:val="hr-HR"/>
        </w:rPr>
        <w:t>.</w:t>
      </w:r>
    </w:p>
    <w:p w14:paraId="09C9664F" w14:textId="77777777" w:rsidR="00AD75AF" w:rsidRDefault="00AD75AF" w:rsidP="004A7F11">
      <w:pPr>
        <w:rPr>
          <w:rFonts w:ascii="Arial" w:eastAsia="Arial" w:hAnsi="Arial" w:cs="Arial"/>
          <w:b/>
          <w:bCs/>
          <w:sz w:val="24"/>
          <w:szCs w:val="24"/>
          <w:lang w:val="hr-HR"/>
        </w:rPr>
      </w:pPr>
      <w:bookmarkStart w:id="1" w:name="page2"/>
      <w:bookmarkEnd w:id="1"/>
    </w:p>
    <w:p w14:paraId="0E66927C" w14:textId="77777777" w:rsidR="007B514D" w:rsidRDefault="007B514D" w:rsidP="004A7F11">
      <w:pPr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14:paraId="100E51DA" w14:textId="77777777" w:rsidR="00AB29CC" w:rsidRDefault="00AB29CC" w:rsidP="004A7F11">
      <w:pPr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14:paraId="1066D185" w14:textId="77777777" w:rsidR="007B514D" w:rsidRDefault="007B514D" w:rsidP="004A7F11">
      <w:pPr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14:paraId="53808D11" w14:textId="77777777" w:rsidR="005A508B" w:rsidRDefault="005A508B" w:rsidP="00AB29CC">
      <w:pPr>
        <w:pStyle w:val="Heading1"/>
      </w:pPr>
    </w:p>
    <w:p w14:paraId="05B0B665" w14:textId="77777777" w:rsidR="00905BDE" w:rsidRPr="0053729E" w:rsidRDefault="00353A42" w:rsidP="00AB29CC">
      <w:pPr>
        <w:pStyle w:val="Heading1"/>
      </w:pPr>
      <w:r w:rsidRPr="0053729E">
        <w:t>SADRŽAJ</w:t>
      </w:r>
    </w:p>
    <w:p w14:paraId="675205C6" w14:textId="77777777" w:rsidR="00905BDE" w:rsidRDefault="00353A42" w:rsidP="00AB29CC">
      <w:pPr>
        <w:pStyle w:val="Heading1"/>
        <w:spacing w:before="143"/>
      </w:pPr>
      <w:r w:rsidRPr="0053729E">
        <w:t>Dio 0 Pojmovnik</w:t>
      </w:r>
    </w:p>
    <w:p w14:paraId="50B468E7" w14:textId="77777777" w:rsidR="00905BDE" w:rsidRPr="0053729E" w:rsidRDefault="00353A42" w:rsidP="00AB29CC">
      <w:pPr>
        <w:pStyle w:val="Heading1"/>
        <w:spacing w:before="143"/>
      </w:pPr>
      <w:r w:rsidRPr="0053729E">
        <w:t>Dio 1 Uvod</w:t>
      </w:r>
    </w:p>
    <w:p w14:paraId="342935F1" w14:textId="77777777" w:rsidR="00905BDE" w:rsidRPr="00183191" w:rsidRDefault="00353A42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>1.1. Opća načela</w:t>
      </w:r>
    </w:p>
    <w:p w14:paraId="2C073817" w14:textId="77777777" w:rsidR="00905BDE" w:rsidRPr="00183191" w:rsidRDefault="00353A42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>1.2. Postupak dodjele</w:t>
      </w:r>
    </w:p>
    <w:p w14:paraId="2BFFA685" w14:textId="77777777" w:rsidR="00905BDE" w:rsidRPr="00183191" w:rsidRDefault="00353A42" w:rsidP="004A7F11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>1.3. Opća načela Pravila za unutardnevnu dodjelu prekograničnih prijenosnih kapaciteta</w:t>
      </w:r>
    </w:p>
    <w:p w14:paraId="09A3FFD5" w14:textId="77777777" w:rsidR="00905BDE" w:rsidRPr="00AD75AF" w:rsidRDefault="00353A42" w:rsidP="0053729E">
      <w:pPr>
        <w:spacing w:before="143"/>
        <w:rPr>
          <w:rFonts w:ascii="Arial" w:hAnsi="Arial" w:cs="Arial"/>
          <w:sz w:val="20"/>
          <w:szCs w:val="20"/>
          <w:lang w:val="hr-HR"/>
        </w:rPr>
      </w:pPr>
      <w:r w:rsidRPr="00AD75AF">
        <w:rPr>
          <w:rFonts w:ascii="Arial" w:eastAsia="Arial" w:hAnsi="Arial" w:cs="Arial"/>
          <w:b/>
          <w:bCs/>
          <w:sz w:val="24"/>
          <w:szCs w:val="24"/>
          <w:lang w:val="hr-HR"/>
        </w:rPr>
        <w:t>Dio 2 Opće odredbe</w:t>
      </w:r>
    </w:p>
    <w:p w14:paraId="739A34BD" w14:textId="77777777" w:rsidR="00905BDE" w:rsidRPr="00183191" w:rsidRDefault="00353A42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>2.1. Raspoloživ unutardnevni kapacitet</w:t>
      </w:r>
    </w:p>
    <w:p w14:paraId="7DE636DC" w14:textId="77777777" w:rsidR="00905BDE" w:rsidRPr="00183191" w:rsidRDefault="00905BDE">
      <w:pPr>
        <w:spacing w:line="1" w:lineRule="exact"/>
        <w:rPr>
          <w:rFonts w:ascii="Arial" w:hAnsi="Arial" w:cs="Arial"/>
          <w:lang w:val="hr-HR"/>
        </w:rPr>
      </w:pPr>
    </w:p>
    <w:p w14:paraId="03D38E09" w14:textId="77777777" w:rsidR="00905BDE" w:rsidRPr="00183191" w:rsidRDefault="00353A42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 xml:space="preserve">2.2. Objava relevantnih informacija na internetskoj stranici </w:t>
      </w:r>
      <w:r w:rsidR="00C00122">
        <w:rPr>
          <w:rFonts w:ascii="Arial" w:eastAsia="Arial" w:hAnsi="Arial" w:cs="Arial"/>
          <w:lang w:val="hr-HR"/>
        </w:rPr>
        <w:t>dodjeljivač</w:t>
      </w:r>
      <w:r w:rsidR="0019177E" w:rsidRPr="00183191">
        <w:rPr>
          <w:rFonts w:ascii="Arial" w:eastAsia="Arial" w:hAnsi="Arial" w:cs="Arial"/>
          <w:lang w:val="hr-HR"/>
        </w:rPr>
        <w:t>a kapaciteta</w:t>
      </w:r>
    </w:p>
    <w:p w14:paraId="65FCA956" w14:textId="77777777" w:rsidR="00905BDE" w:rsidRPr="00183191" w:rsidRDefault="00353A42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>2.3. Osnova dodjele unutardnevnog raspoloživog prijenosnog kapaciteta</w:t>
      </w:r>
    </w:p>
    <w:p w14:paraId="28F93FAE" w14:textId="77777777" w:rsidR="00905BDE" w:rsidRPr="00183191" w:rsidRDefault="00353A42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>2.4. Postojanost dodijeljenog unutardnevnog kapaciteta</w:t>
      </w:r>
    </w:p>
    <w:p w14:paraId="7D0CBE37" w14:textId="77777777" w:rsidR="00905BDE" w:rsidRPr="00183191" w:rsidRDefault="00353A42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>2.5. Sekundarno tržište</w:t>
      </w:r>
    </w:p>
    <w:p w14:paraId="6CEA332C" w14:textId="77777777" w:rsidR="00905BDE" w:rsidRPr="00AD75AF" w:rsidRDefault="00353A42" w:rsidP="004A7F11">
      <w:pPr>
        <w:rPr>
          <w:rFonts w:ascii="Arial" w:hAnsi="Arial" w:cs="Arial"/>
          <w:sz w:val="20"/>
          <w:szCs w:val="20"/>
          <w:lang w:val="hr-HR"/>
        </w:rPr>
      </w:pPr>
      <w:r w:rsidRPr="00183191">
        <w:rPr>
          <w:rFonts w:ascii="Arial" w:eastAsia="Arial" w:hAnsi="Arial" w:cs="Arial"/>
          <w:lang w:val="hr-HR"/>
        </w:rPr>
        <w:t>2.6. Plaćanja</w:t>
      </w:r>
    </w:p>
    <w:p w14:paraId="6FBA0E1A" w14:textId="77777777" w:rsidR="00905BDE" w:rsidRPr="0053729E" w:rsidRDefault="00353A42" w:rsidP="0053729E">
      <w:pPr>
        <w:spacing w:before="143"/>
        <w:rPr>
          <w:rFonts w:ascii="Arial" w:eastAsia="Arial" w:hAnsi="Arial" w:cs="Arial"/>
          <w:b/>
          <w:bCs/>
          <w:sz w:val="24"/>
          <w:szCs w:val="24"/>
          <w:lang w:val="hr-HR"/>
        </w:rPr>
      </w:pPr>
      <w:r w:rsidRPr="00AD75AF">
        <w:rPr>
          <w:rFonts w:ascii="Arial" w:eastAsia="Arial" w:hAnsi="Arial" w:cs="Arial"/>
          <w:b/>
          <w:bCs/>
          <w:sz w:val="24"/>
          <w:szCs w:val="24"/>
          <w:lang w:val="hr-HR"/>
        </w:rPr>
        <w:t xml:space="preserve">Dio 3 </w:t>
      </w:r>
      <w:r w:rsidR="00FC4FC3">
        <w:rPr>
          <w:rFonts w:ascii="Arial" w:eastAsia="Arial" w:hAnsi="Arial" w:cs="Arial"/>
          <w:b/>
          <w:bCs/>
          <w:sz w:val="24"/>
          <w:szCs w:val="24"/>
          <w:lang w:val="hr-HR"/>
        </w:rPr>
        <w:t>Uslov</w:t>
      </w:r>
      <w:r w:rsidRPr="00AD75AF">
        <w:rPr>
          <w:rFonts w:ascii="Arial" w:eastAsia="Arial" w:hAnsi="Arial" w:cs="Arial"/>
          <w:b/>
          <w:bCs/>
          <w:sz w:val="24"/>
          <w:szCs w:val="24"/>
          <w:lang w:val="hr-HR"/>
        </w:rPr>
        <w:t xml:space="preserve">i </w:t>
      </w:r>
      <w:r w:rsidR="00B067D3">
        <w:rPr>
          <w:rFonts w:ascii="Arial" w:eastAsia="Arial" w:hAnsi="Arial" w:cs="Arial"/>
          <w:b/>
          <w:bCs/>
          <w:sz w:val="24"/>
          <w:szCs w:val="24"/>
          <w:lang w:val="hr-HR"/>
        </w:rPr>
        <w:t>učestvov</w:t>
      </w:r>
      <w:r w:rsidRPr="00AD75AF">
        <w:rPr>
          <w:rFonts w:ascii="Arial" w:eastAsia="Arial" w:hAnsi="Arial" w:cs="Arial"/>
          <w:b/>
          <w:bCs/>
          <w:sz w:val="24"/>
          <w:szCs w:val="24"/>
          <w:lang w:val="hr-HR"/>
        </w:rPr>
        <w:t>anja</w:t>
      </w:r>
    </w:p>
    <w:p w14:paraId="4FBBE3AC" w14:textId="77777777" w:rsidR="00905BDE" w:rsidRPr="00183191" w:rsidRDefault="00353A42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 xml:space="preserve">3.1. </w:t>
      </w:r>
      <w:r w:rsidR="00FC4FC3">
        <w:rPr>
          <w:rFonts w:ascii="Arial" w:eastAsia="Arial" w:hAnsi="Arial" w:cs="Arial"/>
          <w:lang w:val="hr-HR"/>
        </w:rPr>
        <w:t>Uslov</w:t>
      </w:r>
      <w:r w:rsidRPr="00183191">
        <w:rPr>
          <w:rFonts w:ascii="Arial" w:eastAsia="Arial" w:hAnsi="Arial" w:cs="Arial"/>
          <w:lang w:val="hr-HR"/>
        </w:rPr>
        <w:t>i za registraciju</w:t>
      </w:r>
    </w:p>
    <w:p w14:paraId="761A0A6F" w14:textId="77777777" w:rsidR="00905BDE" w:rsidRPr="00183191" w:rsidRDefault="00353A42" w:rsidP="004A7F11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 xml:space="preserve">3.2. </w:t>
      </w:r>
      <w:r w:rsidR="009C775B">
        <w:rPr>
          <w:rFonts w:ascii="Arial" w:eastAsia="Arial" w:hAnsi="Arial" w:cs="Arial"/>
          <w:lang w:val="hr-HR"/>
        </w:rPr>
        <w:t>Obavješta</w:t>
      </w:r>
      <w:r w:rsidRPr="00183191">
        <w:rPr>
          <w:rFonts w:ascii="Arial" w:eastAsia="Arial" w:hAnsi="Arial" w:cs="Arial"/>
          <w:lang w:val="hr-HR"/>
        </w:rPr>
        <w:t>vanje o promjenama</w:t>
      </w:r>
    </w:p>
    <w:p w14:paraId="600F3311" w14:textId="77777777" w:rsidR="00905BDE" w:rsidRPr="0053729E" w:rsidRDefault="00353A42" w:rsidP="0053729E">
      <w:pPr>
        <w:spacing w:before="143"/>
        <w:rPr>
          <w:rFonts w:ascii="Arial" w:eastAsia="Arial" w:hAnsi="Arial" w:cs="Arial"/>
          <w:b/>
          <w:bCs/>
          <w:sz w:val="24"/>
          <w:szCs w:val="24"/>
          <w:lang w:val="hr-HR"/>
        </w:rPr>
      </w:pPr>
      <w:r w:rsidRPr="00AD75AF">
        <w:rPr>
          <w:rFonts w:ascii="Arial" w:eastAsia="Arial" w:hAnsi="Arial" w:cs="Arial"/>
          <w:b/>
          <w:bCs/>
          <w:sz w:val="24"/>
          <w:szCs w:val="24"/>
          <w:lang w:val="hr-HR"/>
        </w:rPr>
        <w:t>Dio 4 Isključivanje korisnika</w:t>
      </w:r>
    </w:p>
    <w:p w14:paraId="4226FEFF" w14:textId="77777777" w:rsidR="00905BDE" w:rsidRPr="0053729E" w:rsidRDefault="00353A42" w:rsidP="0053729E">
      <w:pPr>
        <w:spacing w:before="143"/>
        <w:rPr>
          <w:rFonts w:ascii="Arial" w:eastAsia="Arial" w:hAnsi="Arial" w:cs="Arial"/>
          <w:b/>
          <w:bCs/>
          <w:sz w:val="24"/>
          <w:szCs w:val="24"/>
          <w:lang w:val="hr-HR"/>
        </w:rPr>
      </w:pPr>
      <w:r w:rsidRPr="00AD75AF">
        <w:rPr>
          <w:rFonts w:ascii="Arial" w:eastAsia="Arial" w:hAnsi="Arial" w:cs="Arial"/>
          <w:b/>
          <w:bCs/>
          <w:sz w:val="24"/>
          <w:szCs w:val="24"/>
          <w:lang w:val="hr-HR"/>
        </w:rPr>
        <w:t xml:space="preserve">Dio 5 </w:t>
      </w:r>
      <w:r w:rsidR="0019177E" w:rsidRPr="00AD75AF">
        <w:rPr>
          <w:rFonts w:ascii="Arial" w:eastAsia="Arial" w:hAnsi="Arial" w:cs="Arial"/>
          <w:b/>
          <w:bCs/>
          <w:sz w:val="24"/>
          <w:szCs w:val="24"/>
          <w:lang w:val="hr-HR"/>
        </w:rPr>
        <w:t>Aloka</w:t>
      </w:r>
      <w:r w:rsidR="00B067D3">
        <w:rPr>
          <w:rFonts w:ascii="Arial" w:eastAsia="Arial" w:hAnsi="Arial" w:cs="Arial"/>
          <w:b/>
          <w:bCs/>
          <w:sz w:val="24"/>
          <w:szCs w:val="24"/>
          <w:lang w:val="hr-HR"/>
        </w:rPr>
        <w:t>cion</w:t>
      </w:r>
      <w:r w:rsidR="0019177E" w:rsidRPr="00AD75AF">
        <w:rPr>
          <w:rFonts w:ascii="Arial" w:eastAsia="Arial" w:hAnsi="Arial" w:cs="Arial"/>
          <w:b/>
          <w:bCs/>
          <w:sz w:val="24"/>
          <w:szCs w:val="24"/>
          <w:lang w:val="hr-HR"/>
        </w:rPr>
        <w:t>a platforma</w:t>
      </w:r>
    </w:p>
    <w:p w14:paraId="6D116516" w14:textId="77777777" w:rsidR="00905BDE" w:rsidRDefault="00353A42" w:rsidP="0053729E">
      <w:pPr>
        <w:rPr>
          <w:rFonts w:ascii="Arial" w:eastAsia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 xml:space="preserve">5.1. Opći </w:t>
      </w:r>
      <w:r w:rsidR="00FC4FC3">
        <w:rPr>
          <w:rFonts w:ascii="Arial" w:eastAsia="Arial" w:hAnsi="Arial" w:cs="Arial"/>
          <w:lang w:val="hr-HR"/>
        </w:rPr>
        <w:t>uslov</w:t>
      </w:r>
      <w:r w:rsidRPr="00183191">
        <w:rPr>
          <w:rFonts w:ascii="Arial" w:eastAsia="Arial" w:hAnsi="Arial" w:cs="Arial"/>
          <w:lang w:val="hr-HR"/>
        </w:rPr>
        <w:t>i</w:t>
      </w:r>
    </w:p>
    <w:p w14:paraId="4F5FDEC6" w14:textId="77777777" w:rsidR="00F16367" w:rsidRDefault="00F16367" w:rsidP="0053729E">
      <w:pPr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 xml:space="preserve">5.2. </w:t>
      </w:r>
      <w:r w:rsidRPr="009E47E7">
        <w:rPr>
          <w:rFonts w:ascii="Arial" w:eastAsia="Arial" w:hAnsi="Arial" w:cs="Arial"/>
          <w:lang w:val="hr-HR"/>
        </w:rPr>
        <w:t>Pristup aloka</w:t>
      </w:r>
      <w:r w:rsidR="00B067D3">
        <w:rPr>
          <w:rFonts w:ascii="Arial" w:eastAsia="Arial" w:hAnsi="Arial" w:cs="Arial"/>
          <w:lang w:val="hr-HR"/>
        </w:rPr>
        <w:t>cion</w:t>
      </w:r>
      <w:r w:rsidRPr="009E47E7">
        <w:rPr>
          <w:rFonts w:ascii="Arial" w:eastAsia="Arial" w:hAnsi="Arial" w:cs="Arial"/>
          <w:lang w:val="hr-HR"/>
        </w:rPr>
        <w:t>oj platformi</w:t>
      </w:r>
    </w:p>
    <w:p w14:paraId="2BF22D6B" w14:textId="77777777" w:rsidR="00F16367" w:rsidRPr="0053729E" w:rsidRDefault="00F16367" w:rsidP="0053729E">
      <w:pPr>
        <w:rPr>
          <w:rFonts w:ascii="Arial" w:eastAsia="Arial" w:hAnsi="Arial" w:cs="Arial"/>
          <w:lang w:val="hr-HR"/>
        </w:rPr>
      </w:pPr>
    </w:p>
    <w:p w14:paraId="04C53366" w14:textId="77777777" w:rsidR="00905BDE" w:rsidRPr="0053729E" w:rsidRDefault="00353A42" w:rsidP="0053729E">
      <w:pPr>
        <w:spacing w:before="143"/>
        <w:rPr>
          <w:rFonts w:ascii="Arial" w:eastAsia="Arial" w:hAnsi="Arial" w:cs="Arial"/>
          <w:b/>
          <w:bCs/>
          <w:sz w:val="24"/>
          <w:szCs w:val="24"/>
          <w:lang w:val="hr-HR"/>
        </w:rPr>
      </w:pPr>
      <w:r w:rsidRPr="00AD75AF">
        <w:rPr>
          <w:rFonts w:ascii="Arial" w:eastAsia="Arial" w:hAnsi="Arial" w:cs="Arial"/>
          <w:b/>
          <w:bCs/>
          <w:sz w:val="24"/>
          <w:szCs w:val="24"/>
          <w:lang w:val="hr-HR"/>
        </w:rPr>
        <w:t>Dio 6 Postupak dodjele unutardnevnih kapaciteta</w:t>
      </w:r>
    </w:p>
    <w:p w14:paraId="1C517526" w14:textId="77777777" w:rsidR="00905BDE" w:rsidRPr="00183191" w:rsidRDefault="00353A42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>6.1. Određivanje i objava raspoloživog unutardnevnog prijenosnog kapaciteta</w:t>
      </w:r>
    </w:p>
    <w:p w14:paraId="7C07E2E8" w14:textId="77777777" w:rsidR="00905BDE" w:rsidRPr="00183191" w:rsidRDefault="00353A42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>6.2. Dodjela raspoloživog unutardnevnog prijenosnog kapaciteta</w:t>
      </w:r>
    </w:p>
    <w:p w14:paraId="5598CFA6" w14:textId="77777777" w:rsidR="00905BDE" w:rsidRPr="00183191" w:rsidRDefault="00353A42" w:rsidP="004A7F11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 xml:space="preserve">6.3. </w:t>
      </w:r>
      <w:r w:rsidR="009C775B">
        <w:rPr>
          <w:rFonts w:ascii="Arial" w:eastAsia="Arial" w:hAnsi="Arial" w:cs="Arial"/>
          <w:lang w:val="hr-HR"/>
        </w:rPr>
        <w:t>Obavješta</w:t>
      </w:r>
      <w:r w:rsidRPr="00183191">
        <w:rPr>
          <w:rFonts w:ascii="Arial" w:eastAsia="Arial" w:hAnsi="Arial" w:cs="Arial"/>
          <w:lang w:val="hr-HR"/>
        </w:rPr>
        <w:t>vanje o rezultatima dodjele</w:t>
      </w:r>
    </w:p>
    <w:p w14:paraId="6262E666" w14:textId="77777777" w:rsidR="00905BDE" w:rsidRPr="0053729E" w:rsidRDefault="00353A42" w:rsidP="0053729E">
      <w:pPr>
        <w:spacing w:before="143"/>
        <w:rPr>
          <w:rFonts w:ascii="Arial" w:eastAsia="Arial" w:hAnsi="Arial" w:cs="Arial"/>
          <w:b/>
          <w:bCs/>
          <w:sz w:val="24"/>
          <w:szCs w:val="24"/>
          <w:lang w:val="hr-HR"/>
        </w:rPr>
      </w:pPr>
      <w:r w:rsidRPr="00AD75AF">
        <w:rPr>
          <w:rFonts w:ascii="Arial" w:eastAsia="Arial" w:hAnsi="Arial" w:cs="Arial"/>
          <w:b/>
          <w:bCs/>
          <w:sz w:val="24"/>
          <w:szCs w:val="24"/>
          <w:lang w:val="hr-HR"/>
        </w:rPr>
        <w:t>Dio 7 Korištenje dodijeljenih unutardnevnih kapaciteta</w:t>
      </w:r>
    </w:p>
    <w:p w14:paraId="072DC1C2" w14:textId="77777777" w:rsidR="00905BDE" w:rsidRPr="00183191" w:rsidRDefault="00353A42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>7.1. Nominacija dodijeljenih unutardnevnih kapaciteta</w:t>
      </w:r>
    </w:p>
    <w:p w14:paraId="016ED5C5" w14:textId="77777777" w:rsidR="00905BDE" w:rsidRPr="00AD75AF" w:rsidRDefault="00353A42" w:rsidP="004A7F11">
      <w:pPr>
        <w:rPr>
          <w:rFonts w:ascii="Arial" w:hAnsi="Arial" w:cs="Arial"/>
          <w:sz w:val="20"/>
          <w:szCs w:val="20"/>
          <w:lang w:val="hr-HR"/>
        </w:rPr>
      </w:pPr>
      <w:r w:rsidRPr="00183191">
        <w:rPr>
          <w:rFonts w:ascii="Arial" w:eastAsia="Arial" w:hAnsi="Arial" w:cs="Arial"/>
          <w:lang w:val="hr-HR"/>
        </w:rPr>
        <w:t>7.2. Pravila za unutardnevna usklađivanja</w:t>
      </w:r>
    </w:p>
    <w:p w14:paraId="140B9314" w14:textId="77777777" w:rsidR="00905BDE" w:rsidRPr="0053729E" w:rsidRDefault="00353A42" w:rsidP="0053729E">
      <w:pPr>
        <w:spacing w:before="143"/>
        <w:rPr>
          <w:rFonts w:ascii="Arial" w:eastAsia="Arial" w:hAnsi="Arial" w:cs="Arial"/>
          <w:b/>
          <w:bCs/>
          <w:sz w:val="24"/>
          <w:szCs w:val="24"/>
          <w:lang w:val="hr-HR"/>
        </w:rPr>
      </w:pPr>
      <w:r w:rsidRPr="00AD75AF">
        <w:rPr>
          <w:rFonts w:ascii="Arial" w:eastAsia="Arial" w:hAnsi="Arial" w:cs="Arial"/>
          <w:b/>
          <w:bCs/>
          <w:sz w:val="24"/>
          <w:szCs w:val="24"/>
          <w:lang w:val="hr-HR"/>
        </w:rPr>
        <w:t>Dio 8 Otkazivanje unutardnevne dodjele</w:t>
      </w:r>
    </w:p>
    <w:p w14:paraId="1B1615B3" w14:textId="77777777" w:rsidR="00905BDE" w:rsidRPr="0053729E" w:rsidRDefault="00353A42" w:rsidP="0053729E">
      <w:pPr>
        <w:spacing w:before="143"/>
        <w:rPr>
          <w:rFonts w:ascii="Arial" w:eastAsia="Arial" w:hAnsi="Arial" w:cs="Arial"/>
          <w:b/>
          <w:bCs/>
          <w:sz w:val="24"/>
          <w:szCs w:val="24"/>
          <w:lang w:val="hr-HR"/>
        </w:rPr>
      </w:pPr>
      <w:r w:rsidRPr="00AD75AF">
        <w:rPr>
          <w:rFonts w:ascii="Arial" w:eastAsia="Arial" w:hAnsi="Arial" w:cs="Arial"/>
          <w:b/>
          <w:bCs/>
          <w:sz w:val="24"/>
          <w:szCs w:val="24"/>
          <w:lang w:val="hr-HR"/>
        </w:rPr>
        <w:t>Dio 9 Ograničenje dodijeljenih kapaciteta</w:t>
      </w:r>
    </w:p>
    <w:p w14:paraId="394B322E" w14:textId="77777777" w:rsidR="00905BDE" w:rsidRPr="0053729E" w:rsidRDefault="00353A42" w:rsidP="0053729E">
      <w:pPr>
        <w:spacing w:before="143"/>
        <w:rPr>
          <w:rFonts w:ascii="Arial" w:eastAsia="Arial" w:hAnsi="Arial" w:cs="Arial"/>
          <w:b/>
          <w:bCs/>
          <w:sz w:val="24"/>
          <w:szCs w:val="24"/>
          <w:lang w:val="hr-HR"/>
        </w:rPr>
      </w:pPr>
      <w:r w:rsidRPr="00AD75AF">
        <w:rPr>
          <w:rFonts w:ascii="Arial" w:eastAsia="Arial" w:hAnsi="Arial" w:cs="Arial"/>
          <w:b/>
          <w:bCs/>
          <w:sz w:val="24"/>
          <w:szCs w:val="24"/>
          <w:lang w:val="hr-HR"/>
        </w:rPr>
        <w:t>Dio 10 Razno</w:t>
      </w:r>
    </w:p>
    <w:p w14:paraId="14D0EF1C" w14:textId="77777777" w:rsidR="00905BDE" w:rsidRPr="00183191" w:rsidRDefault="00353A42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>10.1</w:t>
      </w:r>
      <w:r w:rsidR="00F16367">
        <w:rPr>
          <w:rFonts w:ascii="Arial" w:eastAsia="Arial" w:hAnsi="Arial" w:cs="Arial"/>
          <w:lang w:val="hr-HR"/>
        </w:rPr>
        <w:t>.</w:t>
      </w:r>
      <w:r w:rsidRPr="00183191">
        <w:rPr>
          <w:rFonts w:ascii="Arial" w:eastAsia="Arial" w:hAnsi="Arial" w:cs="Arial"/>
          <w:lang w:val="hr-HR"/>
        </w:rPr>
        <w:t xml:space="preserve"> Ograničenje odgovornosti</w:t>
      </w:r>
    </w:p>
    <w:p w14:paraId="2E71BF9E" w14:textId="77777777" w:rsidR="00905BDE" w:rsidRPr="00183191" w:rsidRDefault="00353A42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>10.2</w:t>
      </w:r>
      <w:r w:rsidR="00F16367">
        <w:rPr>
          <w:rFonts w:ascii="Arial" w:eastAsia="Arial" w:hAnsi="Arial" w:cs="Arial"/>
          <w:lang w:val="hr-HR"/>
        </w:rPr>
        <w:t>.</w:t>
      </w:r>
      <w:r w:rsidRPr="00183191">
        <w:rPr>
          <w:rFonts w:ascii="Arial" w:eastAsia="Arial" w:hAnsi="Arial" w:cs="Arial"/>
          <w:lang w:val="hr-HR"/>
        </w:rPr>
        <w:t xml:space="preserve"> Viša sila</w:t>
      </w:r>
    </w:p>
    <w:p w14:paraId="5CD0DDF3" w14:textId="77777777" w:rsidR="00905BDE" w:rsidRPr="00183191" w:rsidRDefault="00353A42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>10.3</w:t>
      </w:r>
      <w:r w:rsidR="00F16367">
        <w:rPr>
          <w:rFonts w:ascii="Arial" w:eastAsia="Arial" w:hAnsi="Arial" w:cs="Arial"/>
          <w:lang w:val="hr-HR"/>
        </w:rPr>
        <w:t>.</w:t>
      </w:r>
      <w:r w:rsidRPr="00183191">
        <w:rPr>
          <w:rFonts w:ascii="Arial" w:eastAsia="Arial" w:hAnsi="Arial" w:cs="Arial"/>
          <w:lang w:val="hr-HR"/>
        </w:rPr>
        <w:t xml:space="preserve"> Cjelovitost ugovora</w:t>
      </w:r>
    </w:p>
    <w:p w14:paraId="53DF8D0A" w14:textId="77777777" w:rsidR="00905BDE" w:rsidRPr="00183191" w:rsidRDefault="00353A42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>10.4</w:t>
      </w:r>
      <w:r w:rsidR="00F16367">
        <w:rPr>
          <w:rFonts w:ascii="Arial" w:eastAsia="Arial" w:hAnsi="Arial" w:cs="Arial"/>
          <w:lang w:val="hr-HR"/>
        </w:rPr>
        <w:t>.</w:t>
      </w:r>
      <w:r w:rsidRPr="00183191">
        <w:rPr>
          <w:rFonts w:ascii="Arial" w:eastAsia="Arial" w:hAnsi="Arial" w:cs="Arial"/>
          <w:lang w:val="hr-HR"/>
        </w:rPr>
        <w:t xml:space="preserve"> Povjerljivost</w:t>
      </w:r>
    </w:p>
    <w:p w14:paraId="4232A9B3" w14:textId="77777777" w:rsidR="00905BDE" w:rsidRDefault="00353A42">
      <w:pPr>
        <w:rPr>
          <w:rFonts w:ascii="Arial" w:eastAsia="Arial" w:hAnsi="Arial" w:cs="Arial"/>
          <w:lang w:val="hr-HR"/>
        </w:rPr>
      </w:pPr>
      <w:bookmarkStart w:id="2" w:name="page3"/>
      <w:bookmarkEnd w:id="2"/>
      <w:r w:rsidRPr="00183191">
        <w:rPr>
          <w:rFonts w:ascii="Arial" w:eastAsia="Arial" w:hAnsi="Arial" w:cs="Arial"/>
          <w:lang w:val="hr-HR"/>
        </w:rPr>
        <w:t>10.5</w:t>
      </w:r>
      <w:r w:rsidR="00F16367">
        <w:rPr>
          <w:rFonts w:ascii="Arial" w:eastAsia="Arial" w:hAnsi="Arial" w:cs="Arial"/>
          <w:lang w:val="hr-HR"/>
        </w:rPr>
        <w:t>.</w:t>
      </w:r>
      <w:r w:rsidRPr="00183191">
        <w:rPr>
          <w:rFonts w:ascii="Arial" w:eastAsia="Arial" w:hAnsi="Arial" w:cs="Arial"/>
          <w:lang w:val="hr-HR"/>
        </w:rPr>
        <w:t xml:space="preserve"> Izmjene i dopune</w:t>
      </w:r>
    </w:p>
    <w:p w14:paraId="2CA5158A" w14:textId="77777777" w:rsidR="00DA38E5" w:rsidRPr="00183191" w:rsidRDefault="00DA38E5">
      <w:pPr>
        <w:rPr>
          <w:rFonts w:ascii="Arial" w:hAnsi="Arial" w:cs="Arial"/>
          <w:lang w:val="hr-HR"/>
        </w:rPr>
      </w:pPr>
      <w:r w:rsidRPr="00DA38E5">
        <w:rPr>
          <w:rFonts w:ascii="Arial" w:hAnsi="Arial" w:cs="Arial"/>
          <w:lang w:val="hr-HR"/>
        </w:rPr>
        <w:t>10.</w:t>
      </w:r>
      <w:r>
        <w:rPr>
          <w:rFonts w:ascii="Arial" w:hAnsi="Arial" w:cs="Arial"/>
          <w:lang w:val="hr-HR"/>
        </w:rPr>
        <w:t>6</w:t>
      </w:r>
      <w:r w:rsidRPr="00DA38E5">
        <w:rPr>
          <w:rFonts w:ascii="Arial" w:hAnsi="Arial" w:cs="Arial"/>
          <w:lang w:val="hr-HR"/>
        </w:rPr>
        <w:t xml:space="preserve">. </w:t>
      </w:r>
      <w:r w:rsidR="007E7437">
        <w:rPr>
          <w:rFonts w:ascii="Arial" w:hAnsi="Arial" w:cs="Arial"/>
          <w:lang w:val="hr-HR"/>
        </w:rPr>
        <w:t>Period važenja</w:t>
      </w:r>
    </w:p>
    <w:p w14:paraId="54381CFB" w14:textId="77777777" w:rsidR="00905BDE" w:rsidRPr="00183191" w:rsidRDefault="00353A42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>10.</w:t>
      </w:r>
      <w:r w:rsidR="00DA38E5">
        <w:rPr>
          <w:rFonts w:ascii="Arial" w:eastAsia="Arial" w:hAnsi="Arial" w:cs="Arial"/>
          <w:lang w:val="hr-HR"/>
        </w:rPr>
        <w:t>7</w:t>
      </w:r>
      <w:r w:rsidR="00F16367">
        <w:rPr>
          <w:rFonts w:ascii="Arial" w:eastAsia="Arial" w:hAnsi="Arial" w:cs="Arial"/>
          <w:lang w:val="hr-HR"/>
        </w:rPr>
        <w:t>.</w:t>
      </w:r>
      <w:r w:rsidRPr="00183191">
        <w:rPr>
          <w:rFonts w:ascii="Arial" w:eastAsia="Arial" w:hAnsi="Arial" w:cs="Arial"/>
          <w:lang w:val="hr-HR"/>
        </w:rPr>
        <w:t xml:space="preserve"> Mjerodavno pravo i sporovi</w:t>
      </w:r>
    </w:p>
    <w:p w14:paraId="07BCBED3" w14:textId="77777777" w:rsidR="00905BDE" w:rsidRPr="00183191" w:rsidRDefault="00353A42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>10.</w:t>
      </w:r>
      <w:r w:rsidR="00DA38E5">
        <w:rPr>
          <w:rFonts w:ascii="Arial" w:eastAsia="Arial" w:hAnsi="Arial" w:cs="Arial"/>
          <w:lang w:val="hr-HR"/>
        </w:rPr>
        <w:t>8</w:t>
      </w:r>
      <w:r w:rsidR="00F16367">
        <w:rPr>
          <w:rFonts w:ascii="Arial" w:eastAsia="Arial" w:hAnsi="Arial" w:cs="Arial"/>
          <w:lang w:val="hr-HR"/>
        </w:rPr>
        <w:t>.</w:t>
      </w:r>
      <w:r w:rsidRPr="00183191">
        <w:rPr>
          <w:rFonts w:ascii="Arial" w:eastAsia="Arial" w:hAnsi="Arial" w:cs="Arial"/>
          <w:lang w:val="hr-HR"/>
        </w:rPr>
        <w:t xml:space="preserve"> </w:t>
      </w:r>
      <w:r w:rsidR="00B067D3">
        <w:rPr>
          <w:rFonts w:ascii="Arial" w:eastAsia="Arial" w:hAnsi="Arial" w:cs="Arial"/>
          <w:lang w:val="hr-HR"/>
        </w:rPr>
        <w:t>Obavještenja</w:t>
      </w:r>
    </w:p>
    <w:p w14:paraId="6EF15EDE" w14:textId="77777777" w:rsidR="00905BDE" w:rsidRPr="00183191" w:rsidRDefault="00353A42">
      <w:pPr>
        <w:rPr>
          <w:rFonts w:ascii="Arial" w:hAnsi="Arial" w:cs="Arial"/>
          <w:lang w:val="hr-HR"/>
        </w:rPr>
      </w:pPr>
      <w:r w:rsidRPr="00183191">
        <w:rPr>
          <w:rFonts w:ascii="Arial" w:eastAsia="Arial" w:hAnsi="Arial" w:cs="Arial"/>
          <w:lang w:val="hr-HR"/>
        </w:rPr>
        <w:t>10.</w:t>
      </w:r>
      <w:r w:rsidR="00DA38E5">
        <w:rPr>
          <w:rFonts w:ascii="Arial" w:eastAsia="Arial" w:hAnsi="Arial" w:cs="Arial"/>
          <w:lang w:val="hr-HR"/>
        </w:rPr>
        <w:t>9</w:t>
      </w:r>
      <w:r w:rsidR="00F16367">
        <w:rPr>
          <w:rFonts w:ascii="Arial" w:eastAsia="Arial" w:hAnsi="Arial" w:cs="Arial"/>
          <w:lang w:val="hr-HR"/>
        </w:rPr>
        <w:t>.</w:t>
      </w:r>
      <w:r w:rsidRPr="00183191">
        <w:rPr>
          <w:rFonts w:ascii="Arial" w:eastAsia="Arial" w:hAnsi="Arial" w:cs="Arial"/>
          <w:lang w:val="hr-HR"/>
        </w:rPr>
        <w:t xml:space="preserve"> Popis dodataka</w:t>
      </w:r>
    </w:p>
    <w:p w14:paraId="3CD17005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49C355F2" w14:textId="77777777" w:rsidR="00905BDE" w:rsidRPr="00AD75AF" w:rsidRDefault="00905BDE" w:rsidP="00AD75AF">
      <w:pPr>
        <w:rPr>
          <w:rFonts w:ascii="Arial" w:hAnsi="Arial" w:cs="Arial"/>
          <w:lang w:val="hr-HR"/>
        </w:rPr>
        <w:sectPr w:rsidR="00905BDE" w:rsidRPr="00AD75AF" w:rsidSect="007F5FE2">
          <w:pgSz w:w="12240" w:h="15840"/>
          <w:pgMar w:top="1434" w:right="1440" w:bottom="388" w:left="1440" w:header="0" w:footer="964" w:gutter="0"/>
          <w:cols w:space="720" w:equalWidth="0">
            <w:col w:w="9360"/>
          </w:cols>
          <w:titlePg/>
          <w:docGrid w:linePitch="299"/>
        </w:sectPr>
      </w:pPr>
    </w:p>
    <w:p w14:paraId="65C4EE7E" w14:textId="77777777" w:rsidR="00905BDE" w:rsidRPr="00AB29CC" w:rsidRDefault="00353A42" w:rsidP="00AB29CC">
      <w:pPr>
        <w:pStyle w:val="Heading1"/>
      </w:pPr>
      <w:bookmarkStart w:id="3" w:name="page4"/>
      <w:bookmarkEnd w:id="3"/>
      <w:r w:rsidRPr="00AB29CC">
        <w:lastRenderedPageBreak/>
        <w:t>Dio 0</w:t>
      </w:r>
    </w:p>
    <w:p w14:paraId="4EFE3FD9" w14:textId="77777777" w:rsidR="00905BDE" w:rsidRPr="00AB29CC" w:rsidRDefault="00353A42" w:rsidP="00AB29CC">
      <w:pPr>
        <w:pStyle w:val="Heading1"/>
      </w:pPr>
      <w:r w:rsidRPr="00AB29CC">
        <w:t>Pojmovnik</w:t>
      </w:r>
    </w:p>
    <w:p w14:paraId="0AE44D23" w14:textId="77777777" w:rsidR="00905BDE" w:rsidRPr="002E700E" w:rsidRDefault="00905BDE">
      <w:pPr>
        <w:spacing w:line="253" w:lineRule="exact"/>
        <w:rPr>
          <w:rFonts w:ascii="Arial" w:hAnsi="Arial" w:cs="Arial"/>
          <w:lang w:val="hr-HR"/>
        </w:rPr>
      </w:pPr>
    </w:p>
    <w:p w14:paraId="7370015E" w14:textId="77777777" w:rsidR="00905BDE" w:rsidRPr="002E700E" w:rsidRDefault="00353A42" w:rsidP="0008236A">
      <w:pPr>
        <w:tabs>
          <w:tab w:val="left" w:pos="660"/>
          <w:tab w:val="left" w:pos="1720"/>
          <w:tab w:val="left" w:pos="2340"/>
          <w:tab w:val="left" w:pos="3320"/>
          <w:tab w:val="left" w:pos="3960"/>
          <w:tab w:val="left" w:pos="4300"/>
          <w:tab w:val="left" w:pos="4640"/>
          <w:tab w:val="left" w:pos="5660"/>
          <w:tab w:val="left" w:pos="5860"/>
          <w:tab w:val="left" w:pos="6140"/>
          <w:tab w:val="left" w:pos="7140"/>
          <w:tab w:val="left" w:pos="7420"/>
          <w:tab w:val="left" w:pos="8040"/>
          <w:tab w:val="left" w:pos="9100"/>
        </w:tabs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lang w:val="hr-HR"/>
        </w:rPr>
        <w:t>Izrazi</w:t>
      </w:r>
      <w:r w:rsidRPr="002E700E">
        <w:rPr>
          <w:rFonts w:ascii="Arial" w:eastAsia="Arial" w:hAnsi="Arial" w:cs="Arial"/>
          <w:lang w:val="hr-HR"/>
        </w:rPr>
        <w:tab/>
        <w:t>definirani</w:t>
      </w:r>
      <w:r w:rsidRPr="002E700E">
        <w:rPr>
          <w:rFonts w:ascii="Arial" w:eastAsia="Arial" w:hAnsi="Arial" w:cs="Arial"/>
          <w:lang w:val="hr-HR"/>
        </w:rPr>
        <w:tab/>
        <w:t>ovim</w:t>
      </w:r>
      <w:r w:rsidRPr="002E700E">
        <w:rPr>
          <w:rFonts w:ascii="Arial" w:eastAsia="Arial" w:hAnsi="Arial" w:cs="Arial"/>
          <w:lang w:val="hr-HR"/>
        </w:rPr>
        <w:tab/>
      </w:r>
      <w:r w:rsidR="00525D57">
        <w:rPr>
          <w:rFonts w:ascii="Arial" w:eastAsia="Arial" w:hAnsi="Arial" w:cs="Arial"/>
          <w:lang w:val="hr-HR"/>
        </w:rPr>
        <w:t>članom</w:t>
      </w:r>
      <w:r w:rsidRPr="002E700E">
        <w:rPr>
          <w:rFonts w:ascii="Arial" w:eastAsia="Arial" w:hAnsi="Arial" w:cs="Arial"/>
          <w:lang w:val="hr-HR"/>
        </w:rPr>
        <w:tab/>
        <w:t>(gdje</w:t>
      </w:r>
      <w:r w:rsidRPr="002E700E">
        <w:rPr>
          <w:rFonts w:ascii="Arial" w:eastAsia="Arial" w:hAnsi="Arial" w:cs="Arial"/>
          <w:lang w:val="hr-HR"/>
        </w:rPr>
        <w:tab/>
        <w:t>je</w:t>
      </w:r>
      <w:r w:rsidRPr="002E700E">
        <w:rPr>
          <w:rFonts w:ascii="Arial" w:eastAsia="Arial" w:hAnsi="Arial" w:cs="Arial"/>
          <w:lang w:val="hr-HR"/>
        </w:rPr>
        <w:tab/>
        <w:t>to</w:t>
      </w:r>
      <w:r w:rsidRPr="002E700E">
        <w:rPr>
          <w:rFonts w:ascii="Arial" w:eastAsia="Arial" w:hAnsi="Arial" w:cs="Arial"/>
          <w:lang w:val="hr-HR"/>
        </w:rPr>
        <w:tab/>
        <w:t>potrebno</w:t>
      </w:r>
      <w:r w:rsidRPr="002E700E">
        <w:rPr>
          <w:rFonts w:ascii="Arial" w:eastAsia="Arial" w:hAnsi="Arial" w:cs="Arial"/>
          <w:lang w:val="hr-HR"/>
        </w:rPr>
        <w:tab/>
        <w:t>i</w:t>
      </w:r>
      <w:r w:rsidRPr="002E700E">
        <w:rPr>
          <w:rFonts w:ascii="Arial" w:eastAsia="Arial" w:hAnsi="Arial" w:cs="Arial"/>
          <w:lang w:val="hr-HR"/>
        </w:rPr>
        <w:tab/>
        <w:t>u</w:t>
      </w:r>
      <w:r w:rsidRPr="002E700E">
        <w:rPr>
          <w:rFonts w:ascii="Arial" w:eastAsia="Arial" w:hAnsi="Arial" w:cs="Arial"/>
          <w:lang w:val="hr-HR"/>
        </w:rPr>
        <w:tab/>
        <w:t>množini)</w:t>
      </w:r>
      <w:r w:rsidRPr="002E700E">
        <w:rPr>
          <w:rFonts w:ascii="Arial" w:hAnsi="Arial" w:cs="Arial"/>
          <w:lang w:val="hr-HR"/>
        </w:rPr>
        <w:tab/>
      </w:r>
      <w:r w:rsidRPr="002E700E">
        <w:rPr>
          <w:rFonts w:ascii="Arial" w:eastAsia="Arial" w:hAnsi="Arial" w:cs="Arial"/>
          <w:lang w:val="hr-HR"/>
        </w:rPr>
        <w:t>u</w:t>
      </w:r>
      <w:r w:rsidRPr="002E700E">
        <w:rPr>
          <w:rFonts w:ascii="Arial" w:eastAsia="Arial" w:hAnsi="Arial" w:cs="Arial"/>
          <w:lang w:val="hr-HR"/>
        </w:rPr>
        <w:tab/>
        <w:t>ovim</w:t>
      </w:r>
      <w:r w:rsidRPr="002E700E">
        <w:rPr>
          <w:rFonts w:ascii="Arial" w:hAnsi="Arial" w:cs="Arial"/>
          <w:lang w:val="hr-HR"/>
        </w:rPr>
        <w:tab/>
      </w:r>
      <w:r w:rsidRPr="002E700E">
        <w:rPr>
          <w:rFonts w:ascii="Arial" w:eastAsia="Arial" w:hAnsi="Arial" w:cs="Arial"/>
          <w:i/>
          <w:iCs/>
          <w:lang w:val="hr-HR"/>
        </w:rPr>
        <w:t>Pravilima</w:t>
      </w:r>
      <w:r w:rsidRPr="002E700E">
        <w:rPr>
          <w:rFonts w:ascii="Arial" w:eastAsia="Arial" w:hAnsi="Arial" w:cs="Arial"/>
          <w:i/>
          <w:iCs/>
          <w:lang w:val="hr-HR"/>
        </w:rPr>
        <w:tab/>
        <w:t>za</w:t>
      </w:r>
    </w:p>
    <w:p w14:paraId="2AF16232" w14:textId="77777777" w:rsidR="00905BDE" w:rsidRPr="002E700E" w:rsidRDefault="00905BDE" w:rsidP="0008236A">
      <w:pPr>
        <w:spacing w:line="37" w:lineRule="exact"/>
        <w:jc w:val="both"/>
        <w:rPr>
          <w:rFonts w:ascii="Arial" w:hAnsi="Arial" w:cs="Arial"/>
          <w:lang w:val="hr-HR"/>
        </w:rPr>
      </w:pPr>
    </w:p>
    <w:p w14:paraId="0950D323" w14:textId="77777777" w:rsidR="00905BDE" w:rsidRPr="002E700E" w:rsidRDefault="00353A42" w:rsidP="0008236A">
      <w:pPr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i/>
          <w:iCs/>
          <w:lang w:val="hr-HR"/>
        </w:rPr>
        <w:t xml:space="preserve">unutardnevnu dodjelu prekograničnih prijenosnih kapaciteta </w:t>
      </w:r>
      <w:r w:rsidRPr="002E700E">
        <w:rPr>
          <w:rFonts w:ascii="Arial" w:eastAsia="Arial" w:hAnsi="Arial" w:cs="Arial"/>
          <w:lang w:val="hr-HR"/>
        </w:rPr>
        <w:t>(uključujući sve dodatke i obrasce)</w:t>
      </w:r>
    </w:p>
    <w:p w14:paraId="7CC09750" w14:textId="77777777" w:rsidR="00905BDE" w:rsidRPr="002E700E" w:rsidRDefault="00905BDE" w:rsidP="0008236A">
      <w:pPr>
        <w:spacing w:line="40" w:lineRule="exact"/>
        <w:jc w:val="both"/>
        <w:rPr>
          <w:rFonts w:ascii="Arial" w:hAnsi="Arial" w:cs="Arial"/>
          <w:lang w:val="hr-HR"/>
        </w:rPr>
      </w:pPr>
    </w:p>
    <w:p w14:paraId="0379E1B6" w14:textId="77777777" w:rsidR="00905BDE" w:rsidRPr="002E700E" w:rsidRDefault="00353A42" w:rsidP="0008236A">
      <w:pPr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lang w:val="hr-HR"/>
        </w:rPr>
        <w:t>imaju sljedeća značenja (izuzev ako iz konteksta ne proizlazi drugačije)</w:t>
      </w:r>
    </w:p>
    <w:p w14:paraId="75D4AA27" w14:textId="77777777" w:rsidR="00905BDE" w:rsidRPr="002E700E" w:rsidRDefault="00905BDE" w:rsidP="0008236A">
      <w:pPr>
        <w:spacing w:line="200" w:lineRule="exact"/>
        <w:jc w:val="both"/>
        <w:rPr>
          <w:rFonts w:ascii="Arial" w:hAnsi="Arial" w:cs="Arial"/>
          <w:lang w:val="hr-HR"/>
        </w:rPr>
      </w:pPr>
    </w:p>
    <w:p w14:paraId="7A908C5B" w14:textId="77777777" w:rsidR="00FA494E" w:rsidRPr="002E700E" w:rsidRDefault="00FA494E" w:rsidP="0008236A">
      <w:pPr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>Aloka</w:t>
      </w:r>
      <w:r w:rsidR="00B067D3">
        <w:rPr>
          <w:rFonts w:ascii="Arial" w:eastAsia="Arial" w:hAnsi="Arial" w:cs="Arial"/>
          <w:b/>
          <w:bCs/>
          <w:lang w:val="hr-HR"/>
        </w:rPr>
        <w:t>cion</w:t>
      </w:r>
      <w:r w:rsidRPr="002E700E">
        <w:rPr>
          <w:rFonts w:ascii="Arial" w:eastAsia="Arial" w:hAnsi="Arial" w:cs="Arial"/>
          <w:b/>
          <w:bCs/>
          <w:lang w:val="hr-HR"/>
        </w:rPr>
        <w:t xml:space="preserve">a platforma </w:t>
      </w:r>
      <w:r w:rsidRPr="002E700E">
        <w:rPr>
          <w:rFonts w:ascii="Arial" w:eastAsia="Arial" w:hAnsi="Arial" w:cs="Arial"/>
          <w:lang w:val="hr-HR"/>
        </w:rPr>
        <w:t xml:space="preserve">– </w:t>
      </w:r>
      <w:r w:rsidR="00C67DBD">
        <w:rPr>
          <w:rFonts w:ascii="Arial" w:eastAsia="Arial" w:hAnsi="Arial" w:cs="Arial"/>
          <w:lang w:val="hr-HR"/>
        </w:rPr>
        <w:t>elektronsk</w:t>
      </w:r>
      <w:r w:rsidRPr="002E700E">
        <w:rPr>
          <w:rFonts w:ascii="Arial" w:eastAsia="Arial" w:hAnsi="Arial" w:cs="Arial"/>
          <w:lang w:val="hr-HR"/>
        </w:rPr>
        <w:t>a internetska aplikacija s</w:t>
      </w:r>
      <w:r w:rsidR="00C00122">
        <w:rPr>
          <w:rFonts w:ascii="Arial" w:eastAsia="Arial" w:hAnsi="Arial" w:cs="Arial"/>
          <w:lang w:val="hr-HR"/>
        </w:rPr>
        <w:t>a</w:t>
      </w:r>
      <w:r w:rsidRPr="002E700E">
        <w:rPr>
          <w:rFonts w:ascii="Arial" w:eastAsia="Arial" w:hAnsi="Arial" w:cs="Arial"/>
          <w:lang w:val="hr-HR"/>
        </w:rPr>
        <w:t xml:space="preserve"> ograničenim pristupom kojom upravlja </w:t>
      </w:r>
      <w:r w:rsidR="00C00122">
        <w:rPr>
          <w:rFonts w:ascii="Arial" w:eastAsia="Arial" w:hAnsi="Arial" w:cs="Arial"/>
          <w:i/>
          <w:iCs/>
          <w:lang w:val="hr-HR"/>
        </w:rPr>
        <w:t>dodjeljivač</w:t>
      </w:r>
      <w:r w:rsidRPr="002E700E">
        <w:rPr>
          <w:rFonts w:ascii="Arial" w:eastAsia="Arial" w:hAnsi="Arial" w:cs="Arial"/>
          <w:i/>
          <w:iCs/>
          <w:lang w:val="hr-HR"/>
        </w:rPr>
        <w:t xml:space="preserve"> prijenosnog kapaciteta</w:t>
      </w:r>
      <w:r w:rsidRPr="002E700E">
        <w:rPr>
          <w:rFonts w:ascii="Arial" w:eastAsia="Arial" w:hAnsi="Arial" w:cs="Arial"/>
          <w:lang w:val="hr-HR"/>
        </w:rPr>
        <w:t>, a koja je dostupna na</w:t>
      </w:r>
      <w:r w:rsidRPr="002E700E">
        <w:rPr>
          <w:rFonts w:ascii="Arial" w:eastAsia="Arial" w:hAnsi="Arial" w:cs="Arial"/>
          <w:i/>
          <w:iCs/>
          <w:lang w:val="hr-HR"/>
        </w:rPr>
        <w:t xml:space="preserve"> </w:t>
      </w:r>
      <w:hyperlink r:id="rId8" w:history="1">
        <w:r w:rsidRPr="002E700E">
          <w:rPr>
            <w:rStyle w:val="Hyperlink"/>
            <w:rFonts w:ascii="Arial" w:eastAsia="Arial" w:hAnsi="Arial" w:cs="Arial"/>
            <w:i/>
            <w:iCs/>
            <w:lang w:val="sl-SI"/>
          </w:rPr>
          <w:t>https://scheduling.nosbih.ba/External-Scheduling-Client/</w:t>
        </w:r>
      </w:hyperlink>
      <w:r w:rsidRPr="002E700E">
        <w:rPr>
          <w:rFonts w:ascii="Arial" w:eastAsia="Arial" w:hAnsi="Arial" w:cs="Arial"/>
          <w:lang w:val="hr-HR"/>
        </w:rPr>
        <w:t>.</w:t>
      </w:r>
      <w:r w:rsidRPr="002E700E">
        <w:rPr>
          <w:rFonts w:ascii="Arial" w:eastAsia="Arial" w:hAnsi="Arial" w:cs="Arial"/>
          <w:i/>
          <w:i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Unutardnevna dodjela kapaciteta koju pruža </w:t>
      </w:r>
      <w:r w:rsidR="00FC4FC3">
        <w:rPr>
          <w:rFonts w:ascii="Arial" w:eastAsia="Arial" w:hAnsi="Arial" w:cs="Arial"/>
          <w:i/>
          <w:iCs/>
          <w:lang w:val="hr-HR"/>
        </w:rPr>
        <w:t>Dodjeljivač</w:t>
      </w:r>
      <w:r w:rsidRPr="002E700E">
        <w:rPr>
          <w:rFonts w:ascii="Arial" w:eastAsia="Arial" w:hAnsi="Arial" w:cs="Arial"/>
          <w:i/>
          <w:iCs/>
          <w:lang w:val="hr-HR"/>
        </w:rPr>
        <w:t xml:space="preserve"> prijenosnog kapaciteta</w:t>
      </w:r>
      <w:r w:rsidRPr="002E700E">
        <w:rPr>
          <w:rFonts w:ascii="Arial" w:eastAsia="Arial" w:hAnsi="Arial" w:cs="Arial"/>
          <w:lang w:val="hr-HR"/>
        </w:rPr>
        <w:t xml:space="preserve"> provodi se korištenjem </w:t>
      </w:r>
      <w:r w:rsidRPr="002E700E">
        <w:rPr>
          <w:rFonts w:ascii="Arial" w:eastAsia="Arial" w:hAnsi="Arial" w:cs="Arial"/>
          <w:i/>
          <w:iCs/>
          <w:lang w:val="hr-HR"/>
        </w:rPr>
        <w:t>aloka</w:t>
      </w:r>
      <w:r w:rsidR="00B067D3">
        <w:rPr>
          <w:rFonts w:ascii="Arial" w:eastAsia="Arial" w:hAnsi="Arial" w:cs="Arial"/>
          <w:i/>
          <w:iCs/>
          <w:lang w:val="hr-HR"/>
        </w:rPr>
        <w:t>cion</w:t>
      </w:r>
      <w:r w:rsidRPr="002E700E">
        <w:rPr>
          <w:rFonts w:ascii="Arial" w:eastAsia="Arial" w:hAnsi="Arial" w:cs="Arial"/>
          <w:i/>
          <w:iCs/>
          <w:lang w:val="hr-HR"/>
        </w:rPr>
        <w:t>e platforme</w:t>
      </w:r>
    </w:p>
    <w:p w14:paraId="1665785F" w14:textId="77777777" w:rsidR="00905BDE" w:rsidRPr="002E700E" w:rsidRDefault="00905BDE" w:rsidP="0008236A">
      <w:pPr>
        <w:spacing w:line="289" w:lineRule="exact"/>
        <w:jc w:val="both"/>
        <w:rPr>
          <w:rFonts w:ascii="Arial" w:hAnsi="Arial" w:cs="Arial"/>
          <w:lang w:val="hr-HR"/>
        </w:rPr>
      </w:pPr>
    </w:p>
    <w:p w14:paraId="4DC78AFC" w14:textId="77777777" w:rsidR="00905BDE" w:rsidRPr="002E700E" w:rsidRDefault="00353A42" w:rsidP="0008236A">
      <w:pPr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Dodijeljeni kapacitet – </w:t>
      </w:r>
      <w:r w:rsidRPr="002E700E">
        <w:rPr>
          <w:rFonts w:ascii="Arial" w:eastAsia="Arial" w:hAnsi="Arial" w:cs="Arial"/>
          <w:i/>
          <w:iCs/>
          <w:lang w:val="hr-HR"/>
        </w:rPr>
        <w:t>kapacitet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dodijeljen u postupcima godišnje, mjesečnih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i dnevnih dodjela</w:t>
      </w:r>
    </w:p>
    <w:p w14:paraId="7B2BC168" w14:textId="77777777" w:rsidR="00905BDE" w:rsidRPr="002E700E" w:rsidRDefault="00905BDE" w:rsidP="0008236A">
      <w:pPr>
        <w:spacing w:line="259" w:lineRule="exact"/>
        <w:jc w:val="both"/>
        <w:rPr>
          <w:rFonts w:ascii="Arial" w:hAnsi="Arial" w:cs="Arial"/>
          <w:lang w:val="hr-HR"/>
        </w:rPr>
      </w:pPr>
    </w:p>
    <w:p w14:paraId="58A7A725" w14:textId="77777777" w:rsidR="00905BDE" w:rsidRPr="002E700E" w:rsidRDefault="00353A42" w:rsidP="0008236A">
      <w:pPr>
        <w:spacing w:line="238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Dodijeljeni unutardnevni kapacitet – </w:t>
      </w:r>
      <w:r w:rsidRPr="002E700E">
        <w:rPr>
          <w:rFonts w:ascii="Arial" w:eastAsia="Arial" w:hAnsi="Arial" w:cs="Arial"/>
          <w:i/>
          <w:iCs/>
          <w:lang w:val="hr-HR"/>
        </w:rPr>
        <w:t>kapacitet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="0057394A">
        <w:rPr>
          <w:rFonts w:ascii="Arial" w:eastAsia="Arial" w:hAnsi="Arial" w:cs="Arial"/>
          <w:lang w:val="hr-HR"/>
        </w:rPr>
        <w:t>dobij</w:t>
      </w:r>
      <w:r w:rsidRPr="002E700E">
        <w:rPr>
          <w:rFonts w:ascii="Arial" w:eastAsia="Arial" w:hAnsi="Arial" w:cs="Arial"/>
          <w:lang w:val="hr-HR"/>
        </w:rPr>
        <w:t>en kao rezultat postupka dodjele, a koji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dodjeljuje </w:t>
      </w:r>
      <w:r w:rsidR="00C00122">
        <w:rPr>
          <w:rFonts w:ascii="Arial" w:eastAsia="Arial" w:hAnsi="Arial" w:cs="Arial"/>
          <w:i/>
          <w:iCs/>
          <w:lang w:val="hr-HR"/>
        </w:rPr>
        <w:t>dodjeljivač</w:t>
      </w:r>
      <w:r w:rsidRPr="002E700E">
        <w:rPr>
          <w:rFonts w:ascii="Arial" w:eastAsia="Arial" w:hAnsi="Arial" w:cs="Arial"/>
          <w:i/>
          <w:iCs/>
          <w:lang w:val="hr-HR"/>
        </w:rPr>
        <w:t xml:space="preserve"> prijenosnog kapaciteta</w:t>
      </w:r>
      <w:r w:rsidRPr="002E700E">
        <w:rPr>
          <w:rFonts w:ascii="Arial" w:eastAsia="Arial" w:hAnsi="Arial" w:cs="Arial"/>
          <w:lang w:val="hr-HR"/>
        </w:rPr>
        <w:t xml:space="preserve"> u postupku unutardnevne dodjele kako je određeno u dijelu 6 </w:t>
      </w:r>
      <w:r w:rsidRPr="002E700E">
        <w:rPr>
          <w:rFonts w:ascii="Arial" w:eastAsia="Arial" w:hAnsi="Arial" w:cs="Arial"/>
          <w:i/>
          <w:iCs/>
          <w:lang w:val="hr-HR"/>
        </w:rPr>
        <w:t>Pravila za unutardnevnu</w:t>
      </w:r>
      <w:r w:rsidRPr="002E700E">
        <w:rPr>
          <w:rFonts w:ascii="Arial" w:eastAsia="Arial" w:hAnsi="Arial" w:cs="Arial"/>
          <w:lang w:val="hr-HR"/>
        </w:rPr>
        <w:t xml:space="preserve"> </w:t>
      </w:r>
      <w:r w:rsidRPr="002E700E">
        <w:rPr>
          <w:rFonts w:ascii="Arial" w:eastAsia="Arial" w:hAnsi="Arial" w:cs="Arial"/>
          <w:i/>
          <w:iCs/>
          <w:lang w:val="hr-HR"/>
        </w:rPr>
        <w:t>dodjelu prekograničnih prijenosnih kapaciteta</w:t>
      </w:r>
    </w:p>
    <w:p w14:paraId="32C413BA" w14:textId="77777777" w:rsidR="00905BDE" w:rsidRPr="002E700E" w:rsidRDefault="00905BDE" w:rsidP="0008236A">
      <w:pPr>
        <w:spacing w:line="243" w:lineRule="exact"/>
        <w:jc w:val="both"/>
        <w:rPr>
          <w:rFonts w:ascii="Arial" w:hAnsi="Arial" w:cs="Arial"/>
          <w:lang w:val="hr-HR"/>
        </w:rPr>
      </w:pPr>
    </w:p>
    <w:p w14:paraId="2735A5E2" w14:textId="77777777" w:rsidR="00905BDE" w:rsidRPr="002E700E" w:rsidRDefault="00353A42" w:rsidP="0008236A">
      <w:pPr>
        <w:spacing w:line="239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>Raspoloživi unutardnevni prijenosni kapacitet (</w:t>
      </w:r>
      <w:r w:rsidRPr="002E700E">
        <w:rPr>
          <w:rFonts w:ascii="Arial" w:eastAsia="Arial" w:hAnsi="Arial" w:cs="Arial"/>
          <w:lang w:val="hr-HR"/>
        </w:rPr>
        <w:t>u daljnjem tekstu</w:t>
      </w:r>
      <w:r w:rsidRPr="002E700E">
        <w:rPr>
          <w:rFonts w:ascii="Arial" w:eastAsia="Arial" w:hAnsi="Arial" w:cs="Arial"/>
          <w:b/>
          <w:bCs/>
          <w:lang w:val="hr-HR"/>
        </w:rPr>
        <w:t xml:space="preserve"> unutardnevni kapacitet) </w:t>
      </w:r>
      <w:r w:rsidRPr="002E700E">
        <w:rPr>
          <w:rFonts w:ascii="Arial" w:eastAsia="Arial" w:hAnsi="Arial" w:cs="Arial"/>
          <w:lang w:val="hr-HR"/>
        </w:rPr>
        <w:t>–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Dio mrežnog prijenosnog kapaciteta (NTC, engl. </w:t>
      </w:r>
      <w:r w:rsidRPr="00C67DBD">
        <w:rPr>
          <w:rFonts w:ascii="Arial" w:eastAsia="Arial" w:hAnsi="Arial" w:cs="Arial"/>
          <w:i/>
          <w:iCs/>
          <w:lang w:val="hr-HR"/>
        </w:rPr>
        <w:t>Net Transmission Capacity</w:t>
      </w:r>
      <w:r w:rsidRPr="002E700E">
        <w:rPr>
          <w:rFonts w:ascii="Arial" w:eastAsia="Arial" w:hAnsi="Arial" w:cs="Arial"/>
          <w:lang w:val="hr-HR"/>
        </w:rPr>
        <w:t>) koji ostaje na raspolaganju za unutardnevnu dodjelu nakon postupka dnevne dodjele i nakon svake faze postupka unutardnevne dodjele</w:t>
      </w:r>
    </w:p>
    <w:p w14:paraId="50298460" w14:textId="77777777" w:rsidR="00905BDE" w:rsidRPr="002E700E" w:rsidRDefault="00905BDE" w:rsidP="0008236A">
      <w:pPr>
        <w:spacing w:line="249" w:lineRule="exact"/>
        <w:jc w:val="both"/>
        <w:rPr>
          <w:rFonts w:ascii="Arial" w:hAnsi="Arial" w:cs="Arial"/>
          <w:lang w:val="hr-HR"/>
        </w:rPr>
      </w:pPr>
    </w:p>
    <w:p w14:paraId="63C83655" w14:textId="77777777" w:rsidR="00905BDE" w:rsidRPr="002E700E" w:rsidRDefault="00353A42" w:rsidP="0008236A">
      <w:pPr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Kapacitet </w:t>
      </w:r>
      <w:r w:rsidRPr="002E700E">
        <w:rPr>
          <w:rFonts w:ascii="Arial" w:eastAsia="Arial" w:hAnsi="Arial" w:cs="Arial"/>
          <w:lang w:val="hr-HR"/>
        </w:rPr>
        <w:t>– Prekogranični prijenosni kapacitet u MW</w:t>
      </w:r>
    </w:p>
    <w:p w14:paraId="12D94475" w14:textId="77777777" w:rsidR="00905BDE" w:rsidRPr="002E700E" w:rsidRDefault="00905BDE" w:rsidP="0008236A">
      <w:pPr>
        <w:spacing w:line="253" w:lineRule="exact"/>
        <w:jc w:val="both"/>
        <w:rPr>
          <w:rFonts w:ascii="Arial" w:hAnsi="Arial" w:cs="Arial"/>
          <w:lang w:val="hr-HR"/>
        </w:rPr>
      </w:pPr>
    </w:p>
    <w:p w14:paraId="3423ED5C" w14:textId="77777777" w:rsidR="00905BDE" w:rsidRPr="002E700E" w:rsidRDefault="00353A42" w:rsidP="0008236A">
      <w:pPr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>Identifika</w:t>
      </w:r>
      <w:r w:rsidR="00B067D3">
        <w:rPr>
          <w:rFonts w:ascii="Arial" w:eastAsia="Arial" w:hAnsi="Arial" w:cs="Arial"/>
          <w:b/>
          <w:bCs/>
          <w:lang w:val="hr-HR"/>
        </w:rPr>
        <w:t>cion</w:t>
      </w:r>
      <w:r w:rsidRPr="002E700E">
        <w:rPr>
          <w:rFonts w:ascii="Arial" w:eastAsia="Arial" w:hAnsi="Arial" w:cs="Arial"/>
          <w:b/>
          <w:bCs/>
          <w:lang w:val="hr-HR"/>
        </w:rPr>
        <w:t xml:space="preserve">a oznaka dodijeljenog prijenosnog kapaciteta </w:t>
      </w:r>
      <w:r w:rsidRPr="002E700E">
        <w:rPr>
          <w:rFonts w:ascii="Arial" w:eastAsia="Arial" w:hAnsi="Arial" w:cs="Arial"/>
          <w:lang w:val="hr-HR"/>
        </w:rPr>
        <w:t>(u daljnjem tekstu CAI, engl.</w:t>
      </w:r>
    </w:p>
    <w:p w14:paraId="6155A661" w14:textId="77777777" w:rsidR="00905BDE" w:rsidRPr="002E700E" w:rsidRDefault="00905BDE" w:rsidP="0008236A">
      <w:pPr>
        <w:spacing w:line="40" w:lineRule="exact"/>
        <w:jc w:val="both"/>
        <w:rPr>
          <w:rFonts w:ascii="Arial" w:hAnsi="Arial" w:cs="Arial"/>
          <w:lang w:val="hr-HR"/>
        </w:rPr>
      </w:pPr>
    </w:p>
    <w:p w14:paraId="2DDCCDC7" w14:textId="77777777" w:rsidR="00905BDE" w:rsidRPr="002E700E" w:rsidRDefault="00353A42" w:rsidP="0008236A">
      <w:pPr>
        <w:jc w:val="both"/>
        <w:rPr>
          <w:rFonts w:ascii="Arial" w:hAnsi="Arial" w:cs="Arial"/>
          <w:lang w:val="hr-HR"/>
        </w:rPr>
      </w:pPr>
      <w:r w:rsidRPr="00C67DBD">
        <w:rPr>
          <w:rFonts w:ascii="Arial" w:eastAsia="Arial" w:hAnsi="Arial" w:cs="Arial"/>
          <w:i/>
          <w:iCs/>
          <w:lang w:val="hr-HR"/>
        </w:rPr>
        <w:t>Capacity Agreement Identification</w:t>
      </w:r>
      <w:r w:rsidRPr="002E700E">
        <w:rPr>
          <w:rFonts w:ascii="Arial" w:eastAsia="Arial" w:hAnsi="Arial" w:cs="Arial"/>
          <w:lang w:val="hr-HR"/>
        </w:rPr>
        <w:t xml:space="preserve">): Oznaka koja jedinstveno označava </w:t>
      </w:r>
      <w:r w:rsidRPr="002E700E">
        <w:rPr>
          <w:rFonts w:ascii="Arial" w:eastAsia="Arial" w:hAnsi="Arial" w:cs="Arial"/>
          <w:i/>
          <w:iCs/>
          <w:lang w:val="hr-HR"/>
        </w:rPr>
        <w:t>pravo na kapacitet</w:t>
      </w:r>
    </w:p>
    <w:p w14:paraId="0ACF0C69" w14:textId="77777777" w:rsidR="00905BDE" w:rsidRPr="002E700E" w:rsidRDefault="00905BDE" w:rsidP="0008236A">
      <w:pPr>
        <w:spacing w:line="245" w:lineRule="exact"/>
        <w:jc w:val="both"/>
        <w:rPr>
          <w:rFonts w:ascii="Arial" w:hAnsi="Arial" w:cs="Arial"/>
          <w:lang w:val="hr-HR"/>
        </w:rPr>
      </w:pPr>
    </w:p>
    <w:p w14:paraId="441BC5B3" w14:textId="77777777" w:rsidR="00905BDE" w:rsidRPr="002E700E" w:rsidRDefault="005227B6" w:rsidP="0008236A">
      <w:pPr>
        <w:spacing w:line="236" w:lineRule="auto"/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b/>
          <w:bCs/>
          <w:lang w:val="hr-HR"/>
        </w:rPr>
        <w:t>Nosilac</w:t>
      </w:r>
      <w:r w:rsidR="00353A42" w:rsidRPr="002E700E">
        <w:rPr>
          <w:rFonts w:ascii="Arial" w:eastAsia="Arial" w:hAnsi="Arial" w:cs="Arial"/>
          <w:b/>
          <w:bCs/>
          <w:lang w:val="hr-HR"/>
        </w:rPr>
        <w:t xml:space="preserve"> prava na kapacitet </w:t>
      </w:r>
      <w:r w:rsidR="00353A42" w:rsidRPr="002E700E">
        <w:rPr>
          <w:rFonts w:ascii="Arial" w:eastAsia="Arial" w:hAnsi="Arial" w:cs="Arial"/>
          <w:lang w:val="hr-HR"/>
        </w:rPr>
        <w:t>–</w:t>
      </w:r>
      <w:r w:rsidR="00353A42"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="00353A42" w:rsidRPr="002E700E">
        <w:rPr>
          <w:rFonts w:ascii="Arial" w:eastAsia="Arial" w:hAnsi="Arial" w:cs="Arial"/>
          <w:lang w:val="hr-HR"/>
        </w:rPr>
        <w:t>Pravna osoba (</w:t>
      </w:r>
      <w:r w:rsidR="00353A42" w:rsidRPr="002E700E">
        <w:rPr>
          <w:rFonts w:ascii="Arial" w:eastAsia="Arial" w:hAnsi="Arial" w:cs="Arial"/>
          <w:i/>
          <w:iCs/>
          <w:lang w:val="hr-HR"/>
        </w:rPr>
        <w:t>korisnik</w:t>
      </w:r>
      <w:r w:rsidR="00353A42" w:rsidRPr="002E700E">
        <w:rPr>
          <w:rFonts w:ascii="Arial" w:eastAsia="Arial" w:hAnsi="Arial" w:cs="Arial"/>
          <w:lang w:val="hr-HR"/>
        </w:rPr>
        <w:t>) koji je stekao unutardnevni</w:t>
      </w:r>
      <w:r w:rsidR="00353A42"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="00353A42" w:rsidRPr="002E700E">
        <w:rPr>
          <w:rFonts w:ascii="Arial" w:eastAsia="Arial" w:hAnsi="Arial" w:cs="Arial"/>
          <w:i/>
          <w:iCs/>
          <w:lang w:val="hr-HR"/>
        </w:rPr>
        <w:t>kapacitet</w:t>
      </w:r>
      <w:r w:rsidR="00353A42"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="00FD6F50">
        <w:rPr>
          <w:rFonts w:ascii="Arial" w:eastAsia="Arial" w:hAnsi="Arial" w:cs="Arial"/>
          <w:lang w:val="hr-HR"/>
        </w:rPr>
        <w:t>tokom</w:t>
      </w:r>
      <w:r w:rsidR="00353A42" w:rsidRPr="002E700E">
        <w:rPr>
          <w:rFonts w:ascii="Arial" w:eastAsia="Arial" w:hAnsi="Arial" w:cs="Arial"/>
          <w:lang w:val="hr-HR"/>
        </w:rPr>
        <w:t xml:space="preserve"> postupka unutardnevne dodjele kapaciteta</w:t>
      </w:r>
    </w:p>
    <w:p w14:paraId="787C4EA6" w14:textId="77777777" w:rsidR="00905BDE" w:rsidRPr="002E700E" w:rsidRDefault="00905BDE" w:rsidP="0008236A">
      <w:pPr>
        <w:spacing w:line="261" w:lineRule="exact"/>
        <w:jc w:val="both"/>
        <w:rPr>
          <w:rFonts w:ascii="Arial" w:hAnsi="Arial" w:cs="Arial"/>
          <w:lang w:val="hr-HR"/>
        </w:rPr>
      </w:pPr>
    </w:p>
    <w:p w14:paraId="53E2225A" w14:textId="77777777" w:rsidR="00905BDE" w:rsidRPr="002E700E" w:rsidRDefault="00353A42" w:rsidP="0008236A">
      <w:pPr>
        <w:spacing w:line="237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Pravo na kapacitet </w:t>
      </w:r>
      <w:r w:rsidRPr="002E700E">
        <w:rPr>
          <w:rFonts w:ascii="Arial" w:eastAsia="Arial" w:hAnsi="Arial" w:cs="Arial"/>
          <w:lang w:val="hr-HR"/>
        </w:rPr>
        <w:t xml:space="preserve">(u daljnjem tekstu CR, engl. </w:t>
      </w:r>
      <w:r w:rsidRPr="00C67DBD">
        <w:rPr>
          <w:rFonts w:ascii="Arial" w:eastAsia="Arial" w:hAnsi="Arial" w:cs="Arial"/>
          <w:i/>
          <w:iCs/>
          <w:lang w:val="hr-HR"/>
        </w:rPr>
        <w:t>Capacity Right</w:t>
      </w:r>
      <w:r w:rsidRPr="002E700E">
        <w:rPr>
          <w:rFonts w:ascii="Arial" w:eastAsia="Arial" w:hAnsi="Arial" w:cs="Arial"/>
          <w:lang w:val="hr-HR"/>
        </w:rPr>
        <w:t>)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–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pravo (korisnika) na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korištenje </w:t>
      </w:r>
      <w:r w:rsidRPr="00C67DBD">
        <w:rPr>
          <w:rFonts w:ascii="Arial" w:eastAsia="Arial" w:hAnsi="Arial" w:cs="Arial"/>
          <w:lang w:val="hr-HR"/>
        </w:rPr>
        <w:t xml:space="preserve">dodijeljenog </w:t>
      </w:r>
      <w:r w:rsidRPr="002E700E">
        <w:rPr>
          <w:rFonts w:ascii="Arial" w:eastAsia="Arial" w:hAnsi="Arial" w:cs="Arial"/>
          <w:i/>
          <w:iCs/>
          <w:lang w:val="hr-HR"/>
        </w:rPr>
        <w:t>kapaciteta</w:t>
      </w:r>
      <w:r w:rsidRPr="002E700E">
        <w:rPr>
          <w:rFonts w:ascii="Arial" w:eastAsia="Arial" w:hAnsi="Arial" w:cs="Arial"/>
          <w:lang w:val="hr-HR"/>
        </w:rPr>
        <w:t xml:space="preserve"> za prijenos električne energije izraženo u MW</w:t>
      </w:r>
    </w:p>
    <w:p w14:paraId="254CADD7" w14:textId="77777777" w:rsidR="00905BDE" w:rsidRPr="002E700E" w:rsidRDefault="00905BDE" w:rsidP="0008236A">
      <w:pPr>
        <w:spacing w:line="259" w:lineRule="exact"/>
        <w:jc w:val="both"/>
        <w:rPr>
          <w:rFonts w:ascii="Arial" w:hAnsi="Arial" w:cs="Arial"/>
          <w:lang w:val="hr-HR"/>
        </w:rPr>
      </w:pPr>
    </w:p>
    <w:p w14:paraId="09B5CE1A" w14:textId="77777777" w:rsidR="00905BDE" w:rsidRPr="002E700E" w:rsidRDefault="00353A42" w:rsidP="0008236A">
      <w:pPr>
        <w:spacing w:line="237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Prekogranična transakcija – </w:t>
      </w:r>
      <w:r w:rsidRPr="002E700E">
        <w:rPr>
          <w:rFonts w:ascii="Arial" w:eastAsia="Arial" w:hAnsi="Arial" w:cs="Arial"/>
          <w:lang w:val="hr-HR"/>
        </w:rPr>
        <w:t>Fizička razmjena električne energije između regula</w:t>
      </w:r>
      <w:r w:rsidR="00992690">
        <w:rPr>
          <w:rFonts w:ascii="Arial" w:eastAsia="Arial" w:hAnsi="Arial" w:cs="Arial"/>
          <w:lang w:val="hr-HR"/>
        </w:rPr>
        <w:t>cionih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područja kojima upravljaju </w:t>
      </w:r>
      <w:r w:rsidRPr="002E700E">
        <w:rPr>
          <w:rFonts w:ascii="Arial" w:eastAsia="Arial" w:hAnsi="Arial" w:cs="Arial"/>
          <w:i/>
          <w:iCs/>
          <w:lang w:val="hr-HR"/>
        </w:rPr>
        <w:t>HOPS</w:t>
      </w:r>
      <w:r w:rsidRPr="002E700E">
        <w:rPr>
          <w:rFonts w:ascii="Arial" w:eastAsia="Arial" w:hAnsi="Arial" w:cs="Arial"/>
          <w:lang w:val="hr-HR"/>
        </w:rPr>
        <w:t xml:space="preserve"> i </w:t>
      </w:r>
      <w:r w:rsidRPr="002E700E">
        <w:rPr>
          <w:rFonts w:ascii="Arial" w:eastAsia="Arial" w:hAnsi="Arial" w:cs="Arial"/>
          <w:i/>
          <w:iCs/>
          <w:lang w:val="hr-HR"/>
        </w:rPr>
        <w:t>NOSBiH</w:t>
      </w:r>
    </w:p>
    <w:p w14:paraId="1EB06961" w14:textId="77777777" w:rsidR="00905BDE" w:rsidRPr="002E700E" w:rsidRDefault="00905BDE" w:rsidP="0008236A">
      <w:pPr>
        <w:spacing w:line="261" w:lineRule="exact"/>
        <w:jc w:val="both"/>
        <w:rPr>
          <w:rFonts w:ascii="Arial" w:hAnsi="Arial" w:cs="Arial"/>
          <w:lang w:val="hr-HR"/>
        </w:rPr>
      </w:pPr>
    </w:p>
    <w:p w14:paraId="70C76EF9" w14:textId="77777777" w:rsidR="00905BDE" w:rsidRPr="002E700E" w:rsidRDefault="00353A42" w:rsidP="0008236A">
      <w:pPr>
        <w:spacing w:line="237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Ograničenje dodijeljenog kapaciteta </w:t>
      </w:r>
      <w:r w:rsidRPr="002E700E">
        <w:rPr>
          <w:rFonts w:ascii="Arial" w:eastAsia="Arial" w:hAnsi="Arial" w:cs="Arial"/>
          <w:lang w:val="hr-HR"/>
        </w:rPr>
        <w:t>–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Smanjenje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i/>
          <w:iCs/>
          <w:lang w:val="hr-HR"/>
        </w:rPr>
        <w:t>kapaciteta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u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i/>
          <w:iCs/>
          <w:lang w:val="hr-HR"/>
        </w:rPr>
        <w:t>hitnim slučajevima</w:t>
      </w:r>
      <w:r w:rsidRPr="002E700E">
        <w:rPr>
          <w:rFonts w:ascii="Arial" w:eastAsia="Arial" w:hAnsi="Arial" w:cs="Arial"/>
          <w:lang w:val="hr-HR"/>
        </w:rPr>
        <w:t>, uključujući,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one uzrokovane </w:t>
      </w:r>
      <w:r w:rsidRPr="002E700E">
        <w:rPr>
          <w:rFonts w:ascii="Arial" w:eastAsia="Arial" w:hAnsi="Arial" w:cs="Arial"/>
          <w:i/>
          <w:iCs/>
          <w:lang w:val="hr-HR"/>
        </w:rPr>
        <w:t>višom silom</w:t>
      </w:r>
      <w:r w:rsidRPr="002E700E">
        <w:rPr>
          <w:rFonts w:ascii="Arial" w:eastAsia="Arial" w:hAnsi="Arial" w:cs="Arial"/>
          <w:lang w:val="hr-HR"/>
        </w:rPr>
        <w:t xml:space="preserve">, na interkonekciji između Hrvatske i Bosne i Hercegovine pri kojem </w:t>
      </w:r>
      <w:r w:rsidRPr="002E700E">
        <w:rPr>
          <w:rFonts w:ascii="Arial" w:eastAsia="Arial" w:hAnsi="Arial" w:cs="Arial"/>
          <w:i/>
          <w:iCs/>
          <w:lang w:val="hr-HR"/>
        </w:rPr>
        <w:t>HOPS</w:t>
      </w:r>
      <w:r w:rsidRPr="002E700E">
        <w:rPr>
          <w:rFonts w:ascii="Arial" w:eastAsia="Arial" w:hAnsi="Arial" w:cs="Arial"/>
          <w:lang w:val="hr-HR"/>
        </w:rPr>
        <w:t xml:space="preserve"> i </w:t>
      </w:r>
      <w:r w:rsidRPr="002E700E">
        <w:rPr>
          <w:rFonts w:ascii="Arial" w:eastAsia="Arial" w:hAnsi="Arial" w:cs="Arial"/>
          <w:i/>
          <w:iCs/>
          <w:lang w:val="hr-HR"/>
        </w:rPr>
        <w:t>NOSBiH</w:t>
      </w:r>
      <w:r w:rsidRPr="002E700E">
        <w:rPr>
          <w:rFonts w:ascii="Arial" w:eastAsia="Arial" w:hAnsi="Arial" w:cs="Arial"/>
          <w:lang w:val="hr-HR"/>
        </w:rPr>
        <w:t xml:space="preserve"> moraju hitno djelovati</w:t>
      </w:r>
      <w:r w:rsidR="00984FF2" w:rsidRPr="00984FF2">
        <w:rPr>
          <w:rFonts w:ascii="Arial" w:eastAsia="Arial" w:hAnsi="Arial" w:cs="Arial"/>
          <w:lang w:val="hr-HR"/>
        </w:rPr>
        <w:t xml:space="preserve"> </w:t>
      </w:r>
      <w:r w:rsidR="00492C64">
        <w:rPr>
          <w:rFonts w:ascii="Arial" w:eastAsia="Arial" w:hAnsi="Arial" w:cs="Arial"/>
          <w:lang w:val="hr-HR"/>
        </w:rPr>
        <w:t>(</w:t>
      </w:r>
      <w:r w:rsidR="00984FF2" w:rsidRPr="002E700E">
        <w:rPr>
          <w:rFonts w:ascii="Arial" w:eastAsia="Arial" w:hAnsi="Arial" w:cs="Arial"/>
          <w:lang w:val="hr-HR"/>
        </w:rPr>
        <w:t>ali n</w:t>
      </w:r>
      <w:r w:rsidR="00492C64">
        <w:rPr>
          <w:rFonts w:ascii="Arial" w:eastAsia="Arial" w:hAnsi="Arial" w:cs="Arial"/>
          <w:lang w:val="hr-HR"/>
        </w:rPr>
        <w:t>ij</w:t>
      </w:r>
      <w:r w:rsidR="00984FF2" w:rsidRPr="002E700E">
        <w:rPr>
          <w:rFonts w:ascii="Arial" w:eastAsia="Arial" w:hAnsi="Arial" w:cs="Arial"/>
          <w:lang w:val="hr-HR"/>
        </w:rPr>
        <w:t xml:space="preserve">e ograničeno </w:t>
      </w:r>
      <w:r w:rsidR="00492C64">
        <w:rPr>
          <w:rFonts w:ascii="Arial" w:eastAsia="Arial" w:hAnsi="Arial" w:cs="Arial"/>
          <w:lang w:val="hr-HR"/>
        </w:rPr>
        <w:t xml:space="preserve">samo </w:t>
      </w:r>
      <w:r w:rsidR="00984FF2" w:rsidRPr="002E700E">
        <w:rPr>
          <w:rFonts w:ascii="Arial" w:eastAsia="Arial" w:hAnsi="Arial" w:cs="Arial"/>
          <w:lang w:val="hr-HR"/>
        </w:rPr>
        <w:t>na</w:t>
      </w:r>
      <w:r w:rsidR="00492C64">
        <w:rPr>
          <w:rFonts w:ascii="Arial" w:eastAsia="Arial" w:hAnsi="Arial" w:cs="Arial"/>
          <w:lang w:val="hr-HR"/>
        </w:rPr>
        <w:t xml:space="preserve"> njih)</w:t>
      </w:r>
    </w:p>
    <w:p w14:paraId="2DF94443" w14:textId="77777777" w:rsidR="00905BDE" w:rsidRPr="002E700E" w:rsidRDefault="00905BDE" w:rsidP="0008236A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4EBC9747" w14:textId="77777777" w:rsidR="00905BDE" w:rsidRPr="002E700E" w:rsidRDefault="00353A42" w:rsidP="0008236A">
      <w:pPr>
        <w:spacing w:line="237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Isključno vrijeme </w:t>
      </w:r>
      <w:r w:rsidRPr="002E700E">
        <w:rPr>
          <w:rFonts w:ascii="Arial" w:eastAsia="Arial" w:hAnsi="Arial" w:cs="Arial"/>
          <w:lang w:val="hr-HR"/>
        </w:rPr>
        <w:t>–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rok nakon kojeg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su neu</w:t>
      </w:r>
      <w:r w:rsidR="006F19E5">
        <w:rPr>
          <w:rFonts w:ascii="Arial" w:eastAsia="Arial" w:hAnsi="Arial" w:cs="Arial"/>
          <w:lang w:val="hr-HR"/>
        </w:rPr>
        <w:t>sagla</w:t>
      </w:r>
      <w:r w:rsidRPr="002E700E">
        <w:rPr>
          <w:rFonts w:ascii="Arial" w:eastAsia="Arial" w:hAnsi="Arial" w:cs="Arial"/>
          <w:lang w:val="hr-HR"/>
        </w:rPr>
        <w:t>šene transakcije predmet principa spuštanja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na nižu vrijednost</w:t>
      </w:r>
    </w:p>
    <w:p w14:paraId="34046FF0" w14:textId="77777777" w:rsidR="00905BDE" w:rsidRPr="002E700E" w:rsidRDefault="00905BDE" w:rsidP="0008236A">
      <w:pPr>
        <w:spacing w:line="259" w:lineRule="exact"/>
        <w:jc w:val="both"/>
        <w:rPr>
          <w:rFonts w:ascii="Arial" w:hAnsi="Arial" w:cs="Arial"/>
          <w:lang w:val="hr-HR"/>
        </w:rPr>
      </w:pPr>
    </w:p>
    <w:p w14:paraId="2947084E" w14:textId="77777777" w:rsidR="00905BDE" w:rsidRPr="002E700E" w:rsidRDefault="00353A42" w:rsidP="007B5F07">
      <w:pPr>
        <w:spacing w:line="237" w:lineRule="auto"/>
        <w:jc w:val="both"/>
        <w:rPr>
          <w:rFonts w:ascii="Arial" w:hAnsi="Arial" w:cs="Arial"/>
          <w:lang w:val="hr-HR"/>
        </w:rPr>
        <w:sectPr w:rsidR="00905BDE" w:rsidRPr="002E700E" w:rsidSect="007F5FE2">
          <w:footerReference w:type="default" r:id="rId9"/>
          <w:pgSz w:w="12240" w:h="15840"/>
          <w:pgMar w:top="1434" w:right="1440" w:bottom="388" w:left="1440" w:header="0" w:footer="964" w:gutter="0"/>
          <w:pgNumType w:start="1"/>
          <w:cols w:space="720" w:equalWidth="0">
            <w:col w:w="9360"/>
          </w:cols>
          <w:docGrid w:linePitch="299"/>
        </w:sectPr>
      </w:pPr>
      <w:r w:rsidRPr="002E700E">
        <w:rPr>
          <w:rFonts w:ascii="Arial" w:eastAsia="Arial" w:hAnsi="Arial" w:cs="Arial"/>
          <w:b/>
          <w:bCs/>
          <w:lang w:val="hr-HR"/>
        </w:rPr>
        <w:t xml:space="preserve">Dnevna </w:t>
      </w:r>
      <w:r w:rsidR="005227B6">
        <w:rPr>
          <w:rFonts w:ascii="Arial" w:eastAsia="Arial" w:hAnsi="Arial" w:cs="Arial"/>
          <w:b/>
          <w:bCs/>
          <w:lang w:val="hr-HR"/>
        </w:rPr>
        <w:t>aukcija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– </w:t>
      </w:r>
      <w:r w:rsidR="005227B6">
        <w:rPr>
          <w:rFonts w:ascii="Arial" w:eastAsia="Arial" w:hAnsi="Arial" w:cs="Arial"/>
          <w:lang w:val="hr-HR"/>
        </w:rPr>
        <w:t>aukcija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provedena u skladu s Pravilima za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dražbe za dodjelu kapaciteta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u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SEE CAO</w:t>
      </w:r>
    </w:p>
    <w:p w14:paraId="25166211" w14:textId="77777777" w:rsidR="00905BDE" w:rsidRPr="002E700E" w:rsidRDefault="00353A42" w:rsidP="0008236A">
      <w:pPr>
        <w:tabs>
          <w:tab w:val="left" w:pos="4940"/>
        </w:tabs>
        <w:jc w:val="both"/>
        <w:rPr>
          <w:rFonts w:ascii="Arial" w:hAnsi="Arial" w:cs="Arial"/>
          <w:lang w:val="hr-HR"/>
        </w:rPr>
      </w:pPr>
      <w:bookmarkStart w:id="4" w:name="page5"/>
      <w:bookmarkEnd w:id="4"/>
      <w:r w:rsidRPr="002E700E">
        <w:rPr>
          <w:rFonts w:ascii="Arial" w:eastAsia="Arial" w:hAnsi="Arial" w:cs="Arial"/>
          <w:b/>
          <w:bCs/>
          <w:lang w:val="hr-HR"/>
        </w:rPr>
        <w:lastRenderedPageBreak/>
        <w:t xml:space="preserve">EIC-oznaka </w:t>
      </w:r>
      <w:r w:rsidRPr="002E700E">
        <w:rPr>
          <w:rFonts w:ascii="Arial" w:eastAsia="Arial" w:hAnsi="Arial" w:cs="Arial"/>
          <w:lang w:val="hr-HR"/>
        </w:rPr>
        <w:t>–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(engl. </w:t>
      </w:r>
      <w:r w:rsidRPr="00C67DBD">
        <w:rPr>
          <w:rFonts w:ascii="Arial" w:eastAsia="Arial" w:hAnsi="Arial" w:cs="Arial"/>
          <w:i/>
          <w:iCs/>
          <w:lang w:val="hr-HR"/>
        </w:rPr>
        <w:t>Energy Identification Code</w:t>
      </w:r>
      <w:r w:rsidRPr="002E700E">
        <w:rPr>
          <w:rFonts w:ascii="Arial" w:eastAsia="Arial" w:hAnsi="Arial" w:cs="Arial"/>
          <w:lang w:val="hr-HR"/>
        </w:rPr>
        <w:t>)</w:t>
      </w:r>
      <w:r w:rsidR="00E64D0E">
        <w:rPr>
          <w:rFonts w:ascii="Arial" w:eastAsia="Arial" w:hAnsi="Arial" w:cs="Arial"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jedinstvena oznaka </w:t>
      </w:r>
      <w:r w:rsidR="00340C8B">
        <w:rPr>
          <w:rFonts w:ascii="Arial" w:eastAsia="Arial" w:hAnsi="Arial" w:cs="Arial"/>
          <w:lang w:val="hr-HR"/>
        </w:rPr>
        <w:t>učesnik</w:t>
      </w:r>
      <w:r w:rsidRPr="002E700E">
        <w:rPr>
          <w:rFonts w:ascii="Arial" w:eastAsia="Arial" w:hAnsi="Arial" w:cs="Arial"/>
          <w:lang w:val="hr-HR"/>
        </w:rPr>
        <w:t>a na europskom</w:t>
      </w:r>
    </w:p>
    <w:p w14:paraId="66BCF5D3" w14:textId="77777777" w:rsidR="00905BDE" w:rsidRPr="002E700E" w:rsidRDefault="00905BDE" w:rsidP="0008236A">
      <w:pPr>
        <w:spacing w:line="40" w:lineRule="exact"/>
        <w:jc w:val="both"/>
        <w:rPr>
          <w:rFonts w:ascii="Arial" w:hAnsi="Arial" w:cs="Arial"/>
          <w:lang w:val="hr-HR"/>
        </w:rPr>
      </w:pPr>
    </w:p>
    <w:p w14:paraId="7A2F7CB6" w14:textId="77777777" w:rsidR="00905BDE" w:rsidRPr="002E700E" w:rsidRDefault="00353A42" w:rsidP="0008236A">
      <w:pPr>
        <w:tabs>
          <w:tab w:val="left" w:pos="740"/>
          <w:tab w:val="left" w:pos="1840"/>
          <w:tab w:val="left" w:pos="2780"/>
          <w:tab w:val="left" w:pos="3540"/>
          <w:tab w:val="left" w:pos="3940"/>
          <w:tab w:val="left" w:pos="5260"/>
          <w:tab w:val="left" w:pos="6160"/>
          <w:tab w:val="left" w:pos="6460"/>
          <w:tab w:val="left" w:pos="8060"/>
          <w:tab w:val="left" w:pos="8940"/>
        </w:tabs>
        <w:jc w:val="both"/>
        <w:rPr>
          <w:rFonts w:ascii="Arial" w:eastAsia="Arial" w:hAnsi="Arial" w:cs="Arial"/>
          <w:color w:val="0000FF"/>
          <w:lang w:val="hr-HR"/>
        </w:rPr>
      </w:pPr>
      <w:r w:rsidRPr="002E700E">
        <w:rPr>
          <w:rFonts w:ascii="Arial" w:eastAsia="Arial" w:hAnsi="Arial" w:cs="Arial"/>
          <w:lang w:val="hr-HR"/>
        </w:rPr>
        <w:t>tržištu</w:t>
      </w:r>
      <w:r w:rsidRPr="002E700E">
        <w:rPr>
          <w:rFonts w:ascii="Arial" w:eastAsia="Arial" w:hAnsi="Arial" w:cs="Arial"/>
          <w:lang w:val="hr-HR"/>
        </w:rPr>
        <w:tab/>
        <w:t>električne</w:t>
      </w:r>
      <w:r w:rsidRPr="002E700E">
        <w:rPr>
          <w:rFonts w:ascii="Arial" w:eastAsia="Arial" w:hAnsi="Arial" w:cs="Arial"/>
          <w:lang w:val="hr-HR"/>
        </w:rPr>
        <w:tab/>
        <w:t>energije</w:t>
      </w:r>
      <w:r w:rsidRPr="002E700E">
        <w:rPr>
          <w:rFonts w:ascii="Arial" w:eastAsia="Arial" w:hAnsi="Arial" w:cs="Arial"/>
          <w:lang w:val="hr-HR"/>
        </w:rPr>
        <w:tab/>
        <w:t>kojom</w:t>
      </w:r>
      <w:r w:rsidRPr="002E700E">
        <w:rPr>
          <w:rFonts w:ascii="Arial" w:eastAsia="Arial" w:hAnsi="Arial" w:cs="Arial"/>
          <w:lang w:val="hr-HR"/>
        </w:rPr>
        <w:tab/>
        <w:t>se</w:t>
      </w:r>
      <w:r w:rsidRPr="002E700E">
        <w:rPr>
          <w:rFonts w:ascii="Arial" w:eastAsia="Arial" w:hAnsi="Arial" w:cs="Arial"/>
          <w:lang w:val="hr-HR"/>
        </w:rPr>
        <w:tab/>
        <w:t>identificiraju</w:t>
      </w:r>
      <w:r w:rsidRPr="002E700E">
        <w:rPr>
          <w:rFonts w:ascii="Arial" w:eastAsia="Arial" w:hAnsi="Arial" w:cs="Arial"/>
          <w:lang w:val="hr-HR"/>
        </w:rPr>
        <w:tab/>
        <w:t>subjekti</w:t>
      </w:r>
      <w:r w:rsidRPr="002E700E">
        <w:rPr>
          <w:rFonts w:ascii="Arial" w:eastAsia="Arial" w:hAnsi="Arial" w:cs="Arial"/>
          <w:lang w:val="hr-HR"/>
        </w:rPr>
        <w:tab/>
        <w:t>u</w:t>
      </w:r>
      <w:r w:rsidRPr="002E700E">
        <w:rPr>
          <w:rFonts w:ascii="Arial" w:eastAsia="Arial" w:hAnsi="Arial" w:cs="Arial"/>
          <w:lang w:val="hr-HR"/>
        </w:rPr>
        <w:tab/>
        <w:t>prekograničnoj</w:t>
      </w:r>
      <w:r w:rsidRPr="002E700E">
        <w:rPr>
          <w:rFonts w:ascii="Arial" w:eastAsia="Arial" w:hAnsi="Arial" w:cs="Arial"/>
          <w:lang w:val="hr-HR"/>
        </w:rPr>
        <w:tab/>
        <w:t>trgovini</w:t>
      </w:r>
      <w:r w:rsidRPr="002E700E">
        <w:rPr>
          <w:rFonts w:ascii="Arial" w:hAnsi="Arial" w:cs="Arial"/>
          <w:lang w:val="hr-HR"/>
        </w:rPr>
        <w:tab/>
      </w:r>
      <w:r w:rsidRPr="002E700E">
        <w:rPr>
          <w:rFonts w:ascii="Arial" w:eastAsia="Arial" w:hAnsi="Arial" w:cs="Arial"/>
          <w:lang w:val="hr-HR"/>
        </w:rPr>
        <w:t>(vidi</w:t>
      </w:r>
      <w:r w:rsidR="001D34B5" w:rsidRPr="002E700E">
        <w:rPr>
          <w:rFonts w:ascii="Arial" w:eastAsia="Arial" w:hAnsi="Arial" w:cs="Arial"/>
          <w:lang w:val="hr-HR"/>
        </w:rPr>
        <w:t xml:space="preserve"> </w:t>
      </w:r>
      <w:hyperlink r:id="rId10" w:history="1">
        <w:r w:rsidR="001D34B5" w:rsidRPr="002E700E">
          <w:rPr>
            <w:rStyle w:val="Hyperlink"/>
            <w:rFonts w:ascii="Arial" w:eastAsia="Arial" w:hAnsi="Arial" w:cs="Arial"/>
            <w:lang w:val="hr-HR"/>
          </w:rPr>
          <w:t>https://www.entsoe.eu/data/energy-identification-codes-eic/eic-approved-codes/</w:t>
        </w:r>
      </w:hyperlink>
      <w:hyperlink r:id="rId11" w:history="1"/>
      <w:r w:rsidRPr="002E700E">
        <w:rPr>
          <w:rFonts w:ascii="Arial" w:eastAsia="Arial" w:hAnsi="Arial" w:cs="Arial"/>
          <w:color w:val="000000"/>
          <w:lang w:val="hr-HR"/>
        </w:rPr>
        <w:t>)</w:t>
      </w:r>
    </w:p>
    <w:p w14:paraId="0AD042E3" w14:textId="77777777" w:rsidR="00905BDE" w:rsidRPr="002E700E" w:rsidRDefault="00905BDE" w:rsidP="0008236A">
      <w:pPr>
        <w:spacing w:line="245" w:lineRule="exact"/>
        <w:jc w:val="both"/>
        <w:rPr>
          <w:rFonts w:ascii="Arial" w:hAnsi="Arial" w:cs="Arial"/>
          <w:lang w:val="hr-HR"/>
        </w:rPr>
      </w:pPr>
    </w:p>
    <w:p w14:paraId="72A2C02D" w14:textId="77777777" w:rsidR="00905BDE" w:rsidRPr="002E700E" w:rsidRDefault="00353A42" w:rsidP="0008236A">
      <w:pPr>
        <w:spacing w:line="274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Hitan slučaj – </w:t>
      </w:r>
      <w:r w:rsidR="00FC4FC3">
        <w:rPr>
          <w:rFonts w:ascii="Arial" w:eastAsia="Arial" w:hAnsi="Arial" w:cs="Arial"/>
          <w:lang w:val="hr-HR"/>
        </w:rPr>
        <w:t>uslov</w:t>
      </w:r>
      <w:r w:rsidRPr="002E700E">
        <w:rPr>
          <w:rFonts w:ascii="Arial" w:eastAsia="Arial" w:hAnsi="Arial" w:cs="Arial"/>
          <w:lang w:val="hr-HR"/>
        </w:rPr>
        <w:t>i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ili događaji i okolnosti koje prema profesionalnoj procjeni HOPS-a ili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NOSBiH-a ugrožavaju sigurnost opskrbe, dobavu ili prijenos električne energije ili tehničku sigurnost određenog nacionalnog prijenosnog </w:t>
      </w:r>
      <w:r w:rsidR="00992690">
        <w:rPr>
          <w:rFonts w:ascii="Arial" w:eastAsia="Arial" w:hAnsi="Arial" w:cs="Arial"/>
          <w:lang w:val="hr-HR"/>
        </w:rPr>
        <w:t>sistem</w:t>
      </w:r>
      <w:r w:rsidRPr="002E700E">
        <w:rPr>
          <w:rFonts w:ascii="Arial" w:eastAsia="Arial" w:hAnsi="Arial" w:cs="Arial"/>
          <w:lang w:val="hr-HR"/>
        </w:rPr>
        <w:t xml:space="preserve">a ili njegovog značajnog dijela kao u slučaju, </w:t>
      </w:r>
      <w:r w:rsidRPr="002E700E">
        <w:rPr>
          <w:rFonts w:ascii="Arial" w:eastAsia="Arial" w:hAnsi="Arial" w:cs="Arial"/>
          <w:i/>
          <w:iCs/>
          <w:lang w:val="hr-HR"/>
        </w:rPr>
        <w:t>viš</w:t>
      </w:r>
      <w:r w:rsidR="00527988">
        <w:rPr>
          <w:rFonts w:ascii="Arial" w:eastAsia="Arial" w:hAnsi="Arial" w:cs="Arial"/>
          <w:i/>
          <w:iCs/>
          <w:lang w:val="hr-HR"/>
        </w:rPr>
        <w:t>e</w:t>
      </w:r>
      <w:r w:rsidRPr="002E700E">
        <w:rPr>
          <w:rFonts w:ascii="Arial" w:eastAsia="Arial" w:hAnsi="Arial" w:cs="Arial"/>
          <w:i/>
          <w:iCs/>
          <w:lang w:val="hr-HR"/>
        </w:rPr>
        <w:t xml:space="preserve"> sil</w:t>
      </w:r>
      <w:r w:rsidR="00527988">
        <w:rPr>
          <w:rFonts w:ascii="Arial" w:eastAsia="Arial" w:hAnsi="Arial" w:cs="Arial"/>
          <w:i/>
          <w:iCs/>
          <w:lang w:val="hr-HR"/>
        </w:rPr>
        <w:t>e</w:t>
      </w:r>
      <w:r w:rsidRPr="002E700E">
        <w:rPr>
          <w:rFonts w:ascii="Arial" w:eastAsia="Arial" w:hAnsi="Arial" w:cs="Arial"/>
          <w:lang w:val="hr-HR"/>
        </w:rPr>
        <w:t xml:space="preserve"> ili neplaniran</w:t>
      </w:r>
      <w:r w:rsidR="00527988">
        <w:rPr>
          <w:rFonts w:ascii="Arial" w:eastAsia="Arial" w:hAnsi="Arial" w:cs="Arial"/>
          <w:lang w:val="hr-HR"/>
        </w:rPr>
        <w:t>ih</w:t>
      </w:r>
      <w:r w:rsidRPr="002E700E">
        <w:rPr>
          <w:rFonts w:ascii="Arial" w:eastAsia="Arial" w:hAnsi="Arial" w:cs="Arial"/>
          <w:lang w:val="hr-HR"/>
        </w:rPr>
        <w:t xml:space="preserve"> </w:t>
      </w:r>
      <w:r w:rsidR="00FC4FC3">
        <w:rPr>
          <w:rFonts w:ascii="Arial" w:eastAsia="Arial" w:hAnsi="Arial" w:cs="Arial"/>
          <w:lang w:val="hr-HR"/>
        </w:rPr>
        <w:t>uslov</w:t>
      </w:r>
      <w:r w:rsidR="00527988">
        <w:rPr>
          <w:rFonts w:ascii="Arial" w:eastAsia="Arial" w:hAnsi="Arial" w:cs="Arial"/>
          <w:lang w:val="hr-HR"/>
        </w:rPr>
        <w:t>a</w:t>
      </w:r>
      <w:r w:rsidRPr="002E700E">
        <w:rPr>
          <w:rFonts w:ascii="Arial" w:eastAsia="Arial" w:hAnsi="Arial" w:cs="Arial"/>
          <w:lang w:val="hr-HR"/>
        </w:rPr>
        <w:t xml:space="preserve"> u mreži</w:t>
      </w:r>
      <w:r w:rsidR="00527988">
        <w:rPr>
          <w:rFonts w:ascii="Arial" w:eastAsia="Arial" w:hAnsi="Arial" w:cs="Arial"/>
          <w:lang w:val="hr-HR"/>
        </w:rPr>
        <w:t xml:space="preserve"> (</w:t>
      </w:r>
      <w:r w:rsidR="00527988" w:rsidRPr="002E700E">
        <w:rPr>
          <w:rFonts w:ascii="Arial" w:eastAsia="Arial" w:hAnsi="Arial" w:cs="Arial"/>
          <w:lang w:val="hr-HR"/>
        </w:rPr>
        <w:t>ali n</w:t>
      </w:r>
      <w:r w:rsidR="00527988">
        <w:rPr>
          <w:rFonts w:ascii="Arial" w:eastAsia="Arial" w:hAnsi="Arial" w:cs="Arial"/>
          <w:lang w:val="hr-HR"/>
        </w:rPr>
        <w:t>ij</w:t>
      </w:r>
      <w:r w:rsidR="00527988" w:rsidRPr="002E700E">
        <w:rPr>
          <w:rFonts w:ascii="Arial" w:eastAsia="Arial" w:hAnsi="Arial" w:cs="Arial"/>
          <w:lang w:val="hr-HR"/>
        </w:rPr>
        <w:t xml:space="preserve">e ograničeno </w:t>
      </w:r>
      <w:r w:rsidR="00527988">
        <w:rPr>
          <w:rFonts w:ascii="Arial" w:eastAsia="Arial" w:hAnsi="Arial" w:cs="Arial"/>
          <w:lang w:val="hr-HR"/>
        </w:rPr>
        <w:t xml:space="preserve">samo </w:t>
      </w:r>
      <w:r w:rsidR="00527988" w:rsidRPr="002E700E">
        <w:rPr>
          <w:rFonts w:ascii="Arial" w:eastAsia="Arial" w:hAnsi="Arial" w:cs="Arial"/>
          <w:lang w:val="hr-HR"/>
        </w:rPr>
        <w:t>na</w:t>
      </w:r>
      <w:r w:rsidR="007E41B5">
        <w:rPr>
          <w:rFonts w:ascii="Arial" w:eastAsia="Arial" w:hAnsi="Arial" w:cs="Arial"/>
          <w:lang w:val="hr-HR"/>
        </w:rPr>
        <w:t xml:space="preserve"> njih)</w:t>
      </w:r>
    </w:p>
    <w:p w14:paraId="68B363A6" w14:textId="77777777" w:rsidR="00905BDE" w:rsidRPr="002E700E" w:rsidRDefault="00905BDE" w:rsidP="0008236A">
      <w:pPr>
        <w:spacing w:line="208" w:lineRule="exact"/>
        <w:jc w:val="both"/>
        <w:rPr>
          <w:rFonts w:ascii="Arial" w:hAnsi="Arial" w:cs="Arial"/>
          <w:lang w:val="hr-HR"/>
        </w:rPr>
      </w:pPr>
    </w:p>
    <w:p w14:paraId="4502C753" w14:textId="77777777" w:rsidR="00905BDE" w:rsidRPr="002E700E" w:rsidRDefault="00353A42" w:rsidP="0008236A">
      <w:pPr>
        <w:spacing w:line="269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ENTSO-E </w:t>
      </w:r>
      <w:r w:rsidRPr="002E700E">
        <w:rPr>
          <w:rFonts w:ascii="Arial" w:eastAsia="Arial" w:hAnsi="Arial" w:cs="Arial"/>
          <w:lang w:val="hr-HR"/>
        </w:rPr>
        <w:t>–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(engl. </w:t>
      </w:r>
      <w:r w:rsidRPr="00C67DBD">
        <w:rPr>
          <w:rFonts w:ascii="Arial" w:eastAsia="Arial" w:hAnsi="Arial" w:cs="Arial"/>
          <w:i/>
          <w:iCs/>
          <w:lang w:val="hr-HR"/>
        </w:rPr>
        <w:t>European Network of Transmission System Operators for Electricity</w:t>
      </w:r>
      <w:r w:rsidRPr="002E700E">
        <w:rPr>
          <w:rFonts w:ascii="Arial" w:eastAsia="Arial" w:hAnsi="Arial" w:cs="Arial"/>
          <w:lang w:val="hr-HR"/>
        </w:rPr>
        <w:t>)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–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Europska mreža operatora prijenosnih </w:t>
      </w:r>
      <w:r w:rsidR="00992690">
        <w:rPr>
          <w:rFonts w:ascii="Arial" w:eastAsia="Arial" w:hAnsi="Arial" w:cs="Arial"/>
          <w:lang w:val="hr-HR"/>
        </w:rPr>
        <w:t>sistem</w:t>
      </w:r>
      <w:r w:rsidRPr="002E700E">
        <w:rPr>
          <w:rFonts w:ascii="Arial" w:eastAsia="Arial" w:hAnsi="Arial" w:cs="Arial"/>
          <w:lang w:val="hr-HR"/>
        </w:rPr>
        <w:t xml:space="preserve">a – udruženje operatora prijenosnih </w:t>
      </w:r>
      <w:r w:rsidR="00992690">
        <w:rPr>
          <w:rFonts w:ascii="Arial" w:eastAsia="Arial" w:hAnsi="Arial" w:cs="Arial"/>
          <w:lang w:val="hr-HR"/>
        </w:rPr>
        <w:t>sistem</w:t>
      </w:r>
      <w:r w:rsidRPr="002E700E">
        <w:rPr>
          <w:rFonts w:ascii="Arial" w:eastAsia="Arial" w:hAnsi="Arial" w:cs="Arial"/>
          <w:lang w:val="hr-HR"/>
        </w:rPr>
        <w:t>a</w:t>
      </w:r>
    </w:p>
    <w:p w14:paraId="16A583D6" w14:textId="77777777" w:rsidR="00905BDE" w:rsidRPr="002E700E" w:rsidRDefault="00905BDE" w:rsidP="0008236A">
      <w:pPr>
        <w:spacing w:line="215" w:lineRule="exact"/>
        <w:jc w:val="both"/>
        <w:rPr>
          <w:rFonts w:ascii="Arial" w:hAnsi="Arial" w:cs="Arial"/>
          <w:lang w:val="hr-HR"/>
        </w:rPr>
      </w:pPr>
    </w:p>
    <w:p w14:paraId="66BF638F" w14:textId="77777777" w:rsidR="00905BDE" w:rsidRPr="002E700E" w:rsidRDefault="00353A42" w:rsidP="0008236A">
      <w:pPr>
        <w:spacing w:line="272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>Uredba EU</w:t>
      </w:r>
      <w:r w:rsidR="006C56A3">
        <w:rPr>
          <w:rFonts w:ascii="Arial" w:eastAsia="Arial" w:hAnsi="Arial" w:cs="Arial"/>
          <w:b/>
          <w:bCs/>
          <w:lang w:val="hr-HR"/>
        </w:rPr>
        <w:t xml:space="preserve"> – </w:t>
      </w:r>
      <w:r w:rsidRPr="002E700E">
        <w:rPr>
          <w:rFonts w:ascii="Arial" w:eastAsia="Arial" w:hAnsi="Arial" w:cs="Arial"/>
          <w:lang w:val="hr-HR"/>
        </w:rPr>
        <w:t xml:space="preserve">Uredba (EK-a) br. </w:t>
      </w:r>
      <w:r w:rsidR="003E3678" w:rsidRPr="002E700E">
        <w:rPr>
          <w:rFonts w:ascii="Arial" w:eastAsia="Arial" w:hAnsi="Arial" w:cs="Arial"/>
          <w:lang w:val="hr-HR"/>
        </w:rPr>
        <w:t xml:space="preserve">2019/943 </w:t>
      </w:r>
      <w:r w:rsidRPr="002E700E">
        <w:rPr>
          <w:rFonts w:ascii="Arial" w:eastAsia="Arial" w:hAnsi="Arial" w:cs="Arial"/>
          <w:lang w:val="hr-HR"/>
        </w:rPr>
        <w:t>Europskog parlamenta i Vijeća o</w:t>
      </w:r>
      <w:r w:rsidR="008A36F1" w:rsidRPr="008A36F1">
        <w:rPr>
          <w:rFonts w:ascii="Arial" w:eastAsia="Arial" w:hAnsi="Arial" w:cs="Arial"/>
          <w:lang w:val="hr-HR"/>
        </w:rPr>
        <w:t xml:space="preserve"> unutarnjem tržištu električne energije</w:t>
      </w:r>
    </w:p>
    <w:p w14:paraId="575B5557" w14:textId="77777777" w:rsidR="00905BDE" w:rsidRPr="002E700E" w:rsidRDefault="00905BDE" w:rsidP="0008236A">
      <w:pPr>
        <w:spacing w:line="213" w:lineRule="exact"/>
        <w:jc w:val="both"/>
        <w:rPr>
          <w:rFonts w:ascii="Arial" w:hAnsi="Arial" w:cs="Arial"/>
          <w:lang w:val="hr-HR"/>
        </w:rPr>
      </w:pPr>
    </w:p>
    <w:p w14:paraId="65E5D620" w14:textId="77777777" w:rsidR="00905BDE" w:rsidRPr="002E700E" w:rsidRDefault="00353A42" w:rsidP="0008236A">
      <w:pPr>
        <w:spacing w:line="238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>Pravilo najranijeg prispijeća ponude (</w:t>
      </w:r>
      <w:r w:rsidRPr="00C67DBD">
        <w:rPr>
          <w:rFonts w:ascii="Arial" w:eastAsia="Arial" w:hAnsi="Arial" w:cs="Arial"/>
          <w:b/>
          <w:bCs/>
          <w:i/>
          <w:iCs/>
          <w:lang w:val="hr-HR"/>
        </w:rPr>
        <w:t>First come - First serve</w:t>
      </w:r>
      <w:r w:rsidRPr="002E700E">
        <w:rPr>
          <w:rFonts w:ascii="Arial" w:eastAsia="Arial" w:hAnsi="Arial" w:cs="Arial"/>
          <w:b/>
          <w:bCs/>
          <w:lang w:val="hr-HR"/>
        </w:rPr>
        <w:t xml:space="preserve">) – </w:t>
      </w:r>
      <w:r w:rsidRPr="002E700E">
        <w:rPr>
          <w:rFonts w:ascii="Arial" w:eastAsia="Arial" w:hAnsi="Arial" w:cs="Arial"/>
          <w:lang w:val="hr-HR"/>
        </w:rPr>
        <w:t>mehanizam dodjele prema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koj</w:t>
      </w:r>
      <w:r w:rsidR="00051421">
        <w:rPr>
          <w:rFonts w:ascii="Arial" w:eastAsia="Arial" w:hAnsi="Arial" w:cs="Arial"/>
          <w:lang w:val="hr-HR"/>
        </w:rPr>
        <w:t>em</w:t>
      </w:r>
      <w:r w:rsidRPr="002E700E">
        <w:rPr>
          <w:rFonts w:ascii="Arial" w:eastAsia="Arial" w:hAnsi="Arial" w:cs="Arial"/>
          <w:lang w:val="hr-HR"/>
        </w:rPr>
        <w:t xml:space="preserve"> se </w:t>
      </w:r>
      <w:r w:rsidRPr="002E700E">
        <w:rPr>
          <w:rFonts w:ascii="Arial" w:eastAsia="Arial" w:hAnsi="Arial" w:cs="Arial"/>
          <w:i/>
          <w:iCs/>
          <w:lang w:val="hr-HR"/>
        </w:rPr>
        <w:t>zahtjevima korisnika</w:t>
      </w:r>
      <w:r w:rsidRPr="002E700E">
        <w:rPr>
          <w:rFonts w:ascii="Arial" w:eastAsia="Arial" w:hAnsi="Arial" w:cs="Arial"/>
          <w:lang w:val="hr-HR"/>
        </w:rPr>
        <w:t xml:space="preserve">, u okviru limita za </w:t>
      </w:r>
      <w:r w:rsidRPr="002E700E">
        <w:rPr>
          <w:rFonts w:ascii="Arial" w:eastAsia="Arial" w:hAnsi="Arial" w:cs="Arial"/>
          <w:i/>
          <w:iCs/>
          <w:lang w:val="hr-HR"/>
        </w:rPr>
        <w:t>unutardnevne dodjele prijenosnog kapaciteta</w:t>
      </w:r>
      <w:r w:rsidRPr="002E700E">
        <w:rPr>
          <w:rFonts w:ascii="Arial" w:eastAsia="Arial" w:hAnsi="Arial" w:cs="Arial"/>
          <w:lang w:val="hr-HR"/>
        </w:rPr>
        <w:t xml:space="preserve">, udovoljava isključivo prema vremenu zaprimanja </w:t>
      </w:r>
      <w:r w:rsidRPr="002E700E">
        <w:rPr>
          <w:rFonts w:ascii="Arial" w:eastAsia="Arial" w:hAnsi="Arial" w:cs="Arial"/>
          <w:i/>
          <w:iCs/>
          <w:lang w:val="hr-HR"/>
        </w:rPr>
        <w:t>zahtjeva</w:t>
      </w:r>
      <w:r w:rsidRPr="002E700E">
        <w:rPr>
          <w:rFonts w:ascii="Arial" w:eastAsia="Arial" w:hAnsi="Arial" w:cs="Arial"/>
          <w:lang w:val="hr-HR"/>
        </w:rPr>
        <w:t xml:space="preserve"> i bez primjene bilo kakvih drugih kriterija</w:t>
      </w:r>
    </w:p>
    <w:p w14:paraId="3D547C91" w14:textId="77777777" w:rsidR="00905BDE" w:rsidRPr="002E700E" w:rsidRDefault="00905BDE" w:rsidP="0008236A">
      <w:pPr>
        <w:spacing w:line="261" w:lineRule="exact"/>
        <w:jc w:val="both"/>
        <w:rPr>
          <w:rFonts w:ascii="Arial" w:hAnsi="Arial" w:cs="Arial"/>
          <w:lang w:val="hr-HR"/>
        </w:rPr>
      </w:pPr>
    </w:p>
    <w:p w14:paraId="6D3B9293" w14:textId="77777777" w:rsidR="00905BDE" w:rsidRPr="002E700E" w:rsidRDefault="00353A42" w:rsidP="0008236A">
      <w:pPr>
        <w:spacing w:line="275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>Viša sila</w:t>
      </w:r>
      <w:r w:rsidR="006C56A3">
        <w:rPr>
          <w:rFonts w:ascii="Arial" w:eastAsia="Arial" w:hAnsi="Arial" w:cs="Arial"/>
          <w:b/>
          <w:bCs/>
          <w:lang w:val="hr-HR"/>
        </w:rPr>
        <w:t xml:space="preserve"> – </w:t>
      </w:r>
      <w:r w:rsidR="00FC4FC3">
        <w:rPr>
          <w:rFonts w:ascii="Arial" w:eastAsia="Arial" w:hAnsi="Arial" w:cs="Arial"/>
          <w:lang w:val="hr-HR"/>
        </w:rPr>
        <w:t>uslov</w:t>
      </w:r>
      <w:r w:rsidRPr="002E700E">
        <w:rPr>
          <w:rFonts w:ascii="Arial" w:eastAsia="Arial" w:hAnsi="Arial" w:cs="Arial"/>
          <w:lang w:val="hr-HR"/>
        </w:rPr>
        <w:t>i ili događaji i okolnosti, ili posljedica tih događaja koji su, izvan razumne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kontrole </w:t>
      </w:r>
      <w:r w:rsidRPr="002E700E">
        <w:rPr>
          <w:rFonts w:ascii="Arial" w:eastAsia="Arial" w:hAnsi="Arial" w:cs="Arial"/>
          <w:i/>
          <w:iCs/>
          <w:lang w:val="hr-HR"/>
        </w:rPr>
        <w:t>NOSBiH-a</w:t>
      </w:r>
      <w:r w:rsidRPr="002E700E">
        <w:rPr>
          <w:rFonts w:ascii="Arial" w:eastAsia="Arial" w:hAnsi="Arial" w:cs="Arial"/>
          <w:lang w:val="hr-HR"/>
        </w:rPr>
        <w:t xml:space="preserve"> ili </w:t>
      </w:r>
      <w:r w:rsidRPr="002E700E">
        <w:rPr>
          <w:rFonts w:ascii="Arial" w:eastAsia="Arial" w:hAnsi="Arial" w:cs="Arial"/>
          <w:i/>
          <w:iCs/>
          <w:lang w:val="hr-HR"/>
        </w:rPr>
        <w:t>HOPS-a</w:t>
      </w:r>
      <w:r w:rsidRPr="002E700E">
        <w:rPr>
          <w:rFonts w:ascii="Arial" w:eastAsia="Arial" w:hAnsi="Arial" w:cs="Arial"/>
          <w:lang w:val="hr-HR"/>
        </w:rPr>
        <w:t>, a koji se ne mogu spriječiti ili otkloniti razumnim predviđanjem i pažnjom, kao što su</w:t>
      </w:r>
      <w:r w:rsidR="00051421">
        <w:rPr>
          <w:rFonts w:ascii="Arial" w:eastAsia="Arial" w:hAnsi="Arial" w:cs="Arial"/>
          <w:lang w:val="hr-HR"/>
        </w:rPr>
        <w:t xml:space="preserve">: </w:t>
      </w:r>
      <w:r w:rsidRPr="002E700E">
        <w:rPr>
          <w:rFonts w:ascii="Arial" w:eastAsia="Arial" w:hAnsi="Arial" w:cs="Arial"/>
          <w:lang w:val="hr-HR"/>
        </w:rPr>
        <w:t xml:space="preserve">međunarodni neplanirani kružni tokovi, atmosferske pojave koje se smatraju neizbježnima zbog svog uzroka, opsega ili trajanja, neočekivani ili neizbježni gubici ili ograničenja kapaciteta, ukoliko ga </w:t>
      </w:r>
      <w:r w:rsidRPr="002E700E">
        <w:rPr>
          <w:rFonts w:ascii="Arial" w:eastAsia="Arial" w:hAnsi="Arial" w:cs="Arial"/>
          <w:i/>
          <w:iCs/>
          <w:lang w:val="hr-HR"/>
        </w:rPr>
        <w:t>NOSBiH</w:t>
      </w:r>
      <w:r w:rsidRPr="002E700E">
        <w:rPr>
          <w:rFonts w:ascii="Arial" w:eastAsia="Arial" w:hAnsi="Arial" w:cs="Arial"/>
          <w:lang w:val="hr-HR"/>
        </w:rPr>
        <w:t xml:space="preserve"> ili </w:t>
      </w:r>
      <w:r w:rsidRPr="002E700E">
        <w:rPr>
          <w:rFonts w:ascii="Arial" w:eastAsia="Arial" w:hAnsi="Arial" w:cs="Arial"/>
          <w:i/>
          <w:iCs/>
          <w:lang w:val="hr-HR"/>
        </w:rPr>
        <w:t>HOPS</w:t>
      </w:r>
      <w:r w:rsidRPr="002E700E">
        <w:rPr>
          <w:rFonts w:ascii="Arial" w:eastAsia="Arial" w:hAnsi="Arial" w:cs="Arial"/>
          <w:lang w:val="hr-HR"/>
        </w:rPr>
        <w:t xml:space="preserve"> mogu sanirati samo na način da ugroze sigurnost opskrbe i/ili koji se ne mogu riješiti mjerama koje su s tehničkog, </w:t>
      </w:r>
      <w:r w:rsidR="00A33BB0">
        <w:rPr>
          <w:rFonts w:ascii="Arial" w:eastAsia="Arial" w:hAnsi="Arial" w:cs="Arial"/>
          <w:lang w:val="hr-HR"/>
        </w:rPr>
        <w:t>finans</w:t>
      </w:r>
      <w:r w:rsidRPr="002E700E">
        <w:rPr>
          <w:rFonts w:ascii="Arial" w:eastAsia="Arial" w:hAnsi="Arial" w:cs="Arial"/>
          <w:lang w:val="hr-HR"/>
        </w:rPr>
        <w:t xml:space="preserve">ijskog ili ekonomskog stajališta razumno moguće za </w:t>
      </w:r>
      <w:r w:rsidRPr="002E700E">
        <w:rPr>
          <w:rFonts w:ascii="Arial" w:eastAsia="Arial" w:hAnsi="Arial" w:cs="Arial"/>
          <w:i/>
          <w:iCs/>
          <w:lang w:val="hr-HR"/>
        </w:rPr>
        <w:t>NOSBiH</w:t>
      </w:r>
      <w:r w:rsidRPr="002E700E">
        <w:rPr>
          <w:rFonts w:ascii="Arial" w:eastAsia="Arial" w:hAnsi="Arial" w:cs="Arial"/>
          <w:lang w:val="hr-HR"/>
        </w:rPr>
        <w:t xml:space="preserve"> ili </w:t>
      </w:r>
      <w:r w:rsidRPr="002E700E">
        <w:rPr>
          <w:rFonts w:ascii="Arial" w:eastAsia="Arial" w:hAnsi="Arial" w:cs="Arial"/>
          <w:i/>
          <w:iCs/>
          <w:lang w:val="hr-HR"/>
        </w:rPr>
        <w:t>HOPS</w:t>
      </w:r>
      <w:r w:rsidR="00051421">
        <w:rPr>
          <w:rFonts w:ascii="Arial" w:eastAsia="Arial" w:hAnsi="Arial" w:cs="Arial"/>
          <w:lang w:val="hr-HR"/>
        </w:rPr>
        <w:t xml:space="preserve"> (</w:t>
      </w:r>
      <w:r w:rsidR="006C56A3">
        <w:rPr>
          <w:rFonts w:ascii="Arial" w:eastAsia="Arial" w:hAnsi="Arial" w:cs="Arial"/>
          <w:lang w:val="hr-HR"/>
        </w:rPr>
        <w:t xml:space="preserve">ali </w:t>
      </w:r>
      <w:r w:rsidR="00051421" w:rsidRPr="002E700E">
        <w:rPr>
          <w:rFonts w:ascii="Arial" w:eastAsia="Arial" w:hAnsi="Arial" w:cs="Arial"/>
          <w:lang w:val="hr-HR"/>
        </w:rPr>
        <w:t xml:space="preserve">nije ograničeno </w:t>
      </w:r>
      <w:r w:rsidR="006C56A3">
        <w:rPr>
          <w:rFonts w:ascii="Arial" w:eastAsia="Arial" w:hAnsi="Arial" w:cs="Arial"/>
          <w:lang w:val="hr-HR"/>
        </w:rPr>
        <w:t xml:space="preserve">samo </w:t>
      </w:r>
      <w:r w:rsidR="00051421" w:rsidRPr="002E700E">
        <w:rPr>
          <w:rFonts w:ascii="Arial" w:eastAsia="Arial" w:hAnsi="Arial" w:cs="Arial"/>
          <w:lang w:val="hr-HR"/>
        </w:rPr>
        <w:t>na</w:t>
      </w:r>
      <w:r w:rsidR="00051421">
        <w:rPr>
          <w:rFonts w:ascii="Arial" w:eastAsia="Arial" w:hAnsi="Arial" w:cs="Arial"/>
          <w:lang w:val="hr-HR"/>
        </w:rPr>
        <w:t xml:space="preserve"> njih) </w:t>
      </w:r>
    </w:p>
    <w:p w14:paraId="217311AF" w14:textId="77777777" w:rsidR="00905BDE" w:rsidRPr="002E700E" w:rsidRDefault="00905BDE" w:rsidP="0008236A">
      <w:pPr>
        <w:spacing w:line="200" w:lineRule="exact"/>
        <w:jc w:val="both"/>
        <w:rPr>
          <w:rFonts w:ascii="Arial" w:hAnsi="Arial" w:cs="Arial"/>
          <w:lang w:val="hr-HR"/>
        </w:rPr>
      </w:pPr>
    </w:p>
    <w:p w14:paraId="567A18DA" w14:textId="77777777" w:rsidR="00905BDE" w:rsidRPr="002E700E" w:rsidRDefault="00353A42" w:rsidP="0008236A">
      <w:pPr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HOPS (Hrvatski operator prijenosnog </w:t>
      </w:r>
      <w:r w:rsidR="00992690">
        <w:rPr>
          <w:rFonts w:ascii="Arial" w:eastAsia="Arial" w:hAnsi="Arial" w:cs="Arial"/>
          <w:b/>
          <w:bCs/>
          <w:lang w:val="hr-HR"/>
        </w:rPr>
        <w:t>sistem</w:t>
      </w:r>
      <w:r w:rsidRPr="002E700E">
        <w:rPr>
          <w:rFonts w:ascii="Arial" w:eastAsia="Arial" w:hAnsi="Arial" w:cs="Arial"/>
          <w:b/>
          <w:bCs/>
          <w:lang w:val="hr-HR"/>
        </w:rPr>
        <w:t xml:space="preserve">a d.o.o) – </w:t>
      </w:r>
      <w:r w:rsidRPr="002E700E">
        <w:rPr>
          <w:rFonts w:ascii="Arial" w:eastAsia="Arial" w:hAnsi="Arial" w:cs="Arial"/>
          <w:lang w:val="hr-HR"/>
        </w:rPr>
        <w:t>društvo sa sjedištem u</w:t>
      </w:r>
      <w:r w:rsidR="006C56A3">
        <w:rPr>
          <w:rFonts w:ascii="Arial" w:eastAsia="Arial" w:hAnsi="Arial" w:cs="Arial"/>
          <w:lang w:val="hr-HR"/>
        </w:rPr>
        <w:t xml:space="preserve"> Ulici</w:t>
      </w:r>
      <w:r w:rsidRPr="002E700E">
        <w:rPr>
          <w:rFonts w:ascii="Arial" w:eastAsia="Arial" w:hAnsi="Arial" w:cs="Arial"/>
          <w:lang w:val="hr-HR"/>
        </w:rPr>
        <w:t xml:space="preserve"> Kupska 4, 10000 Zagreb, Hrvatska, upisano u sudski registar pri Trgovačkom sudu u Zagrebu, pod br:</w:t>
      </w:r>
    </w:p>
    <w:p w14:paraId="25183877" w14:textId="77777777" w:rsidR="00905BDE" w:rsidRPr="002E700E" w:rsidRDefault="00905BDE" w:rsidP="0008236A">
      <w:pPr>
        <w:spacing w:line="37" w:lineRule="exact"/>
        <w:jc w:val="both"/>
        <w:rPr>
          <w:rFonts w:ascii="Arial" w:hAnsi="Arial" w:cs="Arial"/>
          <w:lang w:val="hr-HR"/>
        </w:rPr>
      </w:pPr>
    </w:p>
    <w:p w14:paraId="2D3AFBD5" w14:textId="77777777" w:rsidR="00905BDE" w:rsidRPr="002E700E" w:rsidRDefault="00353A42" w:rsidP="0008236A">
      <w:pPr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lang w:val="hr-HR"/>
        </w:rPr>
        <w:t>080517105</w:t>
      </w:r>
    </w:p>
    <w:p w14:paraId="4ADBE29C" w14:textId="77777777" w:rsidR="00905BDE" w:rsidRPr="002E700E" w:rsidRDefault="00905BDE" w:rsidP="0008236A">
      <w:pPr>
        <w:spacing w:line="245" w:lineRule="exact"/>
        <w:jc w:val="both"/>
        <w:rPr>
          <w:rFonts w:ascii="Arial" w:hAnsi="Arial" w:cs="Arial"/>
          <w:lang w:val="hr-HR"/>
        </w:rPr>
      </w:pPr>
    </w:p>
    <w:p w14:paraId="70915868" w14:textId="77777777" w:rsidR="00905BDE" w:rsidRPr="002E700E" w:rsidRDefault="00353A42" w:rsidP="0008236A">
      <w:pPr>
        <w:spacing w:line="238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Pravila za unutardnevnu dodjelu prijenosnih kapaciteta </w:t>
      </w:r>
      <w:r w:rsidRPr="002E700E">
        <w:rPr>
          <w:rFonts w:ascii="Arial" w:eastAsia="Arial" w:hAnsi="Arial" w:cs="Arial"/>
          <w:lang w:val="hr-HR"/>
        </w:rPr>
        <w:t>–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Pravila za dodjelu unutardnevnih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prijenosnih kapaciteta na granici regula</w:t>
      </w:r>
      <w:r w:rsidR="00992690">
        <w:rPr>
          <w:rFonts w:ascii="Arial" w:eastAsia="Arial" w:hAnsi="Arial" w:cs="Arial"/>
          <w:lang w:val="hr-HR"/>
        </w:rPr>
        <w:t>cionih</w:t>
      </w:r>
      <w:r w:rsidRPr="002E700E">
        <w:rPr>
          <w:rFonts w:ascii="Arial" w:eastAsia="Arial" w:hAnsi="Arial" w:cs="Arial"/>
          <w:lang w:val="hr-HR"/>
        </w:rPr>
        <w:t xml:space="preserve"> područja Hrvatski operator prijenosnog </w:t>
      </w:r>
      <w:r w:rsidR="00992690">
        <w:rPr>
          <w:rFonts w:ascii="Arial" w:eastAsia="Arial" w:hAnsi="Arial" w:cs="Arial"/>
          <w:lang w:val="hr-HR"/>
        </w:rPr>
        <w:t>sistem</w:t>
      </w:r>
      <w:r w:rsidRPr="002E700E">
        <w:rPr>
          <w:rFonts w:ascii="Arial" w:eastAsia="Arial" w:hAnsi="Arial" w:cs="Arial"/>
          <w:lang w:val="hr-HR"/>
        </w:rPr>
        <w:t xml:space="preserve">a d.o.o. (“HOPS”) i </w:t>
      </w:r>
      <w:r w:rsidR="00992690">
        <w:rPr>
          <w:rFonts w:ascii="Arial" w:eastAsia="Arial" w:hAnsi="Arial" w:cs="Arial"/>
          <w:lang w:val="hr-HR"/>
        </w:rPr>
        <w:t>Nezavis</w:t>
      </w:r>
      <w:r w:rsidRPr="002E700E">
        <w:rPr>
          <w:rFonts w:ascii="Arial" w:eastAsia="Arial" w:hAnsi="Arial" w:cs="Arial"/>
          <w:lang w:val="hr-HR"/>
        </w:rPr>
        <w:t xml:space="preserve">ni operator </w:t>
      </w:r>
      <w:r w:rsidR="00992690">
        <w:rPr>
          <w:rFonts w:ascii="Arial" w:eastAsia="Arial" w:hAnsi="Arial" w:cs="Arial"/>
          <w:lang w:val="hr-HR"/>
        </w:rPr>
        <w:t>sistem</w:t>
      </w:r>
      <w:r w:rsidRPr="002E700E">
        <w:rPr>
          <w:rFonts w:ascii="Arial" w:eastAsia="Arial" w:hAnsi="Arial" w:cs="Arial"/>
          <w:lang w:val="hr-HR"/>
        </w:rPr>
        <w:t>a u Bosni i Hercegovini (“NOSBiH”)</w:t>
      </w:r>
    </w:p>
    <w:p w14:paraId="12F9708A" w14:textId="77777777" w:rsidR="00905BDE" w:rsidRPr="002E700E" w:rsidRDefault="00905BDE" w:rsidP="0008236A">
      <w:pPr>
        <w:spacing w:line="260" w:lineRule="exact"/>
        <w:jc w:val="both"/>
        <w:rPr>
          <w:rFonts w:ascii="Arial" w:hAnsi="Arial" w:cs="Arial"/>
          <w:lang w:val="hr-HR"/>
        </w:rPr>
      </w:pPr>
    </w:p>
    <w:p w14:paraId="065F2133" w14:textId="77777777" w:rsidR="00905BDE" w:rsidRPr="002E700E" w:rsidRDefault="00353A42" w:rsidP="0008236A">
      <w:pPr>
        <w:spacing w:line="237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Pravo na unutardnevni kapacitet </w:t>
      </w:r>
      <w:r w:rsidRPr="002E700E">
        <w:rPr>
          <w:rFonts w:ascii="Arial" w:eastAsia="Arial" w:hAnsi="Arial" w:cs="Arial"/>
          <w:lang w:val="hr-HR"/>
        </w:rPr>
        <w:t xml:space="preserve">(u daljnjem tekstu ICR, engl. </w:t>
      </w:r>
      <w:r w:rsidRPr="00C67DBD">
        <w:rPr>
          <w:rFonts w:ascii="Arial" w:eastAsia="Arial" w:hAnsi="Arial" w:cs="Arial"/>
          <w:i/>
          <w:iCs/>
          <w:lang w:val="hr-HR"/>
        </w:rPr>
        <w:t>Intraday Capacity Right</w:t>
      </w:r>
      <w:r w:rsidRPr="002E700E">
        <w:rPr>
          <w:rFonts w:ascii="Arial" w:eastAsia="Arial" w:hAnsi="Arial" w:cs="Arial"/>
          <w:lang w:val="hr-HR"/>
        </w:rPr>
        <w:t>)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–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odnosi se na </w:t>
      </w:r>
      <w:r w:rsidR="00F34D97">
        <w:rPr>
          <w:rFonts w:ascii="Arial" w:eastAsia="Arial" w:hAnsi="Arial" w:cs="Arial"/>
          <w:lang w:val="hr-HR"/>
        </w:rPr>
        <w:t>obavez</w:t>
      </w:r>
      <w:r w:rsidRPr="002E700E">
        <w:rPr>
          <w:rFonts w:ascii="Arial" w:eastAsia="Arial" w:hAnsi="Arial" w:cs="Arial"/>
          <w:lang w:val="hr-HR"/>
        </w:rPr>
        <w:t xml:space="preserve">u korisnika da koristi </w:t>
      </w:r>
      <w:r w:rsidRPr="002E700E">
        <w:rPr>
          <w:rFonts w:ascii="Arial" w:eastAsia="Arial" w:hAnsi="Arial" w:cs="Arial"/>
          <w:i/>
          <w:iCs/>
          <w:lang w:val="hr-HR"/>
        </w:rPr>
        <w:t>dodijeljeni unutardnevni kapacitet</w:t>
      </w:r>
      <w:r w:rsidRPr="002E700E">
        <w:rPr>
          <w:rFonts w:ascii="Arial" w:eastAsia="Arial" w:hAnsi="Arial" w:cs="Arial"/>
          <w:lang w:val="hr-HR"/>
        </w:rPr>
        <w:t xml:space="preserve"> za prijenos električne energije izražen u MW u </w:t>
      </w:r>
      <w:r w:rsidR="00AA3CCD">
        <w:rPr>
          <w:rFonts w:ascii="Arial" w:eastAsia="Arial" w:hAnsi="Arial" w:cs="Arial"/>
          <w:lang w:val="hr-HR"/>
        </w:rPr>
        <w:t>njego</w:t>
      </w:r>
      <w:r w:rsidRPr="002E700E">
        <w:rPr>
          <w:rFonts w:ascii="Arial" w:eastAsia="Arial" w:hAnsi="Arial" w:cs="Arial"/>
          <w:lang w:val="hr-HR"/>
        </w:rPr>
        <w:t>vom punom iznosu</w:t>
      </w:r>
    </w:p>
    <w:p w14:paraId="0A894473" w14:textId="77777777" w:rsidR="00905BDE" w:rsidRPr="002E700E" w:rsidRDefault="00905BDE" w:rsidP="0008236A">
      <w:pPr>
        <w:spacing w:line="286" w:lineRule="exact"/>
        <w:jc w:val="both"/>
        <w:rPr>
          <w:rFonts w:ascii="Arial" w:hAnsi="Arial" w:cs="Arial"/>
          <w:lang w:val="hr-HR"/>
        </w:rPr>
      </w:pPr>
    </w:p>
    <w:p w14:paraId="4F13959E" w14:textId="77777777" w:rsidR="00905BDE" w:rsidRPr="002E700E" w:rsidRDefault="00353A42" w:rsidP="0008236A">
      <w:pPr>
        <w:spacing w:line="247" w:lineRule="auto"/>
        <w:ind w:right="60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Nominacija – </w:t>
      </w:r>
      <w:r w:rsidRPr="002E700E">
        <w:rPr>
          <w:rFonts w:ascii="Arial" w:eastAsia="Arial" w:hAnsi="Arial" w:cs="Arial"/>
          <w:i/>
          <w:iCs/>
          <w:lang w:val="hr-HR"/>
        </w:rPr>
        <w:t>korisnikova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prijava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i/>
          <w:iCs/>
          <w:lang w:val="hr-HR"/>
        </w:rPr>
        <w:t xml:space="preserve">operatorima prijenosnih </w:t>
      </w:r>
      <w:r w:rsidR="00992690">
        <w:rPr>
          <w:rFonts w:ascii="Arial" w:eastAsia="Arial" w:hAnsi="Arial" w:cs="Arial"/>
          <w:i/>
          <w:iCs/>
          <w:lang w:val="hr-HR"/>
        </w:rPr>
        <w:t>sistem</w:t>
      </w:r>
      <w:r w:rsidRPr="002E700E">
        <w:rPr>
          <w:rFonts w:ascii="Arial" w:eastAsia="Arial" w:hAnsi="Arial" w:cs="Arial"/>
          <w:i/>
          <w:iCs/>
          <w:lang w:val="hr-HR"/>
        </w:rPr>
        <w:t>a programa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koji se odnose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na snagu izraženu u MW koju će koristiti u okviru ograničenja kapaciteta određenog u </w:t>
      </w:r>
      <w:r w:rsidRPr="002E700E">
        <w:rPr>
          <w:rFonts w:ascii="Arial" w:eastAsia="Arial" w:hAnsi="Arial" w:cs="Arial"/>
          <w:i/>
          <w:iCs/>
          <w:lang w:val="hr-HR"/>
        </w:rPr>
        <w:t>pravu</w:t>
      </w:r>
      <w:r w:rsidRPr="002E700E">
        <w:rPr>
          <w:rFonts w:ascii="Arial" w:eastAsia="Arial" w:hAnsi="Arial" w:cs="Arial"/>
          <w:lang w:val="hr-HR"/>
        </w:rPr>
        <w:t xml:space="preserve"> </w:t>
      </w:r>
      <w:r w:rsidRPr="002E700E">
        <w:rPr>
          <w:rFonts w:ascii="Arial" w:eastAsia="Arial" w:hAnsi="Arial" w:cs="Arial"/>
          <w:i/>
          <w:iCs/>
          <w:lang w:val="hr-HR"/>
        </w:rPr>
        <w:t xml:space="preserve">na kapacitet </w:t>
      </w:r>
      <w:r w:rsidRPr="002E700E">
        <w:rPr>
          <w:rFonts w:ascii="Arial" w:eastAsia="Arial" w:hAnsi="Arial" w:cs="Arial"/>
          <w:lang w:val="hr-HR"/>
        </w:rPr>
        <w:t>koji mu je dodijeljeno ili koje je jednako</w:t>
      </w:r>
      <w:r w:rsidRPr="002E700E">
        <w:rPr>
          <w:rFonts w:ascii="Arial" w:eastAsia="Arial" w:hAnsi="Arial" w:cs="Arial"/>
          <w:i/>
          <w:iCs/>
          <w:lang w:val="hr-HR"/>
        </w:rPr>
        <w:t xml:space="preserve"> pravu na unutardnevni kapacitet </w:t>
      </w:r>
      <w:r w:rsidRPr="002E700E">
        <w:rPr>
          <w:rFonts w:ascii="Arial" w:eastAsia="Arial" w:hAnsi="Arial" w:cs="Arial"/>
          <w:lang w:val="hr-HR"/>
        </w:rPr>
        <w:t>koji mu je</w:t>
      </w:r>
      <w:r w:rsidRPr="002E700E">
        <w:rPr>
          <w:rFonts w:ascii="Arial" w:eastAsia="Arial" w:hAnsi="Arial" w:cs="Arial"/>
          <w:i/>
          <w:i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dodijeljen</w:t>
      </w:r>
    </w:p>
    <w:p w14:paraId="3D5F9DD3" w14:textId="77777777" w:rsidR="00905BDE" w:rsidRPr="002E700E" w:rsidRDefault="00905BDE" w:rsidP="0008236A">
      <w:pPr>
        <w:spacing w:line="253" w:lineRule="exact"/>
        <w:jc w:val="both"/>
        <w:rPr>
          <w:rFonts w:ascii="Arial" w:hAnsi="Arial" w:cs="Arial"/>
          <w:lang w:val="hr-HR"/>
        </w:rPr>
      </w:pPr>
    </w:p>
    <w:p w14:paraId="18366FD0" w14:textId="77777777" w:rsidR="00905BDE" w:rsidRPr="002E700E" w:rsidRDefault="00353A42" w:rsidP="0008236A">
      <w:pPr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>Uloga „</w:t>
      </w:r>
      <w:r w:rsidRPr="00C67DBD">
        <w:rPr>
          <w:rFonts w:ascii="Arial" w:eastAsia="Arial" w:hAnsi="Arial" w:cs="Arial"/>
          <w:b/>
          <w:bCs/>
          <w:i/>
          <w:iCs/>
          <w:lang w:val="hr-HR"/>
        </w:rPr>
        <w:t>Nomination Validator</w:t>
      </w:r>
      <w:r w:rsidRPr="002E700E">
        <w:rPr>
          <w:rFonts w:ascii="Arial" w:eastAsia="Arial" w:hAnsi="Arial" w:cs="Arial"/>
          <w:b/>
          <w:bCs/>
          <w:lang w:val="hr-HR"/>
        </w:rPr>
        <w:t xml:space="preserve">“ – </w:t>
      </w:r>
      <w:r w:rsidRPr="002E700E">
        <w:rPr>
          <w:rFonts w:ascii="Arial" w:eastAsia="Arial" w:hAnsi="Arial" w:cs="Arial"/>
          <w:lang w:val="hr-HR"/>
        </w:rPr>
        <w:t>uloga određena u definicijama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modela uloga</w:t>
      </w:r>
      <w:r w:rsidR="002B5A71" w:rsidRPr="002B5A71">
        <w:rPr>
          <w:rFonts w:ascii="Arial" w:eastAsia="Arial" w:hAnsi="Arial" w:cs="Arial"/>
          <w:i/>
          <w:iCs/>
          <w:lang w:val="hr-HR"/>
        </w:rPr>
        <w:t xml:space="preserve"> </w:t>
      </w:r>
      <w:r w:rsidR="002B5A71" w:rsidRPr="002E700E">
        <w:rPr>
          <w:rFonts w:ascii="Arial" w:eastAsia="Arial" w:hAnsi="Arial" w:cs="Arial"/>
          <w:i/>
          <w:iCs/>
          <w:lang w:val="hr-HR"/>
        </w:rPr>
        <w:t>ENTSO-E</w:t>
      </w:r>
    </w:p>
    <w:p w14:paraId="7B6C2EF6" w14:textId="77777777" w:rsidR="00905BDE" w:rsidRPr="002E700E" w:rsidRDefault="00905BDE">
      <w:pPr>
        <w:spacing w:line="200" w:lineRule="exact"/>
        <w:rPr>
          <w:rFonts w:ascii="Arial" w:hAnsi="Arial" w:cs="Arial"/>
          <w:lang w:val="hr-HR"/>
        </w:rPr>
      </w:pPr>
    </w:p>
    <w:p w14:paraId="0052A09C" w14:textId="77777777" w:rsidR="00947ABE" w:rsidRPr="002E700E" w:rsidRDefault="00947ABE">
      <w:pPr>
        <w:rPr>
          <w:rFonts w:ascii="Arial" w:eastAsia="Arial" w:hAnsi="Arial" w:cs="Arial"/>
          <w:b/>
          <w:bCs/>
          <w:lang w:val="hr-HR"/>
        </w:rPr>
      </w:pPr>
      <w:bookmarkStart w:id="5" w:name="page6"/>
      <w:bookmarkEnd w:id="5"/>
    </w:p>
    <w:p w14:paraId="7CE84348" w14:textId="77777777" w:rsidR="00196814" w:rsidRDefault="00196814" w:rsidP="00174115">
      <w:pPr>
        <w:jc w:val="both"/>
        <w:rPr>
          <w:rFonts w:ascii="Arial" w:eastAsia="Arial" w:hAnsi="Arial" w:cs="Arial"/>
          <w:b/>
          <w:bCs/>
          <w:lang w:val="hr-HR"/>
        </w:rPr>
      </w:pPr>
    </w:p>
    <w:p w14:paraId="756A0D5A" w14:textId="77777777" w:rsidR="00905BDE" w:rsidRPr="002E700E" w:rsidRDefault="00353A42" w:rsidP="00174115">
      <w:pPr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lastRenderedPageBreak/>
        <w:t>NOSBiH (</w:t>
      </w:r>
      <w:r w:rsidR="00992690">
        <w:rPr>
          <w:rFonts w:ascii="Arial" w:eastAsia="Arial" w:hAnsi="Arial" w:cs="Arial"/>
          <w:b/>
          <w:bCs/>
          <w:lang w:val="hr-HR"/>
        </w:rPr>
        <w:t>Nezavis</w:t>
      </w:r>
      <w:r w:rsidRPr="002E700E">
        <w:rPr>
          <w:rFonts w:ascii="Arial" w:eastAsia="Arial" w:hAnsi="Arial" w:cs="Arial"/>
          <w:b/>
          <w:bCs/>
          <w:lang w:val="hr-HR"/>
        </w:rPr>
        <w:t xml:space="preserve">ni operator </w:t>
      </w:r>
      <w:r w:rsidR="00992690">
        <w:rPr>
          <w:rFonts w:ascii="Arial" w:eastAsia="Arial" w:hAnsi="Arial" w:cs="Arial"/>
          <w:b/>
          <w:bCs/>
          <w:lang w:val="hr-HR"/>
        </w:rPr>
        <w:t>sistem</w:t>
      </w:r>
      <w:r w:rsidRPr="002E700E">
        <w:rPr>
          <w:rFonts w:ascii="Arial" w:eastAsia="Arial" w:hAnsi="Arial" w:cs="Arial"/>
          <w:b/>
          <w:bCs/>
          <w:lang w:val="hr-HR"/>
        </w:rPr>
        <w:t>a u Bosni i Hercegovini)  –</w:t>
      </w:r>
      <w:r w:rsidR="00D515AF"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društvo  sa  sjedištem  u</w:t>
      </w:r>
    </w:p>
    <w:p w14:paraId="008F2904" w14:textId="77777777" w:rsidR="00905BDE" w:rsidRPr="002E700E" w:rsidRDefault="00905BDE" w:rsidP="00174115">
      <w:pPr>
        <w:spacing w:line="2" w:lineRule="exact"/>
        <w:jc w:val="both"/>
        <w:rPr>
          <w:rFonts w:ascii="Arial" w:hAnsi="Arial" w:cs="Arial"/>
          <w:lang w:val="hr-HR"/>
        </w:rPr>
      </w:pPr>
    </w:p>
    <w:p w14:paraId="0F25208C" w14:textId="77777777" w:rsidR="00905BDE" w:rsidRPr="002E700E" w:rsidRDefault="002B5A71" w:rsidP="00174115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 xml:space="preserve">Ulici </w:t>
      </w:r>
      <w:r w:rsidR="00A03AF7" w:rsidRPr="002E700E">
        <w:rPr>
          <w:rFonts w:ascii="Arial" w:eastAsia="Arial" w:hAnsi="Arial" w:cs="Arial"/>
          <w:lang w:val="hr-HR"/>
        </w:rPr>
        <w:t>Hifzi Bjelevca 17</w:t>
      </w:r>
      <w:r w:rsidR="00353A42" w:rsidRPr="002E700E">
        <w:rPr>
          <w:rFonts w:ascii="Arial" w:eastAsia="Arial" w:hAnsi="Arial" w:cs="Arial"/>
          <w:lang w:val="hr-HR"/>
        </w:rPr>
        <w:t xml:space="preserve">, 71 000 Sarajevo, Bosna i Hercegovina, i </w:t>
      </w:r>
      <w:r w:rsidR="00FA19AB" w:rsidRPr="005408F7">
        <w:rPr>
          <w:rFonts w:ascii="Arial" w:eastAsia="Arial" w:hAnsi="Arial" w:cs="Arial"/>
          <w:lang w:val="hr-HR"/>
        </w:rPr>
        <w:t>registrovan</w:t>
      </w:r>
      <w:r w:rsidR="00353A42" w:rsidRPr="002E700E">
        <w:rPr>
          <w:rFonts w:ascii="Arial" w:eastAsia="Arial" w:hAnsi="Arial" w:cs="Arial"/>
          <w:lang w:val="hr-HR"/>
        </w:rPr>
        <w:t>a</w:t>
      </w:r>
      <w:r>
        <w:rPr>
          <w:rFonts w:ascii="Arial" w:eastAsia="Arial" w:hAnsi="Arial" w:cs="Arial"/>
          <w:lang w:val="hr-HR"/>
        </w:rPr>
        <w:t xml:space="preserve"> u</w:t>
      </w:r>
      <w:r w:rsidR="00353A42" w:rsidRPr="002E700E">
        <w:rPr>
          <w:rFonts w:ascii="Arial" w:eastAsia="Arial" w:hAnsi="Arial" w:cs="Arial"/>
          <w:lang w:val="hr-HR"/>
        </w:rPr>
        <w:t xml:space="preserve"> poslovnom registru</w:t>
      </w:r>
    </w:p>
    <w:p w14:paraId="1E5E6724" w14:textId="77777777" w:rsidR="00905BDE" w:rsidRPr="002E700E" w:rsidRDefault="00905BDE" w:rsidP="00174115">
      <w:pPr>
        <w:spacing w:line="1" w:lineRule="exact"/>
        <w:jc w:val="both"/>
        <w:rPr>
          <w:rFonts w:ascii="Arial" w:hAnsi="Arial" w:cs="Arial"/>
          <w:lang w:val="hr-HR"/>
        </w:rPr>
      </w:pPr>
    </w:p>
    <w:p w14:paraId="26A78B9C" w14:textId="77777777" w:rsidR="00905BDE" w:rsidRPr="002E700E" w:rsidRDefault="00353A42" w:rsidP="00174115">
      <w:pPr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lang w:val="hr-HR"/>
        </w:rPr>
        <w:t xml:space="preserve">Bosne i Hercegovine </w:t>
      </w:r>
      <w:r w:rsidR="002B5A71">
        <w:rPr>
          <w:rFonts w:ascii="Arial" w:eastAsia="Arial" w:hAnsi="Arial" w:cs="Arial"/>
          <w:lang w:val="hr-HR"/>
        </w:rPr>
        <w:t>pod</w:t>
      </w:r>
      <w:r w:rsidRPr="002E700E">
        <w:rPr>
          <w:rFonts w:ascii="Arial" w:eastAsia="Arial" w:hAnsi="Arial" w:cs="Arial"/>
          <w:lang w:val="hr-HR"/>
        </w:rPr>
        <w:t xml:space="preserve"> identifika</w:t>
      </w:r>
      <w:r w:rsidR="00B067D3">
        <w:rPr>
          <w:rFonts w:ascii="Arial" w:eastAsia="Arial" w:hAnsi="Arial" w:cs="Arial"/>
          <w:lang w:val="hr-HR"/>
        </w:rPr>
        <w:t>cion</w:t>
      </w:r>
      <w:r w:rsidRPr="002E700E">
        <w:rPr>
          <w:rFonts w:ascii="Arial" w:eastAsia="Arial" w:hAnsi="Arial" w:cs="Arial"/>
          <w:lang w:val="hr-HR"/>
        </w:rPr>
        <w:t xml:space="preserve">im brojem </w:t>
      </w:r>
      <w:r w:rsidR="005408F7">
        <w:rPr>
          <w:rFonts w:ascii="Arial" w:eastAsia="Arial" w:hAnsi="Arial" w:cs="Arial"/>
          <w:lang w:val="hr-HR"/>
        </w:rPr>
        <w:t>kompanij</w:t>
      </w:r>
      <w:r w:rsidRPr="002E700E">
        <w:rPr>
          <w:rFonts w:ascii="Arial" w:eastAsia="Arial" w:hAnsi="Arial" w:cs="Arial"/>
          <w:lang w:val="hr-HR"/>
        </w:rPr>
        <w:t>e: 08-50.3-7-3/05</w:t>
      </w:r>
    </w:p>
    <w:p w14:paraId="04A3B25C" w14:textId="77777777" w:rsidR="00905BDE" w:rsidRPr="002E700E" w:rsidRDefault="00905BDE" w:rsidP="00174115">
      <w:pPr>
        <w:spacing w:line="259" w:lineRule="exact"/>
        <w:jc w:val="both"/>
        <w:rPr>
          <w:rFonts w:ascii="Arial" w:hAnsi="Arial" w:cs="Arial"/>
          <w:lang w:val="hr-HR"/>
        </w:rPr>
      </w:pPr>
    </w:p>
    <w:p w14:paraId="16FE249D" w14:textId="77777777" w:rsidR="00905BDE" w:rsidRPr="002E700E" w:rsidRDefault="00353A42" w:rsidP="00174115">
      <w:pPr>
        <w:spacing w:line="236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Program – </w:t>
      </w:r>
      <w:r w:rsidRPr="002E700E">
        <w:rPr>
          <w:rFonts w:ascii="Arial" w:eastAsia="Arial" w:hAnsi="Arial" w:cs="Arial"/>
          <w:i/>
          <w:iCs/>
          <w:lang w:val="hr-HR"/>
        </w:rPr>
        <w:t>korisnikova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nominacija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i/>
          <w:iCs/>
          <w:lang w:val="hr-HR"/>
        </w:rPr>
        <w:t>prekogranične transakcije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u kojoj se navodi snaga u MW za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svaki sat u danu</w:t>
      </w:r>
    </w:p>
    <w:p w14:paraId="2ECF6B2C" w14:textId="77777777" w:rsidR="00905BDE" w:rsidRPr="002E700E" w:rsidRDefault="00905BDE" w:rsidP="00174115">
      <w:pPr>
        <w:spacing w:line="252" w:lineRule="exact"/>
        <w:jc w:val="both"/>
        <w:rPr>
          <w:rFonts w:ascii="Arial" w:hAnsi="Arial" w:cs="Arial"/>
          <w:lang w:val="hr-HR"/>
        </w:rPr>
      </w:pPr>
    </w:p>
    <w:p w14:paraId="664F47CB" w14:textId="77777777" w:rsidR="00905BDE" w:rsidRPr="002E700E" w:rsidRDefault="00353A42" w:rsidP="00174115">
      <w:pPr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Zahtjev – </w:t>
      </w:r>
      <w:r w:rsidRPr="002E700E">
        <w:rPr>
          <w:rFonts w:ascii="Arial" w:eastAsia="Arial" w:hAnsi="Arial" w:cs="Arial"/>
          <w:lang w:val="hr-HR"/>
        </w:rPr>
        <w:t>zahtjev koji šalje korisnik kako bi stekao unutardnevni dodijeljeni prijenosni kapacitet</w:t>
      </w:r>
    </w:p>
    <w:p w14:paraId="0A821FE9" w14:textId="77777777" w:rsidR="00905BDE" w:rsidRPr="002E700E" w:rsidRDefault="00905BDE" w:rsidP="00174115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3D0EF1AE" w14:textId="77777777" w:rsidR="00905BDE" w:rsidRPr="002E700E" w:rsidRDefault="00353A42" w:rsidP="00174115">
      <w:pPr>
        <w:spacing w:line="236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SEE CAO – engl. </w:t>
      </w:r>
      <w:r w:rsidRPr="00C67DBD">
        <w:rPr>
          <w:rFonts w:ascii="Arial" w:eastAsia="Arial" w:hAnsi="Arial" w:cs="Arial"/>
          <w:i/>
          <w:iCs/>
          <w:lang w:val="hr-HR"/>
        </w:rPr>
        <w:t>Coordinated Auction Office in South East Europe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–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Ured za koordinirane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dražbe u jugois</w:t>
      </w:r>
      <w:r w:rsidR="00640ACF">
        <w:rPr>
          <w:rFonts w:ascii="Arial" w:eastAsia="Arial" w:hAnsi="Arial" w:cs="Arial"/>
          <w:lang w:val="hr-HR"/>
        </w:rPr>
        <w:t>tačn</w:t>
      </w:r>
      <w:r w:rsidRPr="002E700E">
        <w:rPr>
          <w:rFonts w:ascii="Arial" w:eastAsia="Arial" w:hAnsi="Arial" w:cs="Arial"/>
          <w:lang w:val="hr-HR"/>
        </w:rPr>
        <w:t>oj Europi</w:t>
      </w:r>
    </w:p>
    <w:p w14:paraId="015A775B" w14:textId="77777777" w:rsidR="00905BDE" w:rsidRPr="002E700E" w:rsidRDefault="00905BDE" w:rsidP="00174115">
      <w:pPr>
        <w:spacing w:line="261" w:lineRule="exact"/>
        <w:jc w:val="both"/>
        <w:rPr>
          <w:rFonts w:ascii="Arial" w:hAnsi="Arial" w:cs="Arial"/>
          <w:lang w:val="hr-HR"/>
        </w:rPr>
      </w:pPr>
    </w:p>
    <w:p w14:paraId="06A19B0E" w14:textId="77777777" w:rsidR="00905BDE" w:rsidRPr="002E700E" w:rsidRDefault="00FC4FC3" w:rsidP="00174115">
      <w:pPr>
        <w:spacing w:line="238" w:lineRule="auto"/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b/>
          <w:bCs/>
          <w:lang w:val="hr-HR"/>
        </w:rPr>
        <w:t>Dodjeljivač</w:t>
      </w:r>
      <w:r w:rsidR="00353A42" w:rsidRPr="002E700E">
        <w:rPr>
          <w:rFonts w:ascii="Arial" w:eastAsia="Arial" w:hAnsi="Arial" w:cs="Arial"/>
          <w:b/>
          <w:bCs/>
          <w:lang w:val="hr-HR"/>
        </w:rPr>
        <w:t xml:space="preserve"> prijenosnog kapaciteta </w:t>
      </w:r>
      <w:r w:rsidR="00353A42" w:rsidRPr="002E700E">
        <w:rPr>
          <w:rFonts w:ascii="Arial" w:eastAsia="Arial" w:hAnsi="Arial" w:cs="Arial"/>
          <w:lang w:val="hr-HR"/>
        </w:rPr>
        <w:t>–</w:t>
      </w:r>
      <w:r w:rsidR="00353A42"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="003312DE" w:rsidRPr="002E700E">
        <w:rPr>
          <w:rFonts w:ascii="Arial" w:eastAsia="Arial" w:hAnsi="Arial" w:cs="Arial"/>
          <w:i/>
          <w:iCs/>
          <w:lang w:val="hr-HR"/>
        </w:rPr>
        <w:t>N</w:t>
      </w:r>
      <w:r w:rsidR="00353A42" w:rsidRPr="002E700E">
        <w:rPr>
          <w:rFonts w:ascii="Arial" w:eastAsia="Arial" w:hAnsi="Arial" w:cs="Arial"/>
          <w:i/>
          <w:iCs/>
          <w:lang w:val="hr-HR"/>
        </w:rPr>
        <w:t>OS</w:t>
      </w:r>
      <w:r w:rsidR="003312DE" w:rsidRPr="002E700E">
        <w:rPr>
          <w:rFonts w:ascii="Arial" w:eastAsia="Arial" w:hAnsi="Arial" w:cs="Arial"/>
          <w:i/>
          <w:iCs/>
          <w:lang w:val="hr-HR"/>
        </w:rPr>
        <w:t>BiH</w:t>
      </w:r>
      <w:r w:rsidR="00353A42"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="00353A42" w:rsidRPr="002E700E">
        <w:rPr>
          <w:rFonts w:ascii="Arial" w:eastAsia="Arial" w:hAnsi="Arial" w:cs="Arial"/>
          <w:lang w:val="hr-HR"/>
        </w:rPr>
        <w:t>(kad je u funkciji</w:t>
      </w:r>
      <w:r w:rsidR="00353A42" w:rsidRPr="002E700E">
        <w:rPr>
          <w:rFonts w:ascii="Arial" w:eastAsia="Arial" w:hAnsi="Arial" w:cs="Arial"/>
          <w:b/>
          <w:bCs/>
          <w:lang w:val="hr-HR"/>
        </w:rPr>
        <w:t xml:space="preserve"> </w:t>
      </w:r>
      <w:r>
        <w:rPr>
          <w:rFonts w:ascii="Arial" w:eastAsia="Arial" w:hAnsi="Arial" w:cs="Arial"/>
          <w:i/>
          <w:iCs/>
          <w:lang w:val="hr-HR"/>
        </w:rPr>
        <w:t>dodjeljivač</w:t>
      </w:r>
      <w:r w:rsidR="00353A42" w:rsidRPr="002E700E">
        <w:rPr>
          <w:rFonts w:ascii="Arial" w:eastAsia="Arial" w:hAnsi="Arial" w:cs="Arial"/>
          <w:i/>
          <w:iCs/>
          <w:lang w:val="hr-HR"/>
        </w:rPr>
        <w:t>a prijenosnog</w:t>
      </w:r>
      <w:r w:rsidR="00353A42"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="00353A42" w:rsidRPr="002E700E">
        <w:rPr>
          <w:rFonts w:ascii="Arial" w:eastAsia="Arial" w:hAnsi="Arial" w:cs="Arial"/>
          <w:i/>
          <w:iCs/>
          <w:lang w:val="hr-HR"/>
        </w:rPr>
        <w:t>kapaciteta</w:t>
      </w:r>
      <w:r w:rsidR="00353A42" w:rsidRPr="002E700E">
        <w:rPr>
          <w:rFonts w:ascii="Arial" w:eastAsia="Arial" w:hAnsi="Arial" w:cs="Arial"/>
          <w:lang w:val="hr-HR"/>
        </w:rPr>
        <w:t>) koji</w:t>
      </w:r>
      <w:r w:rsidR="00353A42" w:rsidRPr="002E700E">
        <w:rPr>
          <w:rFonts w:ascii="Arial" w:eastAsia="Arial" w:hAnsi="Arial" w:cs="Arial"/>
          <w:i/>
          <w:iCs/>
          <w:lang w:val="hr-HR"/>
        </w:rPr>
        <w:t xml:space="preserve"> </w:t>
      </w:r>
      <w:r w:rsidR="00353A42" w:rsidRPr="002E700E">
        <w:rPr>
          <w:rFonts w:ascii="Arial" w:eastAsia="Arial" w:hAnsi="Arial" w:cs="Arial"/>
          <w:lang w:val="hr-HR"/>
        </w:rPr>
        <w:t>podliježe svim pravima i odgovornostima pripisanim</w:t>
      </w:r>
      <w:r w:rsidR="00353A42" w:rsidRPr="002E700E">
        <w:rPr>
          <w:rFonts w:ascii="Arial" w:eastAsia="Arial" w:hAnsi="Arial" w:cs="Arial"/>
          <w:i/>
          <w:iCs/>
          <w:lang w:val="hr-HR"/>
        </w:rPr>
        <w:t xml:space="preserve"> </w:t>
      </w:r>
      <w:r>
        <w:rPr>
          <w:rFonts w:ascii="Arial" w:eastAsia="Arial" w:hAnsi="Arial" w:cs="Arial"/>
          <w:i/>
          <w:iCs/>
          <w:lang w:val="hr-HR"/>
        </w:rPr>
        <w:t>dodjeljivač</w:t>
      </w:r>
      <w:r w:rsidR="00353A42" w:rsidRPr="002E700E">
        <w:rPr>
          <w:rFonts w:ascii="Arial" w:eastAsia="Arial" w:hAnsi="Arial" w:cs="Arial"/>
          <w:i/>
          <w:iCs/>
          <w:lang w:val="hr-HR"/>
        </w:rPr>
        <w:t>u prijenosnog kapaciteta</w:t>
      </w:r>
    </w:p>
    <w:p w14:paraId="00C61606" w14:textId="77777777" w:rsidR="00905BDE" w:rsidRPr="002E700E" w:rsidRDefault="00905BDE" w:rsidP="00174115">
      <w:pPr>
        <w:spacing w:line="261" w:lineRule="exact"/>
        <w:jc w:val="both"/>
        <w:rPr>
          <w:rFonts w:ascii="Arial" w:hAnsi="Arial" w:cs="Arial"/>
          <w:lang w:val="hr-HR"/>
        </w:rPr>
      </w:pPr>
    </w:p>
    <w:p w14:paraId="4A478A0D" w14:textId="77777777" w:rsidR="00905BDE" w:rsidRPr="002E700E" w:rsidRDefault="00353A42" w:rsidP="00174115">
      <w:pPr>
        <w:spacing w:line="238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TSO </w:t>
      </w:r>
      <w:r w:rsidRPr="002E700E">
        <w:rPr>
          <w:rFonts w:ascii="Arial" w:eastAsia="Arial" w:hAnsi="Arial" w:cs="Arial"/>
          <w:lang w:val="hr-HR"/>
        </w:rPr>
        <w:t>(</w:t>
      </w:r>
      <w:r w:rsidRPr="002E700E">
        <w:rPr>
          <w:rFonts w:ascii="Arial" w:eastAsia="Arial" w:hAnsi="Arial" w:cs="Arial"/>
          <w:i/>
          <w:iCs/>
          <w:lang w:val="hr-HR"/>
        </w:rPr>
        <w:t>engl. Transmission System Operator,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operator prijenosnog </w:t>
      </w:r>
      <w:r w:rsidR="00992690">
        <w:rPr>
          <w:rFonts w:ascii="Arial" w:eastAsia="Arial" w:hAnsi="Arial" w:cs="Arial"/>
          <w:lang w:val="hr-HR"/>
        </w:rPr>
        <w:t>sistem</w:t>
      </w:r>
      <w:r w:rsidRPr="002E700E">
        <w:rPr>
          <w:rFonts w:ascii="Arial" w:eastAsia="Arial" w:hAnsi="Arial" w:cs="Arial"/>
          <w:lang w:val="hr-HR"/>
        </w:rPr>
        <w:t>a) -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fizičk</w:t>
      </w:r>
      <w:r w:rsidR="000E1821">
        <w:rPr>
          <w:rFonts w:ascii="Arial" w:eastAsia="Arial" w:hAnsi="Arial" w:cs="Arial"/>
          <w:lang w:val="hr-HR"/>
        </w:rPr>
        <w:t>a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ili pravn</w:t>
      </w:r>
      <w:r w:rsidR="000E1821">
        <w:rPr>
          <w:rFonts w:ascii="Arial" w:eastAsia="Arial" w:hAnsi="Arial" w:cs="Arial"/>
          <w:lang w:val="hr-HR"/>
        </w:rPr>
        <w:t>a</w:t>
      </w:r>
      <w:r w:rsidRPr="002E700E">
        <w:rPr>
          <w:rFonts w:ascii="Arial" w:eastAsia="Arial" w:hAnsi="Arial" w:cs="Arial"/>
          <w:lang w:val="hr-HR"/>
        </w:rPr>
        <w:t xml:space="preserve"> osob</w:t>
      </w:r>
      <w:r w:rsidR="000E1821">
        <w:rPr>
          <w:rFonts w:ascii="Arial" w:eastAsia="Arial" w:hAnsi="Arial" w:cs="Arial"/>
          <w:lang w:val="hr-HR"/>
        </w:rPr>
        <w:t>a</w:t>
      </w:r>
      <w:r w:rsidRPr="002E700E">
        <w:rPr>
          <w:rFonts w:ascii="Arial" w:eastAsia="Arial" w:hAnsi="Arial" w:cs="Arial"/>
          <w:lang w:val="hr-HR"/>
        </w:rPr>
        <w:t xml:space="preserve"> koja upravlja, osigurava održavanje te, ukoliko je </w:t>
      </w:r>
      <w:r w:rsidR="000E1821">
        <w:rPr>
          <w:rFonts w:ascii="Arial" w:eastAsia="Arial" w:hAnsi="Arial" w:cs="Arial"/>
          <w:lang w:val="hr-HR"/>
        </w:rPr>
        <w:t xml:space="preserve">to </w:t>
      </w:r>
      <w:r w:rsidRPr="002E700E">
        <w:rPr>
          <w:rFonts w:ascii="Arial" w:eastAsia="Arial" w:hAnsi="Arial" w:cs="Arial"/>
          <w:lang w:val="hr-HR"/>
        </w:rPr>
        <w:t xml:space="preserve">potrebno, razvija prijenosni </w:t>
      </w:r>
      <w:r w:rsidR="00992690">
        <w:rPr>
          <w:rFonts w:ascii="Arial" w:eastAsia="Arial" w:hAnsi="Arial" w:cs="Arial"/>
          <w:lang w:val="hr-HR"/>
        </w:rPr>
        <w:t>sistem</w:t>
      </w:r>
      <w:r w:rsidRPr="002E700E">
        <w:rPr>
          <w:rFonts w:ascii="Arial" w:eastAsia="Arial" w:hAnsi="Arial" w:cs="Arial"/>
          <w:lang w:val="hr-HR"/>
        </w:rPr>
        <w:t xml:space="preserve"> u određenom području, </w:t>
      </w:r>
      <w:r w:rsidR="000E1821">
        <w:rPr>
          <w:rFonts w:ascii="Arial" w:eastAsia="Arial" w:hAnsi="Arial" w:cs="Arial"/>
          <w:lang w:val="hr-HR"/>
        </w:rPr>
        <w:t>kao i,</w:t>
      </w:r>
      <w:r w:rsidRPr="002E700E">
        <w:rPr>
          <w:rFonts w:ascii="Arial" w:eastAsia="Arial" w:hAnsi="Arial" w:cs="Arial"/>
          <w:lang w:val="hr-HR"/>
        </w:rPr>
        <w:t xml:space="preserve"> gdje je </w:t>
      </w:r>
      <w:r w:rsidR="000E1821">
        <w:rPr>
          <w:rFonts w:ascii="Arial" w:eastAsia="Arial" w:hAnsi="Arial" w:cs="Arial"/>
          <w:lang w:val="hr-HR"/>
        </w:rPr>
        <w:t xml:space="preserve">to </w:t>
      </w:r>
      <w:r w:rsidRPr="002E700E">
        <w:rPr>
          <w:rFonts w:ascii="Arial" w:eastAsia="Arial" w:hAnsi="Arial" w:cs="Arial"/>
          <w:lang w:val="hr-HR"/>
        </w:rPr>
        <w:t xml:space="preserve">primjenjivo, njegove interkonekcije s drugim </w:t>
      </w:r>
      <w:r w:rsidR="00992690">
        <w:rPr>
          <w:rFonts w:ascii="Arial" w:eastAsia="Arial" w:hAnsi="Arial" w:cs="Arial"/>
          <w:lang w:val="hr-HR"/>
        </w:rPr>
        <w:t>sistem</w:t>
      </w:r>
      <w:r w:rsidRPr="002E700E">
        <w:rPr>
          <w:rFonts w:ascii="Arial" w:eastAsia="Arial" w:hAnsi="Arial" w:cs="Arial"/>
          <w:lang w:val="hr-HR"/>
        </w:rPr>
        <w:t xml:space="preserve">ima, te osigurava dugoročnu sposobnost </w:t>
      </w:r>
      <w:r w:rsidR="00992690">
        <w:rPr>
          <w:rFonts w:ascii="Arial" w:eastAsia="Arial" w:hAnsi="Arial" w:cs="Arial"/>
          <w:lang w:val="hr-HR"/>
        </w:rPr>
        <w:t>sistem</w:t>
      </w:r>
      <w:r w:rsidRPr="002E700E">
        <w:rPr>
          <w:rFonts w:ascii="Arial" w:eastAsia="Arial" w:hAnsi="Arial" w:cs="Arial"/>
          <w:lang w:val="hr-HR"/>
        </w:rPr>
        <w:t>a da udovolji razumnim zahtjevima za prijenos električne energije</w:t>
      </w:r>
    </w:p>
    <w:p w14:paraId="3587F330" w14:textId="77777777" w:rsidR="00905BDE" w:rsidRPr="002E700E" w:rsidRDefault="00905BDE" w:rsidP="00174115">
      <w:pPr>
        <w:spacing w:line="263" w:lineRule="exact"/>
        <w:jc w:val="both"/>
        <w:rPr>
          <w:rFonts w:ascii="Arial" w:hAnsi="Arial" w:cs="Arial"/>
          <w:lang w:val="hr-HR"/>
        </w:rPr>
      </w:pPr>
    </w:p>
    <w:p w14:paraId="3B89397A" w14:textId="77777777" w:rsidR="00905BDE" w:rsidRPr="002E700E" w:rsidRDefault="00353A42" w:rsidP="00174115">
      <w:pPr>
        <w:spacing w:line="269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TSO-i </w:t>
      </w:r>
      <w:r w:rsidRPr="002E700E">
        <w:rPr>
          <w:rFonts w:ascii="Arial" w:eastAsia="Arial" w:hAnsi="Arial" w:cs="Arial"/>
          <w:lang w:val="hr-HR"/>
        </w:rPr>
        <w:t>(</w:t>
      </w:r>
      <w:r w:rsidRPr="002E700E">
        <w:rPr>
          <w:rFonts w:ascii="Arial" w:eastAsia="Arial" w:hAnsi="Arial" w:cs="Arial"/>
          <w:i/>
          <w:iCs/>
          <w:lang w:val="hr-HR"/>
        </w:rPr>
        <w:t>engl. Transmission System Operators,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operatori prijenosnog </w:t>
      </w:r>
      <w:r w:rsidR="00992690">
        <w:rPr>
          <w:rFonts w:ascii="Arial" w:eastAsia="Arial" w:hAnsi="Arial" w:cs="Arial"/>
          <w:lang w:val="hr-HR"/>
        </w:rPr>
        <w:t>sistem</w:t>
      </w:r>
      <w:r w:rsidRPr="002E700E">
        <w:rPr>
          <w:rFonts w:ascii="Arial" w:eastAsia="Arial" w:hAnsi="Arial" w:cs="Arial"/>
          <w:lang w:val="hr-HR"/>
        </w:rPr>
        <w:t>a)</w:t>
      </w:r>
      <w:r w:rsidR="000E1821">
        <w:rPr>
          <w:rFonts w:ascii="Arial" w:eastAsia="Arial" w:hAnsi="Arial" w:cs="Arial"/>
          <w:b/>
          <w:bCs/>
          <w:lang w:val="hr-HR"/>
        </w:rPr>
        <w:t xml:space="preserve"> – </w:t>
      </w:r>
      <w:r w:rsidR="000E1821">
        <w:rPr>
          <w:rFonts w:ascii="Arial" w:eastAsia="Arial" w:hAnsi="Arial" w:cs="Arial"/>
          <w:lang w:val="hr-HR"/>
        </w:rPr>
        <w:t>o</w:t>
      </w:r>
      <w:r w:rsidRPr="002E700E">
        <w:rPr>
          <w:rFonts w:ascii="Arial" w:eastAsia="Arial" w:hAnsi="Arial" w:cs="Arial"/>
          <w:lang w:val="hr-HR"/>
        </w:rPr>
        <w:t>peratori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prijenosnog </w:t>
      </w:r>
      <w:r w:rsidR="00992690">
        <w:rPr>
          <w:rFonts w:ascii="Arial" w:eastAsia="Arial" w:hAnsi="Arial" w:cs="Arial"/>
          <w:lang w:val="hr-HR"/>
        </w:rPr>
        <w:t>sistem</w:t>
      </w:r>
      <w:r w:rsidRPr="002E700E">
        <w:rPr>
          <w:rFonts w:ascii="Arial" w:eastAsia="Arial" w:hAnsi="Arial" w:cs="Arial"/>
          <w:lang w:val="hr-HR"/>
        </w:rPr>
        <w:t>a koji sudjeluju u zajedničkom postupku</w:t>
      </w:r>
      <w:r w:rsidR="00FA494E" w:rsidRPr="002E700E">
        <w:rPr>
          <w:rFonts w:ascii="Arial" w:eastAsia="Arial" w:hAnsi="Arial" w:cs="Arial"/>
          <w:lang w:val="hr-HR"/>
        </w:rPr>
        <w:t xml:space="preserve"> alokacije</w:t>
      </w:r>
      <w:r w:rsidRPr="002E700E">
        <w:rPr>
          <w:rFonts w:ascii="Arial" w:eastAsia="Arial" w:hAnsi="Arial" w:cs="Arial"/>
          <w:lang w:val="hr-HR"/>
        </w:rPr>
        <w:t xml:space="preserve">, tj. </w:t>
      </w:r>
      <w:r w:rsidR="00FA494E" w:rsidRPr="002E700E">
        <w:rPr>
          <w:rFonts w:ascii="Arial" w:eastAsia="Arial" w:hAnsi="Arial" w:cs="Arial"/>
          <w:lang w:val="hr-HR"/>
        </w:rPr>
        <w:t xml:space="preserve">NOSBiH i </w:t>
      </w:r>
      <w:r w:rsidRPr="002E700E">
        <w:rPr>
          <w:rFonts w:ascii="Arial" w:eastAsia="Arial" w:hAnsi="Arial" w:cs="Arial"/>
          <w:lang w:val="hr-HR"/>
        </w:rPr>
        <w:t>HOPS</w:t>
      </w:r>
    </w:p>
    <w:p w14:paraId="1A6ECA46" w14:textId="77777777" w:rsidR="00905BDE" w:rsidRPr="002E700E" w:rsidRDefault="00905BDE" w:rsidP="00174115">
      <w:pPr>
        <w:spacing w:line="215" w:lineRule="exact"/>
        <w:jc w:val="both"/>
        <w:rPr>
          <w:rFonts w:ascii="Arial" w:hAnsi="Arial" w:cs="Arial"/>
          <w:lang w:val="hr-HR"/>
        </w:rPr>
      </w:pPr>
    </w:p>
    <w:p w14:paraId="2752A7D0" w14:textId="77777777" w:rsidR="00905BDE" w:rsidRPr="002E700E" w:rsidRDefault="00353A42" w:rsidP="00174115">
      <w:pPr>
        <w:spacing w:line="237" w:lineRule="exact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Korisnik </w:t>
      </w:r>
      <w:r w:rsidRPr="002E700E">
        <w:rPr>
          <w:rFonts w:ascii="Arial" w:eastAsia="Arial" w:hAnsi="Arial" w:cs="Arial"/>
          <w:lang w:val="hr-HR"/>
        </w:rPr>
        <w:t>– tržišni subjekt koji ispunjava pred</w:t>
      </w:r>
      <w:r w:rsidR="00FC4FC3">
        <w:rPr>
          <w:rFonts w:ascii="Arial" w:eastAsia="Arial" w:hAnsi="Arial" w:cs="Arial"/>
          <w:lang w:val="hr-HR"/>
        </w:rPr>
        <w:t>uslov</w:t>
      </w:r>
      <w:r w:rsidRPr="002E700E">
        <w:rPr>
          <w:rFonts w:ascii="Arial" w:eastAsia="Arial" w:hAnsi="Arial" w:cs="Arial"/>
          <w:lang w:val="hr-HR"/>
        </w:rPr>
        <w:t xml:space="preserve">e za </w:t>
      </w:r>
      <w:r w:rsidR="00B067D3">
        <w:rPr>
          <w:rFonts w:ascii="Arial" w:eastAsia="Arial" w:hAnsi="Arial" w:cs="Arial"/>
          <w:lang w:val="hr-HR"/>
        </w:rPr>
        <w:t>učestvov</w:t>
      </w:r>
      <w:r w:rsidRPr="002E700E">
        <w:rPr>
          <w:rFonts w:ascii="Arial" w:eastAsia="Arial" w:hAnsi="Arial" w:cs="Arial"/>
          <w:lang w:val="hr-HR"/>
        </w:rPr>
        <w:t>anje u postupku untardnevne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dodjele kapaciteta barem jedne ugovorne strane (</w:t>
      </w:r>
      <w:r w:rsidR="00FA494E" w:rsidRPr="002E700E">
        <w:rPr>
          <w:rFonts w:ascii="Arial" w:eastAsia="Arial" w:hAnsi="Arial" w:cs="Arial"/>
          <w:lang w:val="hr-HR"/>
        </w:rPr>
        <w:t>NOSBiH i HOPS</w:t>
      </w:r>
      <w:r w:rsidRPr="002E700E">
        <w:rPr>
          <w:rFonts w:ascii="Arial" w:eastAsia="Arial" w:hAnsi="Arial" w:cs="Arial"/>
          <w:lang w:val="hr-HR"/>
        </w:rPr>
        <w:t xml:space="preserve">) u skladu s </w:t>
      </w:r>
      <w:r w:rsidR="00525D57">
        <w:rPr>
          <w:rFonts w:ascii="Arial" w:eastAsia="Arial" w:hAnsi="Arial" w:cs="Arial"/>
          <w:lang w:val="hr-HR"/>
        </w:rPr>
        <w:t>članom</w:t>
      </w:r>
      <w:r w:rsidRPr="002E700E">
        <w:rPr>
          <w:rFonts w:ascii="Arial" w:eastAsia="Arial" w:hAnsi="Arial" w:cs="Arial"/>
          <w:lang w:val="hr-HR"/>
        </w:rPr>
        <w:t xml:space="preserve"> 3.1 ovih</w:t>
      </w:r>
      <w:r w:rsidR="004F0236" w:rsidRPr="002E700E">
        <w:rPr>
          <w:rFonts w:ascii="Arial" w:eastAsia="Arial" w:hAnsi="Arial" w:cs="Arial"/>
          <w:i/>
          <w:iCs/>
          <w:lang w:val="hr-HR"/>
        </w:rPr>
        <w:t xml:space="preserve"> Pravila za unutardnevnu dodjelu prijenosnih kapaciteta</w:t>
      </w:r>
      <w:r w:rsidR="004F0236" w:rsidRPr="002E700E">
        <w:rPr>
          <w:rFonts w:ascii="Arial" w:eastAsia="Arial" w:hAnsi="Arial" w:cs="Arial"/>
          <w:lang w:val="hr-HR"/>
        </w:rPr>
        <w:t xml:space="preserve">   </w:t>
      </w:r>
    </w:p>
    <w:p w14:paraId="28FC9BDF" w14:textId="77777777" w:rsidR="004F0236" w:rsidRPr="002E700E" w:rsidRDefault="004F0236" w:rsidP="00174115">
      <w:pPr>
        <w:spacing w:line="237" w:lineRule="exact"/>
        <w:jc w:val="both"/>
        <w:rPr>
          <w:rFonts w:ascii="Arial" w:hAnsi="Arial" w:cs="Arial"/>
          <w:lang w:val="hr-HR"/>
        </w:rPr>
      </w:pPr>
    </w:p>
    <w:p w14:paraId="7DF49486" w14:textId="77777777" w:rsidR="00905BDE" w:rsidRPr="002E700E" w:rsidRDefault="00353A42" w:rsidP="00174115">
      <w:pPr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Radni dan - </w:t>
      </w:r>
      <w:r w:rsidRPr="002E700E">
        <w:rPr>
          <w:rFonts w:ascii="Arial" w:eastAsia="Arial" w:hAnsi="Arial" w:cs="Arial"/>
          <w:lang w:val="hr-HR"/>
        </w:rPr>
        <w:t>kalendarski dan od ponedjeljka do petka, izuzev državnih praznika</w:t>
      </w:r>
      <w:r w:rsidR="003312DE" w:rsidRPr="002E700E">
        <w:rPr>
          <w:rFonts w:ascii="Arial" w:eastAsia="Arial" w:hAnsi="Arial" w:cs="Arial"/>
          <w:lang w:val="hr-HR"/>
        </w:rPr>
        <w:t xml:space="preserve"> u Bosni i Hercegovini</w:t>
      </w:r>
    </w:p>
    <w:p w14:paraId="2AF2C2B4" w14:textId="77777777" w:rsidR="00905BDE" w:rsidRPr="002E700E" w:rsidRDefault="00905BDE" w:rsidP="00174115">
      <w:pPr>
        <w:spacing w:line="256" w:lineRule="exact"/>
        <w:jc w:val="both"/>
        <w:rPr>
          <w:rFonts w:ascii="Arial" w:hAnsi="Arial" w:cs="Arial"/>
          <w:lang w:val="hr-HR"/>
        </w:rPr>
      </w:pPr>
    </w:p>
    <w:p w14:paraId="3E244E21" w14:textId="77777777" w:rsidR="00905BDE" w:rsidRPr="002E700E" w:rsidRDefault="00353A42" w:rsidP="00174115">
      <w:pPr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lang w:val="hr-HR"/>
        </w:rPr>
        <w:t xml:space="preserve">Naslovi u ovim </w:t>
      </w:r>
      <w:r w:rsidRPr="002E700E">
        <w:rPr>
          <w:rFonts w:ascii="Arial" w:eastAsia="Arial" w:hAnsi="Arial" w:cs="Arial"/>
          <w:i/>
          <w:iCs/>
          <w:lang w:val="hr-HR"/>
        </w:rPr>
        <w:t>Pravilima za unutardnevnu dodjelu prijenosnih kapaciteta</w:t>
      </w:r>
      <w:r w:rsidRPr="002E700E">
        <w:rPr>
          <w:rFonts w:ascii="Arial" w:eastAsia="Arial" w:hAnsi="Arial" w:cs="Arial"/>
          <w:lang w:val="hr-HR"/>
        </w:rPr>
        <w:t xml:space="preserve"> su</w:t>
      </w:r>
      <w:r w:rsidR="00CF2A53">
        <w:rPr>
          <w:rFonts w:ascii="Arial" w:eastAsia="Arial" w:hAnsi="Arial" w:cs="Arial"/>
          <w:lang w:val="hr-HR"/>
        </w:rPr>
        <w:t xml:space="preserve"> stavljeni</w:t>
      </w:r>
      <w:r w:rsidRPr="002E700E">
        <w:rPr>
          <w:rFonts w:ascii="Arial" w:eastAsia="Arial" w:hAnsi="Arial" w:cs="Arial"/>
          <w:lang w:val="hr-HR"/>
        </w:rPr>
        <w:t xml:space="preserve"> zbog jednostavnijeg</w:t>
      </w:r>
      <w:r w:rsidR="00CF2A53">
        <w:rPr>
          <w:rFonts w:ascii="Arial" w:eastAsia="Arial" w:hAnsi="Arial" w:cs="Arial"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praćenja i ne </w:t>
      </w:r>
      <w:r w:rsidR="005227B6">
        <w:rPr>
          <w:rFonts w:ascii="Arial" w:eastAsia="Arial" w:hAnsi="Arial" w:cs="Arial"/>
          <w:lang w:val="hr-HR"/>
        </w:rPr>
        <w:t>utič</w:t>
      </w:r>
      <w:r w:rsidRPr="002E700E">
        <w:rPr>
          <w:rFonts w:ascii="Arial" w:eastAsia="Arial" w:hAnsi="Arial" w:cs="Arial"/>
          <w:lang w:val="hr-HR"/>
        </w:rPr>
        <w:t xml:space="preserve">u na sadržaj ili interpretaciju ovih </w:t>
      </w:r>
      <w:r w:rsidRPr="002E700E">
        <w:rPr>
          <w:rFonts w:ascii="Arial" w:eastAsia="Arial" w:hAnsi="Arial" w:cs="Arial"/>
          <w:i/>
          <w:iCs/>
          <w:lang w:val="hr-HR"/>
        </w:rPr>
        <w:t>Pravila za unutardnevnu dodjelu prijenosnih</w:t>
      </w:r>
      <w:r w:rsidR="00CF2A53">
        <w:rPr>
          <w:rFonts w:ascii="Arial" w:hAnsi="Arial" w:cs="Arial"/>
          <w:lang w:val="hr-HR"/>
        </w:rPr>
        <w:t xml:space="preserve"> </w:t>
      </w:r>
      <w:r w:rsidRPr="002E700E">
        <w:rPr>
          <w:rFonts w:ascii="Arial" w:eastAsia="Arial" w:hAnsi="Arial" w:cs="Arial"/>
          <w:i/>
          <w:iCs/>
          <w:lang w:val="hr-HR"/>
        </w:rPr>
        <w:t>kapaciteta.</w:t>
      </w:r>
    </w:p>
    <w:p w14:paraId="11D6208F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5EABB5E2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7C6D982F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1374314C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6B93EB93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24C164BC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2A423D5D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4A38F40C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05F75358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7C45086B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7F60EC93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4460BF69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4E9BEA4C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4E784691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77380429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3B0490C8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3933141C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77974CA3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0263FA96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5090F939" w14:textId="77777777" w:rsidR="00967651" w:rsidRDefault="00967651" w:rsidP="00AB29CC">
      <w:pPr>
        <w:pStyle w:val="Heading1"/>
      </w:pPr>
      <w:bookmarkStart w:id="6" w:name="page7"/>
      <w:bookmarkEnd w:id="6"/>
    </w:p>
    <w:p w14:paraId="64B5EA68" w14:textId="77777777" w:rsidR="00CF2A53" w:rsidRDefault="00CF2A53" w:rsidP="00CF2A53">
      <w:pPr>
        <w:rPr>
          <w:lang w:val="hr-HR"/>
        </w:rPr>
      </w:pPr>
    </w:p>
    <w:p w14:paraId="31EE7B70" w14:textId="77777777" w:rsidR="00CF2A53" w:rsidRPr="00C67DBD" w:rsidRDefault="00CF2A53" w:rsidP="00C67DBD">
      <w:pPr>
        <w:rPr>
          <w:lang w:val="hr-HR"/>
        </w:rPr>
      </w:pPr>
    </w:p>
    <w:p w14:paraId="2502417E" w14:textId="77777777" w:rsidR="00905BDE" w:rsidRPr="00A17D20" w:rsidRDefault="00353A42" w:rsidP="00AB29CC">
      <w:pPr>
        <w:pStyle w:val="Heading1"/>
        <w:rPr>
          <w:sz w:val="22"/>
          <w:szCs w:val="20"/>
        </w:rPr>
      </w:pPr>
      <w:r w:rsidRPr="00A17D20">
        <w:t>Dio 1</w:t>
      </w:r>
    </w:p>
    <w:p w14:paraId="62975564" w14:textId="77777777" w:rsidR="00E808DD" w:rsidRPr="00A17D20" w:rsidRDefault="00E808DD" w:rsidP="00AB29CC">
      <w:pPr>
        <w:pStyle w:val="Heading1"/>
      </w:pPr>
    </w:p>
    <w:p w14:paraId="62B3B644" w14:textId="77777777" w:rsidR="00905BDE" w:rsidRPr="00A17D20" w:rsidRDefault="00353A42" w:rsidP="00AB29CC">
      <w:pPr>
        <w:pStyle w:val="Heading1"/>
        <w:rPr>
          <w:sz w:val="20"/>
          <w:szCs w:val="20"/>
        </w:rPr>
      </w:pPr>
      <w:r w:rsidRPr="00A17D20">
        <w:t>Uvod</w:t>
      </w:r>
    </w:p>
    <w:p w14:paraId="23643FD9" w14:textId="77777777" w:rsidR="00905BDE" w:rsidRPr="00A17D20" w:rsidRDefault="00905BDE">
      <w:pPr>
        <w:spacing w:line="255" w:lineRule="exact"/>
        <w:rPr>
          <w:rFonts w:ascii="Arial" w:hAnsi="Arial" w:cs="Arial"/>
          <w:lang w:val="hr-HR"/>
        </w:rPr>
      </w:pPr>
    </w:p>
    <w:p w14:paraId="57F225F2" w14:textId="77777777" w:rsidR="00905BDE" w:rsidRPr="00A17D20" w:rsidRDefault="00340C8B">
      <w:pPr>
        <w:rPr>
          <w:rFonts w:ascii="Arial" w:hAnsi="Arial" w:cs="Arial"/>
          <w:lang w:val="hr-HR"/>
        </w:rPr>
      </w:pPr>
      <w:r w:rsidRPr="00A17D20">
        <w:rPr>
          <w:rFonts w:ascii="Arial" w:eastAsia="Arial" w:hAnsi="Arial" w:cs="Arial"/>
          <w:u w:val="single"/>
          <w:lang w:val="hr-HR"/>
        </w:rPr>
        <w:t>Član</w:t>
      </w:r>
      <w:r w:rsidR="00353A42" w:rsidRPr="00A17D20">
        <w:rPr>
          <w:rFonts w:ascii="Arial" w:eastAsia="Arial" w:hAnsi="Arial" w:cs="Arial"/>
          <w:u w:val="single"/>
          <w:lang w:val="hr-HR"/>
        </w:rPr>
        <w:t xml:space="preserve"> 1.1. Opća načela</w:t>
      </w:r>
    </w:p>
    <w:p w14:paraId="7FA6A501" w14:textId="77777777" w:rsidR="00905BDE" w:rsidRPr="002E700E" w:rsidRDefault="00905BDE">
      <w:pPr>
        <w:spacing w:line="262" w:lineRule="exact"/>
        <w:rPr>
          <w:rFonts w:ascii="Arial" w:hAnsi="Arial" w:cs="Arial"/>
          <w:lang w:val="hr-HR"/>
        </w:rPr>
      </w:pPr>
    </w:p>
    <w:p w14:paraId="37150D60" w14:textId="77777777" w:rsidR="00905BDE" w:rsidRPr="002E700E" w:rsidRDefault="00353A42">
      <w:pPr>
        <w:spacing w:line="237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i/>
          <w:iCs/>
          <w:lang w:val="hr-HR"/>
        </w:rPr>
        <w:t xml:space="preserve">Pravila za unutardnevnu dodjelu prijenosnih kapaciteta </w:t>
      </w:r>
      <w:r w:rsidRPr="002E700E">
        <w:rPr>
          <w:rFonts w:ascii="Arial" w:eastAsia="Arial" w:hAnsi="Arial" w:cs="Arial"/>
          <w:lang w:val="hr-HR"/>
        </w:rPr>
        <w:t xml:space="preserve">utvrđuju odredbe i </w:t>
      </w:r>
      <w:r w:rsidR="00FC4FC3">
        <w:rPr>
          <w:rFonts w:ascii="Arial" w:eastAsia="Arial" w:hAnsi="Arial" w:cs="Arial"/>
          <w:lang w:val="hr-HR"/>
        </w:rPr>
        <w:t>uslov</w:t>
      </w:r>
      <w:r w:rsidRPr="002E700E">
        <w:rPr>
          <w:rFonts w:ascii="Arial" w:eastAsia="Arial" w:hAnsi="Arial" w:cs="Arial"/>
          <w:lang w:val="hr-HR"/>
        </w:rPr>
        <w:t>e koje su</w:t>
      </w:r>
      <w:r w:rsidRPr="002E700E">
        <w:rPr>
          <w:rFonts w:ascii="Arial" w:eastAsia="Arial" w:hAnsi="Arial" w:cs="Arial"/>
          <w:i/>
          <w:i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međusobno dogovorili </w:t>
      </w:r>
      <w:r w:rsidRPr="002E700E">
        <w:rPr>
          <w:rFonts w:ascii="Arial" w:eastAsia="Arial" w:hAnsi="Arial" w:cs="Arial"/>
          <w:i/>
          <w:iCs/>
          <w:lang w:val="hr-HR"/>
        </w:rPr>
        <w:t>HOPS</w:t>
      </w:r>
      <w:r w:rsidRPr="002E700E">
        <w:rPr>
          <w:rFonts w:ascii="Arial" w:eastAsia="Arial" w:hAnsi="Arial" w:cs="Arial"/>
          <w:lang w:val="hr-HR"/>
        </w:rPr>
        <w:t xml:space="preserve"> i </w:t>
      </w:r>
      <w:r w:rsidRPr="002E700E">
        <w:rPr>
          <w:rFonts w:ascii="Arial" w:eastAsia="Arial" w:hAnsi="Arial" w:cs="Arial"/>
          <w:i/>
          <w:iCs/>
          <w:lang w:val="hr-HR"/>
        </w:rPr>
        <w:t>NOSBiH</w:t>
      </w:r>
      <w:r w:rsidRPr="002E700E">
        <w:rPr>
          <w:rFonts w:ascii="Arial" w:eastAsia="Arial" w:hAnsi="Arial" w:cs="Arial"/>
          <w:lang w:val="hr-HR"/>
        </w:rPr>
        <w:t xml:space="preserve"> u svojstvu operatora prijenosnih </w:t>
      </w:r>
      <w:r w:rsidR="00992690">
        <w:rPr>
          <w:rFonts w:ascii="Arial" w:eastAsia="Arial" w:hAnsi="Arial" w:cs="Arial"/>
          <w:lang w:val="hr-HR"/>
        </w:rPr>
        <w:t>sistem</w:t>
      </w:r>
      <w:r w:rsidRPr="002E700E">
        <w:rPr>
          <w:rFonts w:ascii="Arial" w:eastAsia="Arial" w:hAnsi="Arial" w:cs="Arial"/>
          <w:lang w:val="hr-HR"/>
        </w:rPr>
        <w:t>a u svojim regula</w:t>
      </w:r>
      <w:r w:rsidR="00B067D3">
        <w:rPr>
          <w:rFonts w:ascii="Arial" w:eastAsia="Arial" w:hAnsi="Arial" w:cs="Arial"/>
          <w:lang w:val="hr-HR"/>
        </w:rPr>
        <w:t>cion</w:t>
      </w:r>
      <w:r w:rsidRPr="002E700E">
        <w:rPr>
          <w:rFonts w:ascii="Arial" w:eastAsia="Arial" w:hAnsi="Arial" w:cs="Arial"/>
          <w:lang w:val="hr-HR"/>
        </w:rPr>
        <w:t xml:space="preserve">im područjima, a u svrhu dodjele i korištenja </w:t>
      </w:r>
      <w:r w:rsidRPr="002E700E">
        <w:rPr>
          <w:rFonts w:ascii="Arial" w:eastAsia="Arial" w:hAnsi="Arial" w:cs="Arial"/>
          <w:i/>
          <w:iCs/>
          <w:lang w:val="hr-HR"/>
        </w:rPr>
        <w:t>unutardnevnog kapaciteta</w:t>
      </w:r>
      <w:r w:rsidRPr="002E700E">
        <w:rPr>
          <w:rFonts w:ascii="Arial" w:eastAsia="Arial" w:hAnsi="Arial" w:cs="Arial"/>
          <w:lang w:val="hr-HR"/>
        </w:rPr>
        <w:t xml:space="preserve"> u oba smjera na granici između Hrvatske i Bosne i Hercegovine.</w:t>
      </w:r>
    </w:p>
    <w:p w14:paraId="3DAEF903" w14:textId="77777777" w:rsidR="00905BDE" w:rsidRPr="002E700E" w:rsidRDefault="00905BDE">
      <w:pPr>
        <w:spacing w:line="14" w:lineRule="exact"/>
        <w:rPr>
          <w:rFonts w:ascii="Arial" w:hAnsi="Arial" w:cs="Arial"/>
          <w:lang w:val="hr-HR"/>
        </w:rPr>
      </w:pPr>
    </w:p>
    <w:p w14:paraId="7C93B975" w14:textId="77777777" w:rsidR="00073332" w:rsidRDefault="00073332">
      <w:pPr>
        <w:spacing w:line="235" w:lineRule="auto"/>
        <w:jc w:val="both"/>
        <w:rPr>
          <w:rFonts w:ascii="Arial" w:eastAsia="Arial" w:hAnsi="Arial" w:cs="Arial"/>
          <w:lang w:val="hr-HR"/>
        </w:rPr>
      </w:pPr>
    </w:p>
    <w:p w14:paraId="4A3EC7BF" w14:textId="77777777" w:rsidR="00905BDE" w:rsidRPr="00A17D20" w:rsidRDefault="00353A42">
      <w:pPr>
        <w:spacing w:line="235" w:lineRule="auto"/>
        <w:jc w:val="both"/>
        <w:rPr>
          <w:rFonts w:ascii="Arial" w:hAnsi="Arial" w:cs="Arial"/>
          <w:lang w:val="hr-HR"/>
        </w:rPr>
      </w:pPr>
      <w:r w:rsidRPr="00A17D20">
        <w:rPr>
          <w:rFonts w:ascii="Arial" w:eastAsia="Arial" w:hAnsi="Arial" w:cs="Arial"/>
          <w:lang w:val="hr-HR"/>
        </w:rPr>
        <w:t xml:space="preserve">Dodjela i korištenje </w:t>
      </w:r>
      <w:r w:rsidRPr="00A17D20">
        <w:rPr>
          <w:rFonts w:ascii="Arial" w:eastAsia="Arial" w:hAnsi="Arial" w:cs="Arial"/>
          <w:i/>
          <w:iCs/>
          <w:lang w:val="hr-HR"/>
        </w:rPr>
        <w:t>unutardnevnog kapaciteta</w:t>
      </w:r>
      <w:r w:rsidRPr="00A17D20">
        <w:rPr>
          <w:rFonts w:ascii="Arial" w:eastAsia="Arial" w:hAnsi="Arial" w:cs="Arial"/>
          <w:lang w:val="hr-HR"/>
        </w:rPr>
        <w:t xml:space="preserve"> nije komercijalna aktivnost, već im</w:t>
      </w:r>
      <w:r w:rsidR="00073332" w:rsidRPr="00A17D20">
        <w:rPr>
          <w:rFonts w:ascii="Arial" w:eastAsia="Arial" w:hAnsi="Arial" w:cs="Arial"/>
          <w:lang w:val="hr-HR"/>
        </w:rPr>
        <w:t xml:space="preserve"> je</w:t>
      </w:r>
      <w:r w:rsidRPr="00A17D20">
        <w:rPr>
          <w:rFonts w:ascii="Arial" w:eastAsia="Arial" w:hAnsi="Arial" w:cs="Arial"/>
          <w:lang w:val="hr-HR"/>
        </w:rPr>
        <w:t xml:space="preserve"> cilj ostvarenje transparentnih metoda upravljanja zagušenjima.</w:t>
      </w:r>
    </w:p>
    <w:p w14:paraId="6581C92B" w14:textId="77777777" w:rsidR="00905BDE" w:rsidRPr="00A17D20" w:rsidRDefault="00905BDE">
      <w:pPr>
        <w:spacing w:line="263" w:lineRule="exact"/>
        <w:rPr>
          <w:rFonts w:ascii="Arial" w:hAnsi="Arial" w:cs="Arial"/>
          <w:lang w:val="hr-HR"/>
        </w:rPr>
      </w:pPr>
    </w:p>
    <w:p w14:paraId="3F0F6E35" w14:textId="77777777" w:rsidR="00905BDE" w:rsidRPr="00A17D20" w:rsidRDefault="00353A42">
      <w:pPr>
        <w:spacing w:line="235" w:lineRule="auto"/>
        <w:jc w:val="both"/>
        <w:rPr>
          <w:rFonts w:ascii="Arial" w:hAnsi="Arial" w:cs="Arial"/>
          <w:lang w:val="hr-HR"/>
        </w:rPr>
      </w:pPr>
      <w:r w:rsidRPr="00A17D20">
        <w:rPr>
          <w:rFonts w:ascii="Arial" w:eastAsia="Arial" w:hAnsi="Arial" w:cs="Arial"/>
          <w:i/>
          <w:iCs/>
          <w:lang w:val="hr-HR"/>
        </w:rPr>
        <w:t xml:space="preserve">Pravila za unutardnevnu dodjelu prijenosnih kapaciteta </w:t>
      </w:r>
      <w:r w:rsidRPr="00A17D20">
        <w:rPr>
          <w:rFonts w:ascii="Arial" w:eastAsia="Arial" w:hAnsi="Arial" w:cs="Arial"/>
          <w:lang w:val="hr-HR"/>
        </w:rPr>
        <w:t>uređuju dodjelu i korištenje</w:t>
      </w:r>
      <w:r w:rsidRPr="00A17D20">
        <w:rPr>
          <w:rFonts w:ascii="Arial" w:eastAsia="Arial" w:hAnsi="Arial" w:cs="Arial"/>
          <w:i/>
          <w:iCs/>
          <w:lang w:val="hr-HR"/>
        </w:rPr>
        <w:t xml:space="preserve"> unutardnevnog kapaciteta</w:t>
      </w:r>
      <w:r w:rsidRPr="00A17D20">
        <w:rPr>
          <w:rFonts w:ascii="Arial" w:eastAsia="Arial" w:hAnsi="Arial" w:cs="Arial"/>
          <w:lang w:val="hr-HR"/>
        </w:rPr>
        <w:t>.</w:t>
      </w:r>
    </w:p>
    <w:p w14:paraId="4E03BD32" w14:textId="77777777" w:rsidR="00905BDE" w:rsidRPr="00A17D20" w:rsidRDefault="00905BDE">
      <w:pPr>
        <w:spacing w:line="264" w:lineRule="exact"/>
        <w:rPr>
          <w:rFonts w:ascii="Arial" w:hAnsi="Arial" w:cs="Arial"/>
          <w:lang w:val="hr-HR"/>
        </w:rPr>
      </w:pPr>
    </w:p>
    <w:p w14:paraId="007E0E1F" w14:textId="77777777" w:rsidR="00905BDE" w:rsidRPr="00A17D20" w:rsidRDefault="00353A42">
      <w:pPr>
        <w:spacing w:line="237" w:lineRule="auto"/>
        <w:jc w:val="both"/>
        <w:rPr>
          <w:rFonts w:ascii="Arial" w:hAnsi="Arial" w:cs="Arial"/>
          <w:lang w:val="hr-HR"/>
        </w:rPr>
      </w:pPr>
      <w:r w:rsidRPr="00A17D20">
        <w:rPr>
          <w:rFonts w:ascii="Arial" w:eastAsia="Arial" w:hAnsi="Arial" w:cs="Arial"/>
          <w:lang w:val="hr-HR"/>
        </w:rPr>
        <w:t xml:space="preserve">Provođenje unutardnevnog postupka opisano u ovim </w:t>
      </w:r>
      <w:r w:rsidRPr="00A17D20">
        <w:rPr>
          <w:rFonts w:ascii="Arial" w:eastAsia="Arial" w:hAnsi="Arial" w:cs="Arial"/>
          <w:i/>
          <w:iCs/>
          <w:lang w:val="hr-HR"/>
        </w:rPr>
        <w:t>Pravilima za unutardnevnu dodjelu</w:t>
      </w:r>
      <w:r w:rsidRPr="00A17D20">
        <w:rPr>
          <w:rFonts w:ascii="Arial" w:eastAsia="Arial" w:hAnsi="Arial" w:cs="Arial"/>
          <w:lang w:val="hr-HR"/>
        </w:rPr>
        <w:t xml:space="preserve"> </w:t>
      </w:r>
      <w:r w:rsidRPr="00A17D20">
        <w:rPr>
          <w:rFonts w:ascii="Arial" w:eastAsia="Arial" w:hAnsi="Arial" w:cs="Arial"/>
          <w:i/>
          <w:iCs/>
          <w:lang w:val="hr-HR"/>
        </w:rPr>
        <w:t xml:space="preserve">prijenosnih kapaciteta </w:t>
      </w:r>
      <w:r w:rsidRPr="00A17D20">
        <w:rPr>
          <w:rFonts w:ascii="Arial" w:eastAsia="Arial" w:hAnsi="Arial" w:cs="Arial"/>
          <w:lang w:val="hr-HR"/>
        </w:rPr>
        <w:t>u skladu je s</w:t>
      </w:r>
      <w:r w:rsidR="0077363F" w:rsidRPr="00A17D20">
        <w:rPr>
          <w:rFonts w:ascii="Arial" w:eastAsia="Arial" w:hAnsi="Arial" w:cs="Arial"/>
          <w:lang w:val="hr-HR"/>
        </w:rPr>
        <w:t>a</w:t>
      </w:r>
      <w:r w:rsidRPr="00A17D20">
        <w:rPr>
          <w:rFonts w:ascii="Arial" w:eastAsia="Arial" w:hAnsi="Arial" w:cs="Arial"/>
          <w:lang w:val="hr-HR"/>
        </w:rPr>
        <w:t xml:space="preserve"> trenutnim pravilima sigurnosti prijenosnog </w:t>
      </w:r>
      <w:r w:rsidR="00992690" w:rsidRPr="00A17D20">
        <w:rPr>
          <w:rFonts w:ascii="Arial" w:eastAsia="Arial" w:hAnsi="Arial" w:cs="Arial"/>
          <w:lang w:val="hr-HR"/>
        </w:rPr>
        <w:t>sistem</w:t>
      </w:r>
      <w:r w:rsidRPr="00A17D20">
        <w:rPr>
          <w:rFonts w:ascii="Arial" w:eastAsia="Arial" w:hAnsi="Arial" w:cs="Arial"/>
          <w:lang w:val="hr-HR"/>
        </w:rPr>
        <w:t>a i ne</w:t>
      </w:r>
      <w:r w:rsidRPr="00A17D20">
        <w:rPr>
          <w:rFonts w:ascii="Arial" w:eastAsia="Arial" w:hAnsi="Arial" w:cs="Arial"/>
          <w:i/>
          <w:iCs/>
          <w:lang w:val="hr-HR"/>
        </w:rPr>
        <w:t xml:space="preserve"> </w:t>
      </w:r>
      <w:r w:rsidR="005227B6" w:rsidRPr="00A17D20">
        <w:rPr>
          <w:rFonts w:ascii="Arial" w:eastAsia="Arial" w:hAnsi="Arial" w:cs="Arial"/>
          <w:lang w:val="hr-HR"/>
        </w:rPr>
        <w:t>utič</w:t>
      </w:r>
      <w:r w:rsidRPr="00A17D20">
        <w:rPr>
          <w:rFonts w:ascii="Arial" w:eastAsia="Arial" w:hAnsi="Arial" w:cs="Arial"/>
          <w:lang w:val="hr-HR"/>
        </w:rPr>
        <w:t xml:space="preserve">e na opseg i korištenje kapaciteta koji je već dodijeljen na godišnjoj, mjesečnim i dnevnim </w:t>
      </w:r>
      <w:r w:rsidR="005227B6" w:rsidRPr="00A17D20">
        <w:rPr>
          <w:rFonts w:ascii="Arial" w:eastAsia="Arial" w:hAnsi="Arial" w:cs="Arial"/>
          <w:lang w:val="hr-HR"/>
        </w:rPr>
        <w:t>aukcija</w:t>
      </w:r>
      <w:r w:rsidRPr="00A17D20">
        <w:rPr>
          <w:rFonts w:ascii="Arial" w:eastAsia="Arial" w:hAnsi="Arial" w:cs="Arial"/>
          <w:lang w:val="hr-HR"/>
        </w:rPr>
        <w:t>ma.</w:t>
      </w:r>
    </w:p>
    <w:p w14:paraId="7EF05E66" w14:textId="77777777" w:rsidR="00905BDE" w:rsidRPr="002E700E" w:rsidRDefault="00905BDE">
      <w:pPr>
        <w:spacing w:line="257" w:lineRule="exact"/>
        <w:rPr>
          <w:rFonts w:ascii="Arial" w:hAnsi="Arial" w:cs="Arial"/>
          <w:lang w:val="hr-HR"/>
        </w:rPr>
      </w:pPr>
    </w:p>
    <w:p w14:paraId="66627686" w14:textId="77777777" w:rsidR="00905BDE" w:rsidRPr="002E700E" w:rsidRDefault="00340C8B">
      <w:pPr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16619">
        <w:rPr>
          <w:rFonts w:ascii="Arial" w:eastAsia="Arial" w:hAnsi="Arial" w:cs="Arial"/>
          <w:u w:val="single"/>
          <w:lang w:val="hr-HR"/>
        </w:rPr>
        <w:t xml:space="preserve"> </w:t>
      </w:r>
      <w:r w:rsidR="00353A42" w:rsidRPr="002E700E">
        <w:rPr>
          <w:rFonts w:ascii="Arial" w:eastAsia="Arial" w:hAnsi="Arial" w:cs="Arial"/>
          <w:u w:val="single"/>
          <w:lang w:val="hr-HR"/>
        </w:rPr>
        <w:t>1.2. Postupak dodjele</w:t>
      </w:r>
    </w:p>
    <w:p w14:paraId="6A69E7A4" w14:textId="77777777" w:rsidR="00905BDE" w:rsidRPr="002E700E" w:rsidRDefault="00905BDE">
      <w:pPr>
        <w:spacing w:line="262" w:lineRule="exact"/>
        <w:rPr>
          <w:rFonts w:ascii="Arial" w:hAnsi="Arial" w:cs="Arial"/>
          <w:lang w:val="hr-HR"/>
        </w:rPr>
      </w:pPr>
    </w:p>
    <w:p w14:paraId="7BE86D2B" w14:textId="77777777" w:rsidR="00905BDE" w:rsidRPr="002E700E" w:rsidRDefault="00353A42">
      <w:pPr>
        <w:spacing w:line="237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i/>
          <w:iCs/>
          <w:lang w:val="hr-HR"/>
        </w:rPr>
        <w:t xml:space="preserve">Unutardnevni kapacitet </w:t>
      </w:r>
      <w:r w:rsidRPr="002E700E">
        <w:rPr>
          <w:rFonts w:ascii="Arial" w:eastAsia="Arial" w:hAnsi="Arial" w:cs="Arial"/>
          <w:lang w:val="hr-HR"/>
        </w:rPr>
        <w:t xml:space="preserve">se dodjeljuje </w:t>
      </w:r>
      <w:r w:rsidR="00A819FD">
        <w:rPr>
          <w:rFonts w:ascii="Arial" w:eastAsia="Arial" w:hAnsi="Arial" w:cs="Arial"/>
          <w:lang w:val="hr-HR"/>
        </w:rPr>
        <w:t>u</w:t>
      </w:r>
      <w:r w:rsidRPr="002E700E">
        <w:rPr>
          <w:rFonts w:ascii="Arial" w:eastAsia="Arial" w:hAnsi="Arial" w:cs="Arial"/>
          <w:lang w:val="hr-HR"/>
        </w:rPr>
        <w:t xml:space="preserve"> obliku</w:t>
      </w:r>
      <w:r w:rsidRPr="002E700E">
        <w:rPr>
          <w:rFonts w:ascii="Arial" w:eastAsia="Arial" w:hAnsi="Arial" w:cs="Arial"/>
          <w:i/>
          <w:iCs/>
          <w:lang w:val="hr-HR"/>
        </w:rPr>
        <w:t xml:space="preserve"> prava na unutardnevni kapacitet </w:t>
      </w:r>
      <w:r w:rsidRPr="002E700E">
        <w:rPr>
          <w:rFonts w:ascii="Arial" w:eastAsia="Arial" w:hAnsi="Arial" w:cs="Arial"/>
          <w:lang w:val="hr-HR"/>
        </w:rPr>
        <w:t>kojeg su</w:t>
      </w:r>
      <w:r w:rsidRPr="002E700E">
        <w:rPr>
          <w:rFonts w:ascii="Arial" w:eastAsia="Arial" w:hAnsi="Arial" w:cs="Arial"/>
          <w:i/>
          <w:iCs/>
          <w:lang w:val="hr-HR"/>
        </w:rPr>
        <w:t xml:space="preserve"> </w:t>
      </w:r>
      <w:r w:rsidR="005227B6">
        <w:rPr>
          <w:rFonts w:ascii="Arial" w:eastAsia="Arial" w:hAnsi="Arial" w:cs="Arial"/>
          <w:i/>
          <w:iCs/>
          <w:lang w:val="hr-HR"/>
        </w:rPr>
        <w:t>nosioc</w:t>
      </w:r>
      <w:r w:rsidRPr="002E700E">
        <w:rPr>
          <w:rFonts w:ascii="Arial" w:eastAsia="Arial" w:hAnsi="Arial" w:cs="Arial"/>
          <w:i/>
          <w:iCs/>
          <w:lang w:val="hr-HR"/>
        </w:rPr>
        <w:t xml:space="preserve">i prava na kapacitet </w:t>
      </w:r>
      <w:r w:rsidR="00F34D97">
        <w:rPr>
          <w:rFonts w:ascii="Arial" w:eastAsia="Arial" w:hAnsi="Arial" w:cs="Arial"/>
          <w:lang w:val="hr-HR"/>
        </w:rPr>
        <w:t>obavez</w:t>
      </w:r>
      <w:r w:rsidRPr="002E700E">
        <w:rPr>
          <w:rFonts w:ascii="Arial" w:eastAsia="Arial" w:hAnsi="Arial" w:cs="Arial"/>
          <w:lang w:val="hr-HR"/>
        </w:rPr>
        <w:t xml:space="preserve">ni koristiti u </w:t>
      </w:r>
      <w:r w:rsidR="004B6910">
        <w:rPr>
          <w:rFonts w:ascii="Arial" w:eastAsia="Arial" w:hAnsi="Arial" w:cs="Arial"/>
          <w:lang w:val="hr-HR"/>
        </w:rPr>
        <w:t>njego</w:t>
      </w:r>
      <w:r w:rsidRPr="002E700E">
        <w:rPr>
          <w:rFonts w:ascii="Arial" w:eastAsia="Arial" w:hAnsi="Arial" w:cs="Arial"/>
          <w:lang w:val="hr-HR"/>
        </w:rPr>
        <w:t>vom punom iznosu.</w:t>
      </w:r>
      <w:r w:rsidRPr="002E700E">
        <w:rPr>
          <w:rFonts w:ascii="Arial" w:eastAsia="Arial" w:hAnsi="Arial" w:cs="Arial"/>
          <w:i/>
          <w:iCs/>
          <w:lang w:val="hr-HR"/>
        </w:rPr>
        <w:t xml:space="preserve"> Unutardnevni kapacitet </w:t>
      </w:r>
      <w:r w:rsidRPr="002E700E">
        <w:rPr>
          <w:rFonts w:ascii="Arial" w:eastAsia="Arial" w:hAnsi="Arial" w:cs="Arial"/>
          <w:lang w:val="hr-HR"/>
        </w:rPr>
        <w:t>dodjeljuje</w:t>
      </w:r>
      <w:r w:rsidRPr="002E700E">
        <w:rPr>
          <w:rFonts w:ascii="Arial" w:eastAsia="Arial" w:hAnsi="Arial" w:cs="Arial"/>
          <w:i/>
          <w:iCs/>
          <w:lang w:val="hr-HR"/>
        </w:rPr>
        <w:t xml:space="preserve"> </w:t>
      </w:r>
      <w:r w:rsidR="00FC4FC3">
        <w:rPr>
          <w:rFonts w:ascii="Arial" w:eastAsia="Arial" w:hAnsi="Arial" w:cs="Arial"/>
          <w:i/>
          <w:iCs/>
          <w:lang w:val="hr-HR"/>
        </w:rPr>
        <w:t>dodjeljivač</w:t>
      </w:r>
      <w:r w:rsidRPr="002E700E">
        <w:rPr>
          <w:rFonts w:ascii="Arial" w:eastAsia="Arial" w:hAnsi="Arial" w:cs="Arial"/>
          <w:i/>
          <w:iCs/>
          <w:lang w:val="hr-HR"/>
        </w:rPr>
        <w:t xml:space="preserve"> prijenosnog kapaciteta </w:t>
      </w:r>
      <w:r w:rsidR="00373D5A">
        <w:rPr>
          <w:rFonts w:ascii="Arial" w:eastAsia="Arial" w:hAnsi="Arial" w:cs="Arial"/>
          <w:lang w:val="hr-HR"/>
        </w:rPr>
        <w:t xml:space="preserve">na osnovu </w:t>
      </w:r>
      <w:r w:rsidRPr="002E700E">
        <w:rPr>
          <w:rFonts w:ascii="Arial" w:eastAsia="Arial" w:hAnsi="Arial" w:cs="Arial"/>
          <w:i/>
          <w:iCs/>
          <w:lang w:val="hr-HR"/>
        </w:rPr>
        <w:t xml:space="preserve">pravila najranijeg prispijeća ponude </w:t>
      </w:r>
      <w:r w:rsidRPr="002E700E">
        <w:rPr>
          <w:rFonts w:ascii="Arial" w:eastAsia="Arial" w:hAnsi="Arial" w:cs="Arial"/>
          <w:lang w:val="hr-HR"/>
        </w:rPr>
        <w:t>u skladu s</w:t>
      </w:r>
      <w:r w:rsidR="003E0CDB">
        <w:rPr>
          <w:rFonts w:ascii="Arial" w:eastAsia="Arial" w:hAnsi="Arial" w:cs="Arial"/>
          <w:lang w:val="hr-HR"/>
        </w:rPr>
        <w:t>a</w:t>
      </w:r>
      <w:r w:rsidRPr="002E700E">
        <w:rPr>
          <w:rFonts w:ascii="Arial" w:eastAsia="Arial" w:hAnsi="Arial" w:cs="Arial"/>
          <w:i/>
          <w:i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dijelom 6.</w:t>
      </w:r>
    </w:p>
    <w:p w14:paraId="1EB10EB9" w14:textId="77777777" w:rsidR="00905BDE" w:rsidRPr="002E700E" w:rsidRDefault="00905BDE">
      <w:pPr>
        <w:spacing w:line="266" w:lineRule="exact"/>
        <w:rPr>
          <w:rFonts w:ascii="Arial" w:hAnsi="Arial" w:cs="Arial"/>
          <w:lang w:val="hr-HR"/>
        </w:rPr>
      </w:pPr>
    </w:p>
    <w:p w14:paraId="098E8BAE" w14:textId="77777777" w:rsidR="00905BDE" w:rsidRPr="002E700E" w:rsidRDefault="00353A42">
      <w:pPr>
        <w:spacing w:line="235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lang w:val="hr-HR"/>
        </w:rPr>
        <w:t xml:space="preserve">U okviru ovih </w:t>
      </w:r>
      <w:r w:rsidRPr="002E700E">
        <w:rPr>
          <w:rFonts w:ascii="Arial" w:eastAsia="Arial" w:hAnsi="Arial" w:cs="Arial"/>
          <w:i/>
          <w:iCs/>
          <w:lang w:val="hr-HR"/>
        </w:rPr>
        <w:t xml:space="preserve">Pravila za unutardnevnu dodjelu prijenosnih kapaciteta </w:t>
      </w:r>
      <w:r w:rsidR="008A6F10" w:rsidRPr="002E700E">
        <w:rPr>
          <w:rFonts w:ascii="Arial" w:eastAsia="Arial" w:hAnsi="Arial" w:cs="Arial"/>
          <w:i/>
          <w:iCs/>
          <w:lang w:val="hr-HR"/>
        </w:rPr>
        <w:t>NOSBiH</w:t>
      </w:r>
      <w:r w:rsidR="008A6F10" w:rsidRPr="002E700E">
        <w:rPr>
          <w:rFonts w:ascii="Arial" w:eastAsia="Arial" w:hAnsi="Arial" w:cs="Arial"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djeluje kao </w:t>
      </w:r>
      <w:r w:rsidR="00FC4FC3">
        <w:rPr>
          <w:rFonts w:ascii="Arial" w:eastAsia="Arial" w:hAnsi="Arial" w:cs="Arial"/>
          <w:i/>
          <w:iCs/>
          <w:lang w:val="hr-HR"/>
        </w:rPr>
        <w:t>dodjeljivač</w:t>
      </w:r>
      <w:r w:rsidRPr="002E700E">
        <w:rPr>
          <w:rFonts w:ascii="Arial" w:eastAsia="Arial" w:hAnsi="Arial" w:cs="Arial"/>
          <w:i/>
          <w:iCs/>
          <w:lang w:val="hr-HR"/>
        </w:rPr>
        <w:t xml:space="preserve"> prijenosnog kapaciteta </w:t>
      </w:r>
      <w:r w:rsidRPr="002E700E">
        <w:rPr>
          <w:rFonts w:ascii="Arial" w:eastAsia="Arial" w:hAnsi="Arial" w:cs="Arial"/>
          <w:lang w:val="hr-HR"/>
        </w:rPr>
        <w:t>i za</w:t>
      </w:r>
      <w:r w:rsidRPr="002E700E">
        <w:rPr>
          <w:rFonts w:ascii="Arial" w:eastAsia="Arial" w:hAnsi="Arial" w:cs="Arial"/>
          <w:i/>
          <w:iCs/>
          <w:lang w:val="hr-HR"/>
        </w:rPr>
        <w:t xml:space="preserve"> kapacitet HOPS-</w:t>
      </w:r>
      <w:r w:rsidRPr="002E700E">
        <w:rPr>
          <w:rFonts w:ascii="Arial" w:eastAsia="Arial" w:hAnsi="Arial" w:cs="Arial"/>
          <w:lang w:val="hr-HR"/>
        </w:rPr>
        <w:t>a i za</w:t>
      </w:r>
      <w:r w:rsidRPr="002E700E">
        <w:rPr>
          <w:rFonts w:ascii="Arial" w:eastAsia="Arial" w:hAnsi="Arial" w:cs="Arial"/>
          <w:i/>
          <w:iCs/>
          <w:lang w:val="hr-HR"/>
        </w:rPr>
        <w:t xml:space="preserve"> kapacitet NOSBiH-</w:t>
      </w:r>
      <w:r w:rsidRPr="002E700E">
        <w:rPr>
          <w:rFonts w:ascii="Arial" w:eastAsia="Arial" w:hAnsi="Arial" w:cs="Arial"/>
          <w:lang w:val="hr-HR"/>
        </w:rPr>
        <w:t>a.</w:t>
      </w:r>
    </w:p>
    <w:p w14:paraId="3C9135BA" w14:textId="77777777" w:rsidR="00905BDE" w:rsidRPr="002E700E" w:rsidRDefault="00905BDE">
      <w:pPr>
        <w:spacing w:line="263" w:lineRule="exact"/>
        <w:rPr>
          <w:rFonts w:ascii="Arial" w:hAnsi="Arial" w:cs="Arial"/>
          <w:lang w:val="hr-HR"/>
        </w:rPr>
      </w:pPr>
    </w:p>
    <w:p w14:paraId="29C6FE28" w14:textId="77777777" w:rsidR="00905BDE" w:rsidRPr="002E700E" w:rsidRDefault="0021019E">
      <w:pPr>
        <w:spacing w:line="237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lang w:val="hr-HR"/>
        </w:rPr>
        <w:t>NOSBiH ili HOPS</w:t>
      </w:r>
      <w:r w:rsidR="00353A42" w:rsidRPr="002E700E">
        <w:rPr>
          <w:rFonts w:ascii="Arial" w:eastAsia="Arial" w:hAnsi="Arial" w:cs="Arial"/>
          <w:lang w:val="hr-HR"/>
        </w:rPr>
        <w:t xml:space="preserve"> mo</w:t>
      </w:r>
      <w:r w:rsidR="005F6072">
        <w:rPr>
          <w:rFonts w:ascii="Arial" w:eastAsia="Arial" w:hAnsi="Arial" w:cs="Arial"/>
          <w:lang w:val="hr-HR"/>
        </w:rPr>
        <w:t>gu</w:t>
      </w:r>
      <w:r w:rsidR="00F7768F">
        <w:rPr>
          <w:rFonts w:ascii="Arial" w:eastAsia="Arial" w:hAnsi="Arial" w:cs="Arial"/>
          <w:lang w:val="hr-HR"/>
        </w:rPr>
        <w:t>,</w:t>
      </w:r>
      <w:r w:rsidR="00353A42" w:rsidRPr="002E700E">
        <w:rPr>
          <w:rFonts w:ascii="Arial" w:eastAsia="Arial" w:hAnsi="Arial" w:cs="Arial"/>
          <w:lang w:val="hr-HR"/>
        </w:rPr>
        <w:t xml:space="preserve"> bez prethodn</w:t>
      </w:r>
      <w:r w:rsidR="00B067D3">
        <w:rPr>
          <w:rFonts w:ascii="Arial" w:eastAsia="Arial" w:hAnsi="Arial" w:cs="Arial"/>
          <w:lang w:val="hr-HR"/>
        </w:rPr>
        <w:t>og</w:t>
      </w:r>
      <w:r w:rsidR="00353A42" w:rsidRPr="002E700E">
        <w:rPr>
          <w:rFonts w:ascii="Arial" w:eastAsia="Arial" w:hAnsi="Arial" w:cs="Arial"/>
          <w:lang w:val="hr-HR"/>
        </w:rPr>
        <w:t xml:space="preserve"> </w:t>
      </w:r>
      <w:r w:rsidR="00B067D3">
        <w:rPr>
          <w:rFonts w:ascii="Arial" w:eastAsia="Arial" w:hAnsi="Arial" w:cs="Arial"/>
          <w:lang w:val="hr-HR"/>
        </w:rPr>
        <w:t>obavještenja</w:t>
      </w:r>
      <w:r w:rsidR="00353A42" w:rsidRPr="002E700E">
        <w:rPr>
          <w:rFonts w:ascii="Arial" w:eastAsia="Arial" w:hAnsi="Arial" w:cs="Arial"/>
          <w:lang w:val="hr-HR"/>
        </w:rPr>
        <w:t xml:space="preserve">, u bilo kom trenutku, obustaviti ili prekinuti postupke koji se odnose na </w:t>
      </w:r>
      <w:r w:rsidR="00353A42" w:rsidRPr="002E700E">
        <w:rPr>
          <w:rFonts w:ascii="Arial" w:eastAsia="Arial" w:hAnsi="Arial" w:cs="Arial"/>
          <w:i/>
          <w:iCs/>
          <w:lang w:val="hr-HR"/>
        </w:rPr>
        <w:t>Pravila za unutardnevnu dodjelu prijenosnih kapaciteta,</w:t>
      </w:r>
      <w:r w:rsidR="00353A42" w:rsidRPr="002E700E">
        <w:rPr>
          <w:rFonts w:ascii="Arial" w:eastAsia="Arial" w:hAnsi="Arial" w:cs="Arial"/>
          <w:lang w:val="hr-HR"/>
        </w:rPr>
        <w:t xml:space="preserve"> npr. u slučaju tehničkih kvarova.</w:t>
      </w:r>
    </w:p>
    <w:p w14:paraId="52111959" w14:textId="77777777" w:rsidR="00905BDE" w:rsidRPr="002E700E" w:rsidRDefault="00905BDE">
      <w:pPr>
        <w:spacing w:line="263" w:lineRule="exact"/>
        <w:rPr>
          <w:rFonts w:ascii="Arial" w:hAnsi="Arial" w:cs="Arial"/>
          <w:lang w:val="hr-HR"/>
        </w:rPr>
      </w:pPr>
    </w:p>
    <w:p w14:paraId="75065CD8" w14:textId="77777777" w:rsidR="00905BDE" w:rsidRPr="002E700E" w:rsidRDefault="00353A42">
      <w:pPr>
        <w:spacing w:line="234" w:lineRule="auto"/>
        <w:jc w:val="both"/>
        <w:rPr>
          <w:rFonts w:ascii="Arial" w:eastAsia="Arial" w:hAnsi="Arial" w:cs="Arial"/>
          <w:lang w:val="hr-HR"/>
        </w:rPr>
      </w:pPr>
      <w:r w:rsidRPr="002E700E">
        <w:rPr>
          <w:rFonts w:ascii="Arial" w:eastAsia="Arial" w:hAnsi="Arial" w:cs="Arial"/>
          <w:lang w:val="hr-HR"/>
        </w:rPr>
        <w:t>Sve relevantne informacije u skladu s</w:t>
      </w:r>
      <w:r w:rsidR="00C83F7D">
        <w:rPr>
          <w:rFonts w:ascii="Arial" w:eastAsia="Arial" w:hAnsi="Arial" w:cs="Arial"/>
          <w:lang w:val="hr-HR"/>
        </w:rPr>
        <w:t>a</w:t>
      </w:r>
      <w:r w:rsidRPr="002E700E">
        <w:rPr>
          <w:rFonts w:ascii="Arial" w:eastAsia="Arial" w:hAnsi="Arial" w:cs="Arial"/>
          <w:lang w:val="hr-HR"/>
        </w:rPr>
        <w:t xml:space="preserve"> </w:t>
      </w:r>
      <w:r w:rsidR="00525D57">
        <w:rPr>
          <w:rFonts w:ascii="Arial" w:eastAsia="Arial" w:hAnsi="Arial" w:cs="Arial"/>
          <w:lang w:val="hr-HR"/>
        </w:rPr>
        <w:t>članom</w:t>
      </w:r>
      <w:r w:rsidRPr="002E700E">
        <w:rPr>
          <w:rFonts w:ascii="Arial" w:eastAsia="Arial" w:hAnsi="Arial" w:cs="Arial"/>
          <w:lang w:val="hr-HR"/>
        </w:rPr>
        <w:t xml:space="preserve"> 2.2 su na raspolaganju na internetskoj stranici </w:t>
      </w:r>
      <w:r w:rsidR="003312DE" w:rsidRPr="002E700E">
        <w:rPr>
          <w:rFonts w:ascii="Arial" w:eastAsia="Arial" w:hAnsi="Arial" w:cs="Arial"/>
          <w:lang w:val="hr-HR"/>
        </w:rPr>
        <w:t>NOSBiH</w:t>
      </w:r>
      <w:r w:rsidR="00175845" w:rsidRPr="002E700E">
        <w:rPr>
          <w:rFonts w:ascii="Arial" w:eastAsia="Arial" w:hAnsi="Arial" w:cs="Arial"/>
          <w:lang w:val="hr-HR"/>
        </w:rPr>
        <w:t>-a</w:t>
      </w:r>
      <w:r w:rsidRPr="002E700E">
        <w:rPr>
          <w:rFonts w:ascii="Arial" w:eastAsia="Arial" w:hAnsi="Arial" w:cs="Arial"/>
          <w:lang w:val="hr-HR"/>
        </w:rPr>
        <w:t xml:space="preserve"> </w:t>
      </w:r>
      <w:hyperlink r:id="rId12">
        <w:r w:rsidRPr="002E700E">
          <w:rPr>
            <w:rFonts w:ascii="Arial" w:eastAsia="Arial" w:hAnsi="Arial" w:cs="Arial"/>
            <w:lang w:val="hr-HR"/>
          </w:rPr>
          <w:t>(</w:t>
        </w:r>
        <w:r w:rsidRPr="002E700E">
          <w:rPr>
            <w:rFonts w:ascii="Arial" w:eastAsia="Arial" w:hAnsi="Arial" w:cs="Arial"/>
            <w:color w:val="0000FF"/>
            <w:u w:val="single"/>
            <w:lang w:val="hr-HR"/>
          </w:rPr>
          <w:t>https://www.</w:t>
        </w:r>
        <w:r w:rsidR="003312DE" w:rsidRPr="002E700E">
          <w:rPr>
            <w:rFonts w:ascii="Arial" w:eastAsia="Arial" w:hAnsi="Arial" w:cs="Arial"/>
            <w:color w:val="0000FF"/>
            <w:u w:val="single"/>
            <w:lang w:val="hr-HR"/>
          </w:rPr>
          <w:t>nosbih</w:t>
        </w:r>
        <w:r w:rsidRPr="002E700E">
          <w:rPr>
            <w:rFonts w:ascii="Arial" w:eastAsia="Arial" w:hAnsi="Arial" w:cs="Arial"/>
            <w:color w:val="0000FF"/>
            <w:u w:val="single"/>
            <w:lang w:val="hr-HR"/>
          </w:rPr>
          <w:t>.</w:t>
        </w:r>
        <w:r w:rsidR="003312DE" w:rsidRPr="002E700E">
          <w:rPr>
            <w:rFonts w:ascii="Arial" w:eastAsia="Arial" w:hAnsi="Arial" w:cs="Arial"/>
            <w:color w:val="0000FF"/>
            <w:u w:val="single"/>
            <w:lang w:val="hr-HR"/>
          </w:rPr>
          <w:t>ba</w:t>
        </w:r>
      </w:hyperlink>
      <w:r w:rsidRPr="002E700E">
        <w:rPr>
          <w:rFonts w:ascii="Arial" w:eastAsia="Arial" w:hAnsi="Arial" w:cs="Arial"/>
          <w:lang w:val="hr-HR"/>
        </w:rPr>
        <w:t>).</w:t>
      </w:r>
    </w:p>
    <w:p w14:paraId="1024D1CB" w14:textId="77777777" w:rsidR="00905BDE" w:rsidRPr="002E700E" w:rsidRDefault="00905BDE">
      <w:pPr>
        <w:spacing w:line="258" w:lineRule="exact"/>
        <w:rPr>
          <w:rFonts w:ascii="Arial" w:hAnsi="Arial" w:cs="Arial"/>
          <w:lang w:val="hr-HR"/>
        </w:rPr>
      </w:pPr>
    </w:p>
    <w:p w14:paraId="6F910E04" w14:textId="77777777" w:rsidR="00905BDE" w:rsidRPr="002E700E" w:rsidRDefault="00340C8B">
      <w:pPr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2E700E">
        <w:rPr>
          <w:rFonts w:ascii="Arial" w:eastAsia="Arial" w:hAnsi="Arial" w:cs="Arial"/>
          <w:u w:val="single"/>
          <w:lang w:val="hr-HR"/>
        </w:rPr>
        <w:t xml:space="preserve"> 1.3. Opća načela Pravila za unutardnevnu dodjelu prekograničnih prijenosnih kapaciteta</w:t>
      </w:r>
    </w:p>
    <w:p w14:paraId="2AD3B547" w14:textId="77777777" w:rsidR="00905BDE" w:rsidRPr="002E700E" w:rsidRDefault="00905BDE">
      <w:pPr>
        <w:spacing w:line="259" w:lineRule="exact"/>
        <w:rPr>
          <w:rFonts w:ascii="Arial" w:hAnsi="Arial" w:cs="Arial"/>
          <w:lang w:val="hr-HR"/>
        </w:rPr>
      </w:pPr>
    </w:p>
    <w:p w14:paraId="16DE2828" w14:textId="77777777" w:rsidR="00905BDE" w:rsidRPr="002E700E" w:rsidRDefault="00353A42">
      <w:pPr>
        <w:spacing w:line="239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i/>
          <w:iCs/>
          <w:lang w:val="hr-HR"/>
        </w:rPr>
        <w:t xml:space="preserve">Pravila za unutardnevnu dodjelu prijenosnih kapaciteta </w:t>
      </w:r>
      <w:r w:rsidRPr="002E700E">
        <w:rPr>
          <w:rFonts w:ascii="Arial" w:eastAsia="Arial" w:hAnsi="Arial" w:cs="Arial"/>
          <w:lang w:val="hr-HR"/>
        </w:rPr>
        <w:t>opisuju</w:t>
      </w:r>
      <w:r w:rsidR="00F55AE4">
        <w:rPr>
          <w:rFonts w:ascii="Arial" w:eastAsia="Arial" w:hAnsi="Arial" w:cs="Arial"/>
          <w:lang w:val="hr-HR"/>
        </w:rPr>
        <w:t>,</w:t>
      </w:r>
      <w:r w:rsidRPr="002E700E">
        <w:rPr>
          <w:rFonts w:ascii="Arial" w:eastAsia="Arial" w:hAnsi="Arial" w:cs="Arial"/>
          <w:i/>
          <w:i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među ostalim aspektima</w:t>
      </w:r>
      <w:r w:rsidR="00F55AE4">
        <w:rPr>
          <w:rFonts w:ascii="Arial" w:eastAsia="Arial" w:hAnsi="Arial" w:cs="Arial"/>
          <w:lang w:val="hr-HR"/>
        </w:rPr>
        <w:t>, i</w:t>
      </w:r>
      <w:r w:rsidRPr="002E700E">
        <w:rPr>
          <w:rFonts w:ascii="Arial" w:eastAsia="Arial" w:hAnsi="Arial" w:cs="Arial"/>
          <w:i/>
          <w:i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zahtjeve koje tržišni subjekti moraju ispuniti kako bi mogli pristupiti </w:t>
      </w:r>
      <w:r w:rsidRPr="002E700E">
        <w:rPr>
          <w:rFonts w:ascii="Arial" w:eastAsia="Arial" w:hAnsi="Arial" w:cs="Arial"/>
          <w:i/>
          <w:iCs/>
          <w:lang w:val="hr-HR"/>
        </w:rPr>
        <w:t>unutardnevnom kapacitetu</w:t>
      </w:r>
      <w:r w:rsidRPr="002E700E">
        <w:rPr>
          <w:rFonts w:ascii="Arial" w:eastAsia="Arial" w:hAnsi="Arial" w:cs="Arial"/>
          <w:lang w:val="hr-HR"/>
        </w:rPr>
        <w:t xml:space="preserve"> i koristiti ga. U </w:t>
      </w:r>
      <w:r w:rsidR="004B5490">
        <w:rPr>
          <w:rFonts w:ascii="Arial" w:eastAsia="Arial" w:hAnsi="Arial" w:cs="Arial"/>
          <w:lang w:val="hr-HR"/>
        </w:rPr>
        <w:t>članu</w:t>
      </w:r>
      <w:r w:rsidRPr="002E700E">
        <w:rPr>
          <w:rFonts w:ascii="Arial" w:eastAsia="Arial" w:hAnsi="Arial" w:cs="Arial"/>
          <w:lang w:val="hr-HR"/>
        </w:rPr>
        <w:t xml:space="preserve"> 10.1 opisuje se ograničenje odgovornosti. </w:t>
      </w:r>
      <w:r w:rsidR="00AC0EB8">
        <w:rPr>
          <w:rFonts w:ascii="Arial" w:eastAsia="Arial" w:hAnsi="Arial" w:cs="Arial"/>
          <w:lang w:val="hr-HR"/>
        </w:rPr>
        <w:t>U</w:t>
      </w:r>
      <w:r w:rsidR="00AC0EB8" w:rsidRPr="002E700E">
        <w:rPr>
          <w:rFonts w:ascii="Arial" w:eastAsia="Arial" w:hAnsi="Arial" w:cs="Arial"/>
          <w:lang w:val="hr-HR"/>
        </w:rPr>
        <w:t xml:space="preserve"> skladu s</w:t>
      </w:r>
      <w:r w:rsidR="00E70E7F">
        <w:rPr>
          <w:rFonts w:ascii="Arial" w:eastAsia="Arial" w:hAnsi="Arial" w:cs="Arial"/>
          <w:lang w:val="hr-HR"/>
        </w:rPr>
        <w:t>a</w:t>
      </w:r>
      <w:r w:rsidR="00AC0EB8" w:rsidRPr="002E700E">
        <w:rPr>
          <w:rFonts w:ascii="Arial" w:eastAsia="Arial" w:hAnsi="Arial" w:cs="Arial"/>
          <w:lang w:val="hr-HR"/>
        </w:rPr>
        <w:t xml:space="preserve"> </w:t>
      </w:r>
      <w:r w:rsidR="00525D57">
        <w:rPr>
          <w:rFonts w:ascii="Arial" w:eastAsia="Arial" w:hAnsi="Arial" w:cs="Arial"/>
          <w:lang w:val="hr-HR"/>
        </w:rPr>
        <w:t>članom</w:t>
      </w:r>
      <w:r w:rsidR="00AC0EB8" w:rsidRPr="002E700E">
        <w:rPr>
          <w:rFonts w:ascii="Arial" w:eastAsia="Arial" w:hAnsi="Arial" w:cs="Arial"/>
          <w:lang w:val="hr-HR"/>
        </w:rPr>
        <w:t xml:space="preserve"> 10.5.</w:t>
      </w:r>
      <w:r w:rsidR="00AC0EB8">
        <w:rPr>
          <w:rFonts w:ascii="Arial" w:eastAsia="Arial" w:hAnsi="Arial" w:cs="Arial"/>
          <w:lang w:val="hr-HR"/>
        </w:rPr>
        <w:t>, o</w:t>
      </w:r>
      <w:r w:rsidR="00F55AE4" w:rsidRPr="002E700E">
        <w:rPr>
          <w:rFonts w:ascii="Arial" w:eastAsia="Arial" w:hAnsi="Arial" w:cs="Arial"/>
          <w:lang w:val="hr-HR"/>
        </w:rPr>
        <w:t xml:space="preserve">peratori prijenosnih </w:t>
      </w:r>
      <w:r w:rsidR="00992690">
        <w:rPr>
          <w:rFonts w:ascii="Arial" w:eastAsia="Arial" w:hAnsi="Arial" w:cs="Arial"/>
          <w:lang w:val="hr-HR"/>
        </w:rPr>
        <w:t>sistem</w:t>
      </w:r>
      <w:r w:rsidR="00F55AE4" w:rsidRPr="002E700E">
        <w:rPr>
          <w:rFonts w:ascii="Arial" w:eastAsia="Arial" w:hAnsi="Arial" w:cs="Arial"/>
          <w:lang w:val="hr-HR"/>
        </w:rPr>
        <w:t xml:space="preserve">a mogu zajednički izmijeniti i dopuniti </w:t>
      </w:r>
      <w:r w:rsidR="00F55AE4">
        <w:rPr>
          <w:rFonts w:ascii="Arial" w:eastAsia="Arial" w:hAnsi="Arial" w:cs="Arial"/>
          <w:lang w:val="hr-HR"/>
        </w:rPr>
        <w:t xml:space="preserve">ova </w:t>
      </w:r>
      <w:r w:rsidRPr="002E700E">
        <w:rPr>
          <w:rFonts w:ascii="Arial" w:eastAsia="Arial" w:hAnsi="Arial" w:cs="Arial"/>
          <w:i/>
          <w:iCs/>
          <w:lang w:val="hr-HR"/>
        </w:rPr>
        <w:t>Pravila za unutardnevnu dodjelu</w:t>
      </w:r>
      <w:r w:rsidRPr="002E700E">
        <w:rPr>
          <w:rFonts w:ascii="Arial" w:eastAsia="Arial" w:hAnsi="Arial" w:cs="Arial"/>
          <w:lang w:val="hr-HR"/>
        </w:rPr>
        <w:t xml:space="preserve"> </w:t>
      </w:r>
      <w:r w:rsidRPr="002E700E">
        <w:rPr>
          <w:rFonts w:ascii="Arial" w:eastAsia="Arial" w:hAnsi="Arial" w:cs="Arial"/>
          <w:i/>
          <w:iCs/>
          <w:lang w:val="hr-HR"/>
        </w:rPr>
        <w:t>prijenosnih kapaciteta</w:t>
      </w:r>
      <w:r w:rsidR="00F55AE4">
        <w:rPr>
          <w:rFonts w:ascii="Arial" w:eastAsia="Arial" w:hAnsi="Arial" w:cs="Arial"/>
          <w:lang w:val="hr-HR"/>
        </w:rPr>
        <w:t>,</w:t>
      </w:r>
      <w:r w:rsidRPr="002E700E">
        <w:rPr>
          <w:rFonts w:ascii="Arial" w:eastAsia="Arial" w:hAnsi="Arial" w:cs="Arial"/>
          <w:i/>
          <w:i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u </w:t>
      </w:r>
      <w:r w:rsidR="00F55AE4">
        <w:rPr>
          <w:rFonts w:ascii="Arial" w:eastAsia="Arial" w:hAnsi="Arial" w:cs="Arial"/>
          <w:lang w:val="hr-HR"/>
        </w:rPr>
        <w:t>cilju</w:t>
      </w:r>
      <w:r w:rsidR="00F55AE4" w:rsidRPr="002E700E">
        <w:rPr>
          <w:rFonts w:ascii="Arial" w:eastAsia="Arial" w:hAnsi="Arial" w:cs="Arial"/>
          <w:i/>
          <w:iCs/>
          <w:lang w:val="hr-HR"/>
        </w:rPr>
        <w:t xml:space="preserve"> </w:t>
      </w:r>
      <w:r w:rsidR="00F55AE4">
        <w:rPr>
          <w:rFonts w:ascii="Arial" w:eastAsia="Arial" w:hAnsi="Arial" w:cs="Arial"/>
          <w:lang w:val="hr-HR"/>
        </w:rPr>
        <w:t xml:space="preserve">njihovog </w:t>
      </w:r>
      <w:r w:rsidRPr="002E700E">
        <w:rPr>
          <w:rFonts w:ascii="Arial" w:eastAsia="Arial" w:hAnsi="Arial" w:cs="Arial"/>
          <w:lang w:val="hr-HR"/>
        </w:rPr>
        <w:t>poboljšanja ili pojašnjenja odredbi i procedura, te  nedoumica</w:t>
      </w:r>
      <w:r w:rsidR="00AC0EB8">
        <w:rPr>
          <w:rFonts w:ascii="Arial" w:eastAsia="Arial" w:hAnsi="Arial" w:cs="Arial"/>
          <w:lang w:val="hr-HR"/>
        </w:rPr>
        <w:t>.</w:t>
      </w:r>
    </w:p>
    <w:p w14:paraId="63B74552" w14:textId="77777777" w:rsidR="00905BDE" w:rsidRPr="002E700E" w:rsidRDefault="00905BDE">
      <w:pPr>
        <w:spacing w:line="260" w:lineRule="exact"/>
        <w:rPr>
          <w:rFonts w:ascii="Arial" w:hAnsi="Arial" w:cs="Arial"/>
          <w:lang w:val="hr-HR"/>
        </w:rPr>
      </w:pPr>
    </w:p>
    <w:p w14:paraId="08EB3CE0" w14:textId="77777777" w:rsidR="00905BDE" w:rsidRPr="002E700E" w:rsidRDefault="00353A42">
      <w:pPr>
        <w:spacing w:line="238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lang w:val="hr-HR"/>
        </w:rPr>
        <w:t xml:space="preserve">Opći pristup mreži za korištenje dodijeljenih kapaciteta ne ulazi u opseg ovih </w:t>
      </w:r>
      <w:r w:rsidRPr="002E700E">
        <w:rPr>
          <w:rFonts w:ascii="Arial" w:eastAsia="Arial" w:hAnsi="Arial" w:cs="Arial"/>
          <w:i/>
          <w:iCs/>
          <w:lang w:val="hr-HR"/>
        </w:rPr>
        <w:t>Pravila za</w:t>
      </w:r>
      <w:r w:rsidRPr="002E700E">
        <w:rPr>
          <w:rFonts w:ascii="Arial" w:eastAsia="Arial" w:hAnsi="Arial" w:cs="Arial"/>
          <w:lang w:val="hr-HR"/>
        </w:rPr>
        <w:t xml:space="preserve"> </w:t>
      </w:r>
      <w:r w:rsidRPr="002E700E">
        <w:rPr>
          <w:rFonts w:ascii="Arial" w:eastAsia="Arial" w:hAnsi="Arial" w:cs="Arial"/>
          <w:i/>
          <w:iCs/>
          <w:lang w:val="hr-HR"/>
        </w:rPr>
        <w:t>unutardnevnu dodjelu prijenosnih kapaciteta</w:t>
      </w:r>
      <w:r w:rsidR="00AC0EB8">
        <w:rPr>
          <w:rFonts w:ascii="Arial" w:eastAsia="Arial" w:hAnsi="Arial" w:cs="Arial"/>
          <w:lang w:val="hr-HR"/>
        </w:rPr>
        <w:t>,</w:t>
      </w:r>
      <w:r w:rsidRPr="002E700E">
        <w:rPr>
          <w:rFonts w:ascii="Arial" w:eastAsia="Arial" w:hAnsi="Arial" w:cs="Arial"/>
          <w:i/>
          <w:i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izuzev ako nije drugačije propisano u slijedećim</w:t>
      </w:r>
      <w:r w:rsidRPr="002E700E">
        <w:rPr>
          <w:rFonts w:ascii="Arial" w:eastAsia="Arial" w:hAnsi="Arial" w:cs="Arial"/>
          <w:i/>
          <w:i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odredbama. </w:t>
      </w:r>
      <w:r w:rsidRPr="002E700E">
        <w:rPr>
          <w:rFonts w:ascii="Arial" w:eastAsia="Arial" w:hAnsi="Arial" w:cs="Arial"/>
          <w:i/>
          <w:iCs/>
          <w:lang w:val="hr-HR"/>
        </w:rPr>
        <w:t>HOPS</w:t>
      </w:r>
      <w:r w:rsidRPr="002E700E">
        <w:rPr>
          <w:rFonts w:ascii="Arial" w:eastAsia="Arial" w:hAnsi="Arial" w:cs="Arial"/>
          <w:lang w:val="hr-HR"/>
        </w:rPr>
        <w:t xml:space="preserve"> i </w:t>
      </w:r>
      <w:r w:rsidRPr="002E700E">
        <w:rPr>
          <w:rFonts w:ascii="Arial" w:eastAsia="Arial" w:hAnsi="Arial" w:cs="Arial"/>
          <w:i/>
          <w:iCs/>
          <w:lang w:val="hr-HR"/>
        </w:rPr>
        <w:t>NOSBiH</w:t>
      </w:r>
      <w:r w:rsidRPr="002E700E">
        <w:rPr>
          <w:rFonts w:ascii="Arial" w:eastAsia="Arial" w:hAnsi="Arial" w:cs="Arial"/>
          <w:lang w:val="hr-HR"/>
        </w:rPr>
        <w:t xml:space="preserve"> pružaju usluge prijenosa u skladu s</w:t>
      </w:r>
      <w:r w:rsidR="007D5A5F">
        <w:rPr>
          <w:rFonts w:ascii="Arial" w:eastAsia="Arial" w:hAnsi="Arial" w:cs="Arial"/>
          <w:lang w:val="hr-HR"/>
        </w:rPr>
        <w:t>a</w:t>
      </w:r>
      <w:r w:rsidRPr="002E700E">
        <w:rPr>
          <w:rFonts w:ascii="Arial" w:eastAsia="Arial" w:hAnsi="Arial" w:cs="Arial"/>
          <w:lang w:val="hr-HR"/>
        </w:rPr>
        <w:t xml:space="preserve"> pravnim zahtjevima za pristup mreži u svakom regula</w:t>
      </w:r>
      <w:r w:rsidR="00B067D3">
        <w:rPr>
          <w:rFonts w:ascii="Arial" w:eastAsia="Arial" w:hAnsi="Arial" w:cs="Arial"/>
          <w:lang w:val="hr-HR"/>
        </w:rPr>
        <w:t>cion</w:t>
      </w:r>
      <w:r w:rsidRPr="002E700E">
        <w:rPr>
          <w:rFonts w:ascii="Arial" w:eastAsia="Arial" w:hAnsi="Arial" w:cs="Arial"/>
          <w:lang w:val="hr-HR"/>
        </w:rPr>
        <w:t>om području, te u skladu s</w:t>
      </w:r>
      <w:r w:rsidR="001E3A46">
        <w:rPr>
          <w:rFonts w:ascii="Arial" w:eastAsia="Arial" w:hAnsi="Arial" w:cs="Arial"/>
          <w:lang w:val="hr-HR"/>
        </w:rPr>
        <w:t>a</w:t>
      </w:r>
      <w:r w:rsidRPr="002E700E">
        <w:rPr>
          <w:rFonts w:ascii="Arial" w:eastAsia="Arial" w:hAnsi="Arial" w:cs="Arial"/>
          <w:lang w:val="hr-HR"/>
        </w:rPr>
        <w:t xml:space="preserve"> relevantnim pravilima </w:t>
      </w:r>
      <w:r w:rsidRPr="002E700E">
        <w:rPr>
          <w:rFonts w:ascii="Arial" w:eastAsia="Arial" w:hAnsi="Arial" w:cs="Arial"/>
          <w:i/>
          <w:iCs/>
          <w:lang w:val="hr-HR"/>
        </w:rPr>
        <w:t>HOPS</w:t>
      </w:r>
      <w:r w:rsidRPr="002E700E">
        <w:rPr>
          <w:rFonts w:ascii="Arial" w:eastAsia="Arial" w:hAnsi="Arial" w:cs="Arial"/>
          <w:lang w:val="hr-HR"/>
        </w:rPr>
        <w:t xml:space="preserve">-a i </w:t>
      </w:r>
      <w:r w:rsidRPr="002E700E">
        <w:rPr>
          <w:rFonts w:ascii="Arial" w:eastAsia="Arial" w:hAnsi="Arial" w:cs="Arial"/>
          <w:i/>
          <w:iCs/>
          <w:lang w:val="hr-HR"/>
        </w:rPr>
        <w:t>NOSBiH-</w:t>
      </w:r>
      <w:r w:rsidRPr="002E700E">
        <w:rPr>
          <w:rFonts w:ascii="Arial" w:eastAsia="Arial" w:hAnsi="Arial" w:cs="Arial"/>
          <w:lang w:val="hr-HR"/>
        </w:rPr>
        <w:t>a.</w:t>
      </w:r>
    </w:p>
    <w:p w14:paraId="438B07EF" w14:textId="77777777" w:rsidR="00905BDE" w:rsidRDefault="00905BDE">
      <w:pPr>
        <w:rPr>
          <w:rFonts w:ascii="Arial" w:hAnsi="Arial" w:cs="Arial"/>
          <w:lang w:val="hr-HR"/>
        </w:rPr>
      </w:pPr>
    </w:p>
    <w:p w14:paraId="47BC3C42" w14:textId="77777777" w:rsidR="00AC0EB8" w:rsidRDefault="00AC0EB8">
      <w:pPr>
        <w:rPr>
          <w:rFonts w:ascii="Arial" w:hAnsi="Arial" w:cs="Arial"/>
          <w:lang w:val="hr-HR"/>
        </w:rPr>
      </w:pPr>
    </w:p>
    <w:p w14:paraId="1B60810D" w14:textId="77777777" w:rsidR="00905BDE" w:rsidRPr="00AB29CC" w:rsidRDefault="00353A42" w:rsidP="00AB29CC">
      <w:pPr>
        <w:pStyle w:val="Heading1"/>
      </w:pPr>
      <w:bookmarkStart w:id="7" w:name="page8"/>
      <w:bookmarkEnd w:id="7"/>
      <w:r w:rsidRPr="002E700E">
        <w:t>Dio 2</w:t>
      </w:r>
    </w:p>
    <w:p w14:paraId="604397BA" w14:textId="77777777" w:rsidR="00905BDE" w:rsidRPr="00AB29CC" w:rsidRDefault="00353A42" w:rsidP="00AB29CC">
      <w:pPr>
        <w:pStyle w:val="Heading1"/>
      </w:pPr>
      <w:r w:rsidRPr="002E700E">
        <w:t>Opće odredbe</w:t>
      </w:r>
    </w:p>
    <w:p w14:paraId="1C20A9C4" w14:textId="77777777" w:rsidR="00905BDE" w:rsidRPr="002876F8" w:rsidRDefault="00905BDE" w:rsidP="007B5F07">
      <w:pPr>
        <w:spacing w:line="255" w:lineRule="exact"/>
        <w:jc w:val="both"/>
        <w:rPr>
          <w:rFonts w:ascii="Arial" w:hAnsi="Arial" w:cs="Arial"/>
          <w:szCs w:val="20"/>
          <w:lang w:val="hr-HR"/>
        </w:rPr>
      </w:pPr>
    </w:p>
    <w:p w14:paraId="2C1D8CF6" w14:textId="77777777" w:rsidR="00905BDE" w:rsidRPr="00AD1C82" w:rsidRDefault="00340C8B" w:rsidP="007B5F07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AD1C82">
        <w:rPr>
          <w:rFonts w:ascii="Arial" w:eastAsia="Arial" w:hAnsi="Arial" w:cs="Arial"/>
          <w:u w:val="single"/>
          <w:lang w:val="hr-HR"/>
        </w:rPr>
        <w:t xml:space="preserve"> 2.1. Raspoloživi unutardnevni prijenosni kapacitet</w:t>
      </w:r>
    </w:p>
    <w:p w14:paraId="04B57B28" w14:textId="77777777" w:rsidR="00905BDE" w:rsidRPr="00AD1C82" w:rsidRDefault="00905BDE" w:rsidP="007B5F07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41427371" w14:textId="77777777" w:rsidR="00905BDE" w:rsidRPr="00AD1C82" w:rsidRDefault="00353A42" w:rsidP="007B5F07">
      <w:pPr>
        <w:spacing w:line="238" w:lineRule="auto"/>
        <w:jc w:val="both"/>
        <w:rPr>
          <w:rFonts w:ascii="Arial" w:hAnsi="Arial" w:cs="Arial"/>
          <w:lang w:val="hr-HR"/>
        </w:rPr>
      </w:pPr>
      <w:r w:rsidRPr="00AD1C82">
        <w:rPr>
          <w:rFonts w:ascii="Arial" w:eastAsia="Arial" w:hAnsi="Arial" w:cs="Arial"/>
          <w:lang w:val="hr-HR"/>
        </w:rPr>
        <w:t>Raspoloživi unutardnevni prijenosni kapacitet za dan isporuke D (00:00 do 24:00) objavljuje se na</w:t>
      </w:r>
      <w:r w:rsidR="00DA4B2D" w:rsidRPr="00AD1C82">
        <w:rPr>
          <w:rFonts w:ascii="Arial" w:eastAsia="Arial" w:hAnsi="Arial" w:cs="Arial"/>
          <w:lang w:val="hr-HR"/>
        </w:rPr>
        <w:t xml:space="preserve"> Mrežnim stranicama </w:t>
      </w:r>
      <w:r w:rsidR="00FC4FC3">
        <w:rPr>
          <w:rFonts w:ascii="Arial" w:eastAsia="Arial" w:hAnsi="Arial" w:cs="Arial"/>
          <w:lang w:val="hr-HR"/>
        </w:rPr>
        <w:t>dodjeljivač</w:t>
      </w:r>
      <w:r w:rsidR="00DA4B2D" w:rsidRPr="00AD1C82">
        <w:rPr>
          <w:rFonts w:ascii="Arial" w:eastAsia="Arial" w:hAnsi="Arial" w:cs="Arial"/>
          <w:lang w:val="hr-HR"/>
        </w:rPr>
        <w:t>a prijenosnog kapaciteta</w:t>
      </w:r>
      <w:r w:rsidR="001C627E">
        <w:rPr>
          <w:rFonts w:ascii="Arial" w:eastAsia="Arial" w:hAnsi="Arial" w:cs="Arial"/>
          <w:lang w:val="hr-HR"/>
        </w:rPr>
        <w:t>, na</w:t>
      </w:r>
      <w:r w:rsidRPr="00AD1C82">
        <w:rPr>
          <w:rFonts w:ascii="Arial" w:eastAsia="Arial" w:hAnsi="Arial" w:cs="Arial"/>
          <w:lang w:val="hr-HR"/>
        </w:rPr>
        <w:t xml:space="preserve"> </w:t>
      </w:r>
      <w:r w:rsidR="00175845" w:rsidRPr="00AD1C82">
        <w:rPr>
          <w:rFonts w:ascii="Arial" w:eastAsia="Arial" w:hAnsi="Arial" w:cs="Arial"/>
          <w:lang w:val="hr-HR"/>
        </w:rPr>
        <w:t>Aloka</w:t>
      </w:r>
      <w:r w:rsidR="00B067D3">
        <w:rPr>
          <w:rFonts w:ascii="Arial" w:eastAsia="Arial" w:hAnsi="Arial" w:cs="Arial"/>
          <w:lang w:val="hr-HR"/>
        </w:rPr>
        <w:t>cion</w:t>
      </w:r>
      <w:r w:rsidR="00175845" w:rsidRPr="00AD1C82">
        <w:rPr>
          <w:rFonts w:ascii="Arial" w:eastAsia="Arial" w:hAnsi="Arial" w:cs="Arial"/>
          <w:lang w:val="hr-HR"/>
        </w:rPr>
        <w:t>oj platformi</w:t>
      </w:r>
      <w:r w:rsidR="001C627E">
        <w:rPr>
          <w:rFonts w:ascii="Arial" w:eastAsia="Arial" w:hAnsi="Arial" w:cs="Arial"/>
          <w:lang w:val="hr-HR"/>
        </w:rPr>
        <w:t>,</w:t>
      </w:r>
      <w:r w:rsidRPr="00AD1C82">
        <w:rPr>
          <w:rFonts w:ascii="Arial" w:eastAsia="Arial" w:hAnsi="Arial" w:cs="Arial"/>
          <w:lang w:val="hr-HR"/>
        </w:rPr>
        <w:t xml:space="preserve"> </w:t>
      </w:r>
      <w:r w:rsidR="00420337" w:rsidRPr="00AD1C82">
        <w:rPr>
          <w:rFonts w:ascii="Arial" w:eastAsia="Arial" w:hAnsi="Arial" w:cs="Arial"/>
          <w:lang w:val="hr-HR"/>
        </w:rPr>
        <w:t>najkasnije u 18:00</w:t>
      </w:r>
      <w:r w:rsidR="00420337">
        <w:rPr>
          <w:rFonts w:ascii="Arial" w:eastAsia="Arial" w:hAnsi="Arial" w:cs="Arial"/>
          <w:lang w:val="hr-HR"/>
        </w:rPr>
        <w:t xml:space="preserve">, </w:t>
      </w:r>
      <w:r w:rsidRPr="00AD1C82">
        <w:rPr>
          <w:rFonts w:ascii="Arial" w:eastAsia="Arial" w:hAnsi="Arial" w:cs="Arial"/>
          <w:lang w:val="hr-HR"/>
        </w:rPr>
        <w:t>u D-1</w:t>
      </w:r>
      <w:r w:rsidR="00420337">
        <w:rPr>
          <w:rFonts w:ascii="Arial" w:eastAsia="Arial" w:hAnsi="Arial" w:cs="Arial"/>
          <w:lang w:val="hr-HR"/>
        </w:rPr>
        <w:t>,</w:t>
      </w:r>
      <w:r w:rsidRPr="00AD1C82">
        <w:rPr>
          <w:rFonts w:ascii="Arial" w:eastAsia="Arial" w:hAnsi="Arial" w:cs="Arial"/>
          <w:lang w:val="hr-HR"/>
        </w:rPr>
        <w:t xml:space="preserve"> kada počinje dodjela. </w:t>
      </w:r>
      <w:r w:rsidR="006F19E5">
        <w:rPr>
          <w:rFonts w:ascii="Arial" w:eastAsia="Arial" w:hAnsi="Arial" w:cs="Arial"/>
          <w:lang w:val="hr-HR"/>
        </w:rPr>
        <w:t>Osnov</w:t>
      </w:r>
      <w:r w:rsidRPr="00AD1C82">
        <w:rPr>
          <w:rFonts w:ascii="Arial" w:eastAsia="Arial" w:hAnsi="Arial" w:cs="Arial"/>
          <w:lang w:val="hr-HR"/>
        </w:rPr>
        <w:t xml:space="preserve"> za proračun raspoloživog kapaciteta su u</w:t>
      </w:r>
      <w:r w:rsidR="006F19E5">
        <w:rPr>
          <w:rFonts w:ascii="Arial" w:eastAsia="Arial" w:hAnsi="Arial" w:cs="Arial"/>
          <w:lang w:val="hr-HR"/>
        </w:rPr>
        <w:t>sagla</w:t>
      </w:r>
      <w:r w:rsidRPr="00AD1C82">
        <w:rPr>
          <w:rFonts w:ascii="Arial" w:eastAsia="Arial" w:hAnsi="Arial" w:cs="Arial"/>
          <w:lang w:val="hr-HR"/>
        </w:rPr>
        <w:t>šene unutardnevne vrijednosti NTC-a i potvrđeni netirani planovi korištenja godišnjih, mjesečnih i dnevnih kapaciteta. Nakon svake uspješne dodjele raspoloživog unutardnevnog prij</w:t>
      </w:r>
      <w:r w:rsidR="00420337">
        <w:rPr>
          <w:rFonts w:ascii="Arial" w:eastAsia="Arial" w:hAnsi="Arial" w:cs="Arial"/>
          <w:lang w:val="hr-HR"/>
        </w:rPr>
        <w:t>e</w:t>
      </w:r>
      <w:r w:rsidRPr="00AD1C82">
        <w:rPr>
          <w:rFonts w:ascii="Arial" w:eastAsia="Arial" w:hAnsi="Arial" w:cs="Arial"/>
          <w:lang w:val="hr-HR"/>
        </w:rPr>
        <w:t>nosnog kapaciteta vrijednosti se automatski snižavaju.</w:t>
      </w:r>
    </w:p>
    <w:p w14:paraId="2D537B96" w14:textId="77777777" w:rsidR="00905BDE" w:rsidRPr="00AD1C82" w:rsidRDefault="00905BDE" w:rsidP="007B5F07">
      <w:pPr>
        <w:spacing w:line="254" w:lineRule="exact"/>
        <w:jc w:val="both"/>
        <w:rPr>
          <w:rFonts w:ascii="Arial" w:hAnsi="Arial" w:cs="Arial"/>
          <w:lang w:val="hr-HR"/>
        </w:rPr>
      </w:pPr>
    </w:p>
    <w:p w14:paraId="76B8F28B" w14:textId="77777777" w:rsidR="00905BDE" w:rsidRPr="00AD1C82" w:rsidRDefault="00340C8B" w:rsidP="007B5F07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AD1C82">
        <w:rPr>
          <w:rFonts w:ascii="Arial" w:eastAsia="Arial" w:hAnsi="Arial" w:cs="Arial"/>
          <w:u w:val="single"/>
          <w:lang w:val="hr-HR"/>
        </w:rPr>
        <w:t xml:space="preserve"> 2.2. Objava relevantnih informacija na internetskoj stranici </w:t>
      </w:r>
      <w:r w:rsidR="00FC4FC3">
        <w:rPr>
          <w:rFonts w:ascii="Arial" w:eastAsia="Arial" w:hAnsi="Arial" w:cs="Arial"/>
          <w:u w:val="single"/>
          <w:lang w:val="hr-HR"/>
        </w:rPr>
        <w:t>dodjeljivač</w:t>
      </w:r>
      <w:r w:rsidR="00DA4B2D" w:rsidRPr="00AD1C82">
        <w:rPr>
          <w:rFonts w:ascii="Arial" w:eastAsia="Arial" w:hAnsi="Arial" w:cs="Arial"/>
          <w:u w:val="single"/>
          <w:lang w:val="hr-HR"/>
        </w:rPr>
        <w:t xml:space="preserve">a </w:t>
      </w:r>
      <w:r w:rsidR="003312DE" w:rsidRPr="00AD1C82">
        <w:rPr>
          <w:rFonts w:ascii="Arial" w:eastAsia="Arial" w:hAnsi="Arial" w:cs="Arial"/>
          <w:u w:val="single"/>
          <w:lang w:val="hr-HR"/>
        </w:rPr>
        <w:t>kapaciteta</w:t>
      </w:r>
    </w:p>
    <w:p w14:paraId="303DC285" w14:textId="77777777" w:rsidR="00905BDE" w:rsidRPr="00AD1C82" w:rsidRDefault="00905BDE" w:rsidP="007B5F07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4C5C4441" w14:textId="77777777" w:rsidR="00905BDE" w:rsidRPr="00AD1C82" w:rsidRDefault="00B313BA" w:rsidP="007B5F07">
      <w:pPr>
        <w:spacing w:line="236" w:lineRule="auto"/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N</w:t>
      </w:r>
      <w:r w:rsidR="00353A42" w:rsidRPr="00AD1C82">
        <w:rPr>
          <w:rFonts w:ascii="Arial" w:eastAsia="Arial" w:hAnsi="Arial" w:cs="Arial"/>
          <w:lang w:val="hr-HR"/>
        </w:rPr>
        <w:t xml:space="preserve">a internetskim stranicama </w:t>
      </w:r>
      <w:r w:rsidR="00FC4FC3">
        <w:rPr>
          <w:rFonts w:ascii="Arial" w:eastAsia="Arial" w:hAnsi="Arial" w:cs="Arial"/>
          <w:lang w:val="hr-HR"/>
        </w:rPr>
        <w:t>dodjeljivač</w:t>
      </w:r>
      <w:r w:rsidR="00DA4B2D" w:rsidRPr="00AD1C82">
        <w:rPr>
          <w:rFonts w:ascii="Arial" w:eastAsia="Arial" w:hAnsi="Arial" w:cs="Arial"/>
          <w:lang w:val="hr-HR"/>
        </w:rPr>
        <w:t xml:space="preserve">a </w:t>
      </w:r>
      <w:r w:rsidR="003312DE" w:rsidRPr="00AD1C82">
        <w:rPr>
          <w:rFonts w:ascii="Arial" w:eastAsia="Arial" w:hAnsi="Arial" w:cs="Arial"/>
          <w:lang w:val="hr-HR"/>
        </w:rPr>
        <w:t>kapaciteta</w:t>
      </w:r>
      <w:r w:rsidRPr="00B313BA">
        <w:rPr>
          <w:rFonts w:ascii="Arial" w:eastAsia="Arial" w:hAnsi="Arial" w:cs="Arial"/>
          <w:lang w:val="hr-HR"/>
        </w:rPr>
        <w:t xml:space="preserve"> </w:t>
      </w:r>
      <w:r>
        <w:rPr>
          <w:rFonts w:ascii="Arial" w:eastAsia="Arial" w:hAnsi="Arial" w:cs="Arial"/>
          <w:lang w:val="hr-HR"/>
        </w:rPr>
        <w:t xml:space="preserve">u prvom </w:t>
      </w:r>
      <w:r w:rsidRPr="00AD1C82">
        <w:rPr>
          <w:rFonts w:ascii="Arial" w:eastAsia="Arial" w:hAnsi="Arial" w:cs="Arial"/>
          <w:lang w:val="hr-HR"/>
        </w:rPr>
        <w:t>se</w:t>
      </w:r>
      <w:r>
        <w:rPr>
          <w:rFonts w:ascii="Arial" w:eastAsia="Arial" w:hAnsi="Arial" w:cs="Arial"/>
          <w:lang w:val="hr-HR"/>
        </w:rPr>
        <w:t xml:space="preserve"> redu</w:t>
      </w:r>
      <w:r w:rsidRPr="00AD1C82">
        <w:rPr>
          <w:rFonts w:ascii="Arial" w:eastAsia="Arial" w:hAnsi="Arial" w:cs="Arial"/>
          <w:lang w:val="hr-HR"/>
        </w:rPr>
        <w:t xml:space="preserve"> objavljuju slijedeće informacije</w:t>
      </w:r>
      <w:r>
        <w:rPr>
          <w:rFonts w:ascii="Arial" w:eastAsia="Arial" w:hAnsi="Arial" w:cs="Arial"/>
          <w:lang w:val="hr-HR"/>
        </w:rPr>
        <w:t>:</w:t>
      </w:r>
    </w:p>
    <w:p w14:paraId="0AB34696" w14:textId="77777777" w:rsidR="00905BDE" w:rsidRPr="00AD1C82" w:rsidRDefault="00353A42" w:rsidP="007B5F07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Arial" w:eastAsia="Arial" w:hAnsi="Arial" w:cs="Arial"/>
          <w:lang w:val="hr-HR"/>
        </w:rPr>
      </w:pPr>
      <w:r w:rsidRPr="00AD1C82">
        <w:rPr>
          <w:rFonts w:ascii="Arial" w:eastAsia="Arial" w:hAnsi="Arial" w:cs="Arial"/>
          <w:i/>
          <w:iCs/>
          <w:lang w:val="hr-HR"/>
        </w:rPr>
        <w:t xml:space="preserve">Pravila za unutardnevnu dodjelu prijenosnih kapaciteta </w:t>
      </w:r>
      <w:r w:rsidRPr="00AD1C82">
        <w:rPr>
          <w:rFonts w:ascii="Arial" w:eastAsia="Arial" w:hAnsi="Arial" w:cs="Arial"/>
          <w:lang w:val="hr-HR"/>
        </w:rPr>
        <w:t>(izdanje koje je na snazi)</w:t>
      </w:r>
    </w:p>
    <w:p w14:paraId="1AA79B39" w14:textId="77777777" w:rsidR="00905BDE" w:rsidRPr="00AD1C82" w:rsidRDefault="00353A42" w:rsidP="007B5F07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Arial" w:eastAsia="Arial" w:hAnsi="Arial" w:cs="Arial"/>
          <w:lang w:val="hr-HR"/>
        </w:rPr>
      </w:pPr>
      <w:r w:rsidRPr="00AD1C82">
        <w:rPr>
          <w:rFonts w:ascii="Arial" w:eastAsia="Arial" w:hAnsi="Arial" w:cs="Arial"/>
          <w:lang w:val="hr-HR"/>
        </w:rPr>
        <w:t xml:space="preserve">Imena, brojevi telefaksa i telefona, adresa elektronske pošte kontakt osoba </w:t>
      </w:r>
      <w:r w:rsidR="00555B2D" w:rsidRPr="00AD1C82">
        <w:rPr>
          <w:rFonts w:ascii="Arial" w:eastAsia="Arial" w:hAnsi="Arial" w:cs="Arial"/>
          <w:lang w:val="hr-HR"/>
        </w:rPr>
        <w:t>NOSBiH</w:t>
      </w:r>
      <w:r w:rsidRPr="00AD1C82">
        <w:rPr>
          <w:rFonts w:ascii="Arial" w:eastAsia="Arial" w:hAnsi="Arial" w:cs="Arial"/>
          <w:lang w:val="hr-HR"/>
        </w:rPr>
        <w:t>-a</w:t>
      </w:r>
    </w:p>
    <w:p w14:paraId="2AFA8C0F" w14:textId="77777777" w:rsidR="00905BDE" w:rsidRPr="00AD1C82" w:rsidRDefault="00774EC9" w:rsidP="007B5F07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Uputstva</w:t>
      </w:r>
      <w:r w:rsidR="00353A42" w:rsidRPr="00AD1C82">
        <w:rPr>
          <w:rFonts w:ascii="Arial" w:eastAsia="Arial" w:hAnsi="Arial" w:cs="Arial"/>
          <w:lang w:val="hr-HR"/>
        </w:rPr>
        <w:t xml:space="preserve"> za korisnike za platformu za dodjelu kapaciteta</w:t>
      </w:r>
    </w:p>
    <w:p w14:paraId="68DBF7AF" w14:textId="77777777" w:rsidR="00905BDE" w:rsidRPr="00AD1C82" w:rsidRDefault="00353A42" w:rsidP="007B5F07">
      <w:pPr>
        <w:numPr>
          <w:ilvl w:val="0"/>
          <w:numId w:val="1"/>
        </w:numPr>
        <w:tabs>
          <w:tab w:val="left" w:pos="720"/>
        </w:tabs>
        <w:ind w:left="720" w:hanging="360"/>
        <w:jc w:val="both"/>
        <w:rPr>
          <w:rFonts w:ascii="Arial" w:eastAsia="Arial" w:hAnsi="Arial" w:cs="Arial"/>
          <w:lang w:val="hr-HR"/>
        </w:rPr>
      </w:pPr>
      <w:r w:rsidRPr="00AD1C82">
        <w:rPr>
          <w:rFonts w:ascii="Arial" w:eastAsia="Arial" w:hAnsi="Arial" w:cs="Arial"/>
          <w:lang w:val="hr-HR"/>
        </w:rPr>
        <w:t>Ostale relevantne informacije.</w:t>
      </w:r>
    </w:p>
    <w:p w14:paraId="59B9E56A" w14:textId="77777777" w:rsidR="00905BDE" w:rsidRPr="00AD1C82" w:rsidRDefault="00905BDE" w:rsidP="007B5F07">
      <w:pPr>
        <w:spacing w:line="252" w:lineRule="exact"/>
        <w:jc w:val="both"/>
        <w:rPr>
          <w:rFonts w:ascii="Arial" w:hAnsi="Arial" w:cs="Arial"/>
          <w:lang w:val="hr-HR"/>
        </w:rPr>
      </w:pPr>
    </w:p>
    <w:p w14:paraId="4BA3027A" w14:textId="77777777" w:rsidR="00905BDE" w:rsidRPr="00AD1C82" w:rsidRDefault="00340C8B" w:rsidP="007B5F07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AD1C82">
        <w:rPr>
          <w:rFonts w:ascii="Arial" w:eastAsia="Arial" w:hAnsi="Arial" w:cs="Arial"/>
          <w:u w:val="single"/>
          <w:lang w:val="hr-HR"/>
        </w:rPr>
        <w:t xml:space="preserve"> 2.3. Osnova dodjele raspoloživog unutardnevnog prijenosnog kapaciteta</w:t>
      </w:r>
    </w:p>
    <w:p w14:paraId="47A2DC89" w14:textId="77777777" w:rsidR="00905BDE" w:rsidRPr="00AD1C82" w:rsidRDefault="00905BDE" w:rsidP="007B5F07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4DF341EB" w14:textId="77777777" w:rsidR="00905BDE" w:rsidRPr="00AD1C82" w:rsidRDefault="00353A42" w:rsidP="007B5F07">
      <w:pPr>
        <w:spacing w:line="237" w:lineRule="auto"/>
        <w:jc w:val="both"/>
        <w:rPr>
          <w:rFonts w:ascii="Arial" w:hAnsi="Arial" w:cs="Arial"/>
          <w:lang w:val="hr-HR"/>
        </w:rPr>
      </w:pPr>
      <w:r w:rsidRPr="00AD1C82">
        <w:rPr>
          <w:rFonts w:ascii="Arial" w:eastAsia="Arial" w:hAnsi="Arial" w:cs="Arial"/>
          <w:lang w:val="hr-HR"/>
        </w:rPr>
        <w:t xml:space="preserve">Vrijednosti </w:t>
      </w:r>
      <w:r w:rsidRPr="00AD1C82">
        <w:rPr>
          <w:rFonts w:ascii="Arial" w:eastAsia="Arial" w:hAnsi="Arial" w:cs="Arial"/>
          <w:i/>
          <w:iCs/>
          <w:lang w:val="hr-HR"/>
        </w:rPr>
        <w:t>raspoloživog</w:t>
      </w:r>
      <w:r w:rsidRPr="00AD1C82">
        <w:rPr>
          <w:rFonts w:ascii="Arial" w:eastAsia="Arial" w:hAnsi="Arial" w:cs="Arial"/>
          <w:lang w:val="hr-HR"/>
        </w:rPr>
        <w:t xml:space="preserve"> </w:t>
      </w:r>
      <w:r w:rsidRPr="00AD1C82">
        <w:rPr>
          <w:rFonts w:ascii="Arial" w:eastAsia="Arial" w:hAnsi="Arial" w:cs="Arial"/>
          <w:i/>
          <w:iCs/>
          <w:lang w:val="hr-HR"/>
        </w:rPr>
        <w:t>unutardnevnog prijenosnog kapaciteta</w:t>
      </w:r>
      <w:r w:rsidRPr="00AD1C82">
        <w:rPr>
          <w:rFonts w:ascii="Arial" w:eastAsia="Arial" w:hAnsi="Arial" w:cs="Arial"/>
          <w:lang w:val="hr-HR"/>
        </w:rPr>
        <w:t xml:space="preserve"> nude se u jedinicama of 1 MW, pri čemu je najmanja vrijednost 1 MW. Vrijednosti </w:t>
      </w:r>
      <w:r w:rsidRPr="00AD1C82">
        <w:rPr>
          <w:rFonts w:ascii="Arial" w:eastAsia="Arial" w:hAnsi="Arial" w:cs="Arial"/>
          <w:i/>
          <w:iCs/>
          <w:lang w:val="hr-HR"/>
        </w:rPr>
        <w:t>raspoloživog</w:t>
      </w:r>
      <w:r w:rsidRPr="00AD1C82">
        <w:rPr>
          <w:rFonts w:ascii="Arial" w:eastAsia="Arial" w:hAnsi="Arial" w:cs="Arial"/>
          <w:lang w:val="hr-HR"/>
        </w:rPr>
        <w:t xml:space="preserve"> </w:t>
      </w:r>
      <w:r w:rsidRPr="00AD1C82">
        <w:rPr>
          <w:rFonts w:ascii="Arial" w:eastAsia="Arial" w:hAnsi="Arial" w:cs="Arial"/>
          <w:i/>
          <w:iCs/>
          <w:lang w:val="hr-HR"/>
        </w:rPr>
        <w:t>unutardnevnog prijenosnog</w:t>
      </w:r>
      <w:r w:rsidRPr="00AD1C82">
        <w:rPr>
          <w:rFonts w:ascii="Arial" w:eastAsia="Arial" w:hAnsi="Arial" w:cs="Arial"/>
          <w:lang w:val="hr-HR"/>
        </w:rPr>
        <w:t xml:space="preserve"> </w:t>
      </w:r>
      <w:r w:rsidRPr="00AD1C82">
        <w:rPr>
          <w:rFonts w:ascii="Arial" w:eastAsia="Arial" w:hAnsi="Arial" w:cs="Arial"/>
          <w:i/>
          <w:iCs/>
          <w:lang w:val="hr-HR"/>
        </w:rPr>
        <w:t xml:space="preserve">kapaciteta </w:t>
      </w:r>
      <w:r w:rsidRPr="00AD1C82">
        <w:rPr>
          <w:rFonts w:ascii="Arial" w:eastAsia="Arial" w:hAnsi="Arial" w:cs="Arial"/>
          <w:lang w:val="hr-HR"/>
        </w:rPr>
        <w:t xml:space="preserve">nude </w:t>
      </w:r>
      <w:r w:rsidR="001C1A52" w:rsidRPr="00AD1C82">
        <w:rPr>
          <w:rFonts w:ascii="Arial" w:eastAsia="Arial" w:hAnsi="Arial" w:cs="Arial"/>
          <w:lang w:val="hr-HR"/>
        </w:rPr>
        <w:t xml:space="preserve">se </w:t>
      </w:r>
      <w:r w:rsidRPr="00AD1C82">
        <w:rPr>
          <w:rFonts w:ascii="Arial" w:eastAsia="Arial" w:hAnsi="Arial" w:cs="Arial"/>
          <w:lang w:val="hr-HR"/>
        </w:rPr>
        <w:t>za svaki sat.</w:t>
      </w:r>
    </w:p>
    <w:p w14:paraId="0834BF86" w14:textId="77777777" w:rsidR="00905BDE" w:rsidRPr="00AD1C82" w:rsidRDefault="00905BDE" w:rsidP="007B5F07">
      <w:pPr>
        <w:spacing w:line="253" w:lineRule="exact"/>
        <w:jc w:val="both"/>
        <w:rPr>
          <w:rFonts w:ascii="Arial" w:hAnsi="Arial" w:cs="Arial"/>
          <w:lang w:val="hr-HR"/>
        </w:rPr>
      </w:pPr>
    </w:p>
    <w:p w14:paraId="6AA4216A" w14:textId="77777777" w:rsidR="00905BDE" w:rsidRPr="00AD1C82" w:rsidRDefault="00340C8B" w:rsidP="007B5F07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AD1C82">
        <w:rPr>
          <w:rFonts w:ascii="Arial" w:eastAsia="Arial" w:hAnsi="Arial" w:cs="Arial"/>
          <w:u w:val="single"/>
          <w:lang w:val="hr-HR"/>
        </w:rPr>
        <w:t xml:space="preserve"> 2.4. Postojanost dodijeljenog unutardnevnog kapaciteta</w:t>
      </w:r>
    </w:p>
    <w:p w14:paraId="35A2C004" w14:textId="77777777" w:rsidR="00905BDE" w:rsidRPr="00AD1C82" w:rsidRDefault="00905BDE" w:rsidP="007B5F07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3FAD317F" w14:textId="77777777" w:rsidR="00905BDE" w:rsidRPr="00AD1C82" w:rsidRDefault="00353A42" w:rsidP="007B5F07">
      <w:pPr>
        <w:spacing w:line="237" w:lineRule="auto"/>
        <w:jc w:val="both"/>
        <w:rPr>
          <w:rFonts w:ascii="Arial" w:hAnsi="Arial" w:cs="Arial"/>
          <w:lang w:val="hr-HR"/>
        </w:rPr>
      </w:pPr>
      <w:r w:rsidRPr="00AD1C82">
        <w:rPr>
          <w:rFonts w:ascii="Arial" w:eastAsia="Arial" w:hAnsi="Arial" w:cs="Arial"/>
          <w:i/>
          <w:iCs/>
          <w:lang w:val="hr-HR"/>
        </w:rPr>
        <w:t xml:space="preserve">Raspoloživi unutardnevni prijenosni kapacitet </w:t>
      </w:r>
      <w:r w:rsidRPr="00AD1C82">
        <w:rPr>
          <w:rFonts w:ascii="Arial" w:eastAsia="Arial" w:hAnsi="Arial" w:cs="Arial"/>
          <w:lang w:val="hr-HR"/>
        </w:rPr>
        <w:t>se postojano nudi</w:t>
      </w:r>
      <w:r w:rsidR="00F05BFA">
        <w:rPr>
          <w:rFonts w:ascii="Arial" w:eastAsia="Arial" w:hAnsi="Arial" w:cs="Arial"/>
          <w:lang w:val="hr-HR"/>
        </w:rPr>
        <w:t>,</w:t>
      </w:r>
      <w:r w:rsidRPr="00AD1C82">
        <w:rPr>
          <w:rFonts w:ascii="Arial" w:eastAsia="Arial" w:hAnsi="Arial" w:cs="Arial"/>
          <w:i/>
          <w:iCs/>
          <w:lang w:val="hr-HR"/>
        </w:rPr>
        <w:t xml:space="preserve"> </w:t>
      </w:r>
      <w:r w:rsidRPr="00AD1C82">
        <w:rPr>
          <w:rFonts w:ascii="Arial" w:eastAsia="Arial" w:hAnsi="Arial" w:cs="Arial"/>
          <w:lang w:val="hr-HR"/>
        </w:rPr>
        <w:t>izuzev u slučaju ograničenja</w:t>
      </w:r>
      <w:r w:rsidRPr="00AD1C82">
        <w:rPr>
          <w:rFonts w:ascii="Arial" w:eastAsia="Arial" w:hAnsi="Arial" w:cs="Arial"/>
          <w:i/>
          <w:iCs/>
          <w:lang w:val="hr-HR"/>
        </w:rPr>
        <w:t xml:space="preserve"> </w:t>
      </w:r>
      <w:r w:rsidRPr="00AD1C82">
        <w:rPr>
          <w:rFonts w:ascii="Arial" w:eastAsia="Arial" w:hAnsi="Arial" w:cs="Arial"/>
          <w:lang w:val="hr-HR"/>
        </w:rPr>
        <w:t xml:space="preserve">zbog </w:t>
      </w:r>
      <w:r w:rsidRPr="00AD1C82">
        <w:rPr>
          <w:rFonts w:ascii="Arial" w:eastAsia="Arial" w:hAnsi="Arial" w:cs="Arial"/>
          <w:i/>
          <w:iCs/>
          <w:lang w:val="hr-HR"/>
        </w:rPr>
        <w:t>hitnog slučaja,</w:t>
      </w:r>
      <w:r w:rsidRPr="00AD1C82">
        <w:rPr>
          <w:rFonts w:ascii="Arial" w:eastAsia="Arial" w:hAnsi="Arial" w:cs="Arial"/>
          <w:lang w:val="hr-HR"/>
        </w:rPr>
        <w:t xml:space="preserve"> nakon što se uzmu u obzir sve raspoložive mjere u skladu s</w:t>
      </w:r>
      <w:r w:rsidR="006E2C9F">
        <w:rPr>
          <w:rFonts w:ascii="Arial" w:eastAsia="Arial" w:hAnsi="Arial" w:cs="Arial"/>
          <w:lang w:val="hr-HR"/>
        </w:rPr>
        <w:t>a</w:t>
      </w:r>
      <w:r w:rsidRPr="00AD1C82">
        <w:rPr>
          <w:rFonts w:ascii="Arial" w:eastAsia="Arial" w:hAnsi="Arial" w:cs="Arial"/>
          <w:lang w:val="hr-HR"/>
        </w:rPr>
        <w:t xml:space="preserve"> relevantnim nacionalnim </w:t>
      </w:r>
      <w:r w:rsidR="001C1A52">
        <w:rPr>
          <w:rFonts w:ascii="Arial" w:eastAsia="Arial" w:hAnsi="Arial" w:cs="Arial"/>
          <w:lang w:val="hr-HR"/>
        </w:rPr>
        <w:t>te</w:t>
      </w:r>
      <w:r w:rsidRPr="00AD1C82">
        <w:rPr>
          <w:rFonts w:ascii="Arial" w:eastAsia="Arial" w:hAnsi="Arial" w:cs="Arial"/>
          <w:lang w:val="hr-HR"/>
        </w:rPr>
        <w:t xml:space="preserve"> zakonodavstvom</w:t>
      </w:r>
      <w:r w:rsidR="001C1A52" w:rsidRPr="001C1A52">
        <w:rPr>
          <w:rFonts w:ascii="Arial" w:eastAsia="Arial" w:hAnsi="Arial" w:cs="Arial"/>
          <w:lang w:val="hr-HR"/>
        </w:rPr>
        <w:t xml:space="preserve"> </w:t>
      </w:r>
      <w:r w:rsidR="001C1A52" w:rsidRPr="00AD1C82">
        <w:rPr>
          <w:rFonts w:ascii="Arial" w:eastAsia="Arial" w:hAnsi="Arial" w:cs="Arial"/>
          <w:lang w:val="hr-HR"/>
        </w:rPr>
        <w:t>EU</w:t>
      </w:r>
      <w:r w:rsidRPr="00AD1C82">
        <w:rPr>
          <w:rFonts w:ascii="Arial" w:eastAsia="Arial" w:hAnsi="Arial" w:cs="Arial"/>
          <w:lang w:val="hr-HR"/>
        </w:rPr>
        <w:t>.</w:t>
      </w:r>
      <w:r w:rsidR="001C1A52">
        <w:rPr>
          <w:rFonts w:ascii="Arial" w:eastAsia="Arial" w:hAnsi="Arial" w:cs="Arial"/>
          <w:lang w:val="hr-HR"/>
        </w:rPr>
        <w:t xml:space="preserve"> </w:t>
      </w:r>
    </w:p>
    <w:p w14:paraId="72509905" w14:textId="77777777" w:rsidR="00905BDE" w:rsidRPr="00AD1C82" w:rsidRDefault="00905BDE" w:rsidP="007B5F07">
      <w:pPr>
        <w:spacing w:line="263" w:lineRule="exact"/>
        <w:jc w:val="both"/>
        <w:rPr>
          <w:rFonts w:ascii="Arial" w:hAnsi="Arial" w:cs="Arial"/>
          <w:lang w:val="hr-HR"/>
        </w:rPr>
      </w:pPr>
    </w:p>
    <w:p w14:paraId="190B4463" w14:textId="77777777" w:rsidR="00905BDE" w:rsidRPr="00AD1C82" w:rsidRDefault="00353A42" w:rsidP="007B5F07">
      <w:pPr>
        <w:spacing w:line="237" w:lineRule="auto"/>
        <w:jc w:val="both"/>
        <w:rPr>
          <w:rFonts w:ascii="Arial" w:hAnsi="Arial" w:cs="Arial"/>
          <w:lang w:val="hr-HR"/>
        </w:rPr>
      </w:pPr>
      <w:r w:rsidRPr="00AD1C82">
        <w:rPr>
          <w:rFonts w:ascii="Arial" w:eastAsia="Arial" w:hAnsi="Arial" w:cs="Arial"/>
          <w:lang w:val="hr-HR"/>
        </w:rPr>
        <w:t xml:space="preserve">U slučaju </w:t>
      </w:r>
      <w:r w:rsidRPr="00AD1C82">
        <w:rPr>
          <w:rFonts w:ascii="Arial" w:eastAsia="Arial" w:hAnsi="Arial" w:cs="Arial"/>
          <w:i/>
          <w:iCs/>
          <w:lang w:val="hr-HR"/>
        </w:rPr>
        <w:t>ograničenja</w:t>
      </w:r>
      <w:r w:rsidR="00511A07">
        <w:rPr>
          <w:rFonts w:ascii="Arial" w:eastAsia="Arial" w:hAnsi="Arial" w:cs="Arial"/>
          <w:i/>
          <w:iCs/>
          <w:lang w:val="hr-HR"/>
        </w:rPr>
        <w:t>,</w:t>
      </w:r>
      <w:r w:rsidRPr="00AD1C82">
        <w:rPr>
          <w:rFonts w:ascii="Arial" w:eastAsia="Arial" w:hAnsi="Arial" w:cs="Arial"/>
          <w:lang w:val="hr-HR"/>
        </w:rPr>
        <w:t xml:space="preserve"> </w:t>
      </w:r>
      <w:r w:rsidRPr="00AD1C82">
        <w:rPr>
          <w:rFonts w:ascii="Arial" w:eastAsia="Arial" w:hAnsi="Arial" w:cs="Arial"/>
          <w:i/>
          <w:iCs/>
          <w:lang w:val="hr-HR"/>
        </w:rPr>
        <w:t>HOPS</w:t>
      </w:r>
      <w:r w:rsidRPr="00AD1C82">
        <w:rPr>
          <w:rFonts w:ascii="Arial" w:eastAsia="Arial" w:hAnsi="Arial" w:cs="Arial"/>
          <w:lang w:val="hr-HR"/>
        </w:rPr>
        <w:t xml:space="preserve"> i </w:t>
      </w:r>
      <w:r w:rsidRPr="00AD1C82">
        <w:rPr>
          <w:rFonts w:ascii="Arial" w:eastAsia="Arial" w:hAnsi="Arial" w:cs="Arial"/>
          <w:i/>
          <w:iCs/>
          <w:lang w:val="hr-HR"/>
        </w:rPr>
        <w:t>NOSBiH</w:t>
      </w:r>
      <w:r w:rsidRPr="00AD1C82">
        <w:rPr>
          <w:rFonts w:ascii="Arial" w:eastAsia="Arial" w:hAnsi="Arial" w:cs="Arial"/>
          <w:lang w:val="hr-HR"/>
        </w:rPr>
        <w:t xml:space="preserve"> će umanjiti </w:t>
      </w:r>
      <w:r w:rsidRPr="00AD1C82">
        <w:rPr>
          <w:rFonts w:ascii="Arial" w:eastAsia="Arial" w:hAnsi="Arial" w:cs="Arial"/>
          <w:i/>
          <w:iCs/>
          <w:lang w:val="hr-HR"/>
        </w:rPr>
        <w:t>dodijeljeni unutardnevni kapacitet</w:t>
      </w:r>
      <w:r w:rsidRPr="00AD1C82">
        <w:rPr>
          <w:rFonts w:ascii="Arial" w:eastAsia="Arial" w:hAnsi="Arial" w:cs="Arial"/>
          <w:lang w:val="hr-HR"/>
        </w:rPr>
        <w:t xml:space="preserve"> u skladu s</w:t>
      </w:r>
      <w:r w:rsidR="00B05A63">
        <w:rPr>
          <w:rFonts w:ascii="Arial" w:eastAsia="Arial" w:hAnsi="Arial" w:cs="Arial"/>
          <w:lang w:val="hr-HR"/>
        </w:rPr>
        <w:t>a</w:t>
      </w:r>
      <w:r w:rsidRPr="00AD1C82">
        <w:rPr>
          <w:rFonts w:ascii="Arial" w:eastAsia="Arial" w:hAnsi="Arial" w:cs="Arial"/>
          <w:lang w:val="hr-HR"/>
        </w:rPr>
        <w:t xml:space="preserve"> dijelom 9. </w:t>
      </w:r>
      <w:r w:rsidR="00A453B0">
        <w:rPr>
          <w:rFonts w:ascii="Arial" w:eastAsia="Arial" w:hAnsi="Arial" w:cs="Arial"/>
          <w:i/>
          <w:iCs/>
          <w:lang w:val="hr-HR"/>
        </w:rPr>
        <w:t>k</w:t>
      </w:r>
      <w:r w:rsidRPr="00AD1C82">
        <w:rPr>
          <w:rFonts w:ascii="Arial" w:eastAsia="Arial" w:hAnsi="Arial" w:cs="Arial"/>
          <w:i/>
          <w:iCs/>
          <w:lang w:val="hr-HR"/>
        </w:rPr>
        <w:t>orisnik</w:t>
      </w:r>
      <w:r w:rsidRPr="00AD1C82">
        <w:rPr>
          <w:rFonts w:ascii="Arial" w:eastAsia="Arial" w:hAnsi="Arial" w:cs="Arial"/>
          <w:lang w:val="hr-HR"/>
        </w:rPr>
        <w:t xml:space="preserve"> nema pravo ni na kakvu </w:t>
      </w:r>
      <w:r w:rsidR="00A33BB0">
        <w:rPr>
          <w:rFonts w:ascii="Arial" w:eastAsia="Arial" w:hAnsi="Arial" w:cs="Arial"/>
          <w:lang w:val="hr-HR"/>
        </w:rPr>
        <w:t>finans</w:t>
      </w:r>
      <w:r w:rsidRPr="00AD1C82">
        <w:rPr>
          <w:rFonts w:ascii="Arial" w:eastAsia="Arial" w:hAnsi="Arial" w:cs="Arial"/>
          <w:lang w:val="hr-HR"/>
        </w:rPr>
        <w:t xml:space="preserve">ijsku kompenzaciju vezanu za </w:t>
      </w:r>
      <w:r w:rsidRPr="00AD1C82">
        <w:rPr>
          <w:rFonts w:ascii="Arial" w:eastAsia="Arial" w:hAnsi="Arial" w:cs="Arial"/>
          <w:i/>
          <w:iCs/>
          <w:lang w:val="hr-HR"/>
        </w:rPr>
        <w:t>dodijeljeni</w:t>
      </w:r>
      <w:r w:rsidRPr="00AD1C82">
        <w:rPr>
          <w:rFonts w:ascii="Arial" w:eastAsia="Arial" w:hAnsi="Arial" w:cs="Arial"/>
          <w:lang w:val="hr-HR"/>
        </w:rPr>
        <w:t xml:space="preserve"> </w:t>
      </w:r>
      <w:r w:rsidRPr="00AD1C82">
        <w:rPr>
          <w:rFonts w:ascii="Arial" w:eastAsia="Arial" w:hAnsi="Arial" w:cs="Arial"/>
          <w:i/>
          <w:iCs/>
          <w:lang w:val="hr-HR"/>
        </w:rPr>
        <w:t>unutardnevni kapacitet</w:t>
      </w:r>
      <w:r w:rsidRPr="00AD1C82">
        <w:rPr>
          <w:rFonts w:ascii="Arial" w:eastAsia="Arial" w:hAnsi="Arial" w:cs="Arial"/>
          <w:lang w:val="hr-HR"/>
        </w:rPr>
        <w:t>.</w:t>
      </w:r>
    </w:p>
    <w:p w14:paraId="604B4F46" w14:textId="77777777" w:rsidR="00905BDE" w:rsidRPr="00AD1C82" w:rsidRDefault="00905BDE" w:rsidP="007B5F07">
      <w:pPr>
        <w:spacing w:line="253" w:lineRule="exact"/>
        <w:jc w:val="both"/>
        <w:rPr>
          <w:rFonts w:ascii="Arial" w:hAnsi="Arial" w:cs="Arial"/>
          <w:lang w:val="hr-HR"/>
        </w:rPr>
      </w:pPr>
    </w:p>
    <w:p w14:paraId="442D0AF1" w14:textId="77777777" w:rsidR="00905BDE" w:rsidRPr="00AD1C82" w:rsidRDefault="00340C8B" w:rsidP="007B5F07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AD1C82">
        <w:rPr>
          <w:rFonts w:ascii="Arial" w:eastAsia="Arial" w:hAnsi="Arial" w:cs="Arial"/>
          <w:u w:val="single"/>
          <w:lang w:val="hr-HR"/>
        </w:rPr>
        <w:t xml:space="preserve"> 2.5. Sekundarno tržište</w:t>
      </w:r>
    </w:p>
    <w:p w14:paraId="0F09A994" w14:textId="77777777" w:rsidR="00905BDE" w:rsidRPr="00AD1C82" w:rsidRDefault="00905BDE" w:rsidP="007B5F07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00BB4712" w14:textId="77777777" w:rsidR="00905BDE" w:rsidRPr="00AD1C82" w:rsidRDefault="00353A42" w:rsidP="007B5F07">
      <w:pPr>
        <w:spacing w:line="236" w:lineRule="auto"/>
        <w:jc w:val="both"/>
        <w:rPr>
          <w:rFonts w:ascii="Arial" w:hAnsi="Arial" w:cs="Arial"/>
          <w:lang w:val="hr-HR"/>
        </w:rPr>
      </w:pPr>
      <w:r w:rsidRPr="00AD1C82">
        <w:rPr>
          <w:rFonts w:ascii="Arial" w:eastAsia="Arial" w:hAnsi="Arial" w:cs="Arial"/>
          <w:lang w:val="hr-HR"/>
        </w:rPr>
        <w:t xml:space="preserve">Prijenos prava korištenja ili ponovna prodaja </w:t>
      </w:r>
      <w:r w:rsidRPr="00AD1C82">
        <w:rPr>
          <w:rFonts w:ascii="Arial" w:eastAsia="Arial" w:hAnsi="Arial" w:cs="Arial"/>
          <w:i/>
          <w:iCs/>
          <w:lang w:val="hr-HR"/>
        </w:rPr>
        <w:t>dodijeljenog unutardnevnog kapaciteta</w:t>
      </w:r>
      <w:r w:rsidRPr="00AD1C82">
        <w:rPr>
          <w:rFonts w:ascii="Arial" w:eastAsia="Arial" w:hAnsi="Arial" w:cs="Arial"/>
          <w:lang w:val="hr-HR"/>
        </w:rPr>
        <w:t xml:space="preserve"> nije moguća.</w:t>
      </w:r>
    </w:p>
    <w:p w14:paraId="2BA228C6" w14:textId="77777777" w:rsidR="00905BDE" w:rsidRPr="00AD1C82" w:rsidRDefault="00905BDE" w:rsidP="007B5F07">
      <w:pPr>
        <w:spacing w:line="255" w:lineRule="exact"/>
        <w:jc w:val="both"/>
        <w:rPr>
          <w:rFonts w:ascii="Arial" w:hAnsi="Arial" w:cs="Arial"/>
          <w:lang w:val="hr-HR"/>
        </w:rPr>
      </w:pPr>
    </w:p>
    <w:p w14:paraId="0703065B" w14:textId="77777777" w:rsidR="00B47B2B" w:rsidRDefault="00B47B2B" w:rsidP="007B5F07">
      <w:pPr>
        <w:jc w:val="both"/>
        <w:rPr>
          <w:rFonts w:ascii="Arial" w:eastAsia="Arial" w:hAnsi="Arial" w:cs="Arial"/>
          <w:u w:val="single"/>
          <w:lang w:val="hr-HR"/>
        </w:rPr>
      </w:pPr>
    </w:p>
    <w:p w14:paraId="1A17888C" w14:textId="77777777" w:rsidR="00B47B2B" w:rsidRDefault="00B47B2B" w:rsidP="007B5F07">
      <w:pPr>
        <w:jc w:val="both"/>
        <w:rPr>
          <w:rFonts w:ascii="Arial" w:eastAsia="Arial" w:hAnsi="Arial" w:cs="Arial"/>
          <w:u w:val="single"/>
          <w:lang w:val="hr-HR"/>
        </w:rPr>
      </w:pPr>
    </w:p>
    <w:p w14:paraId="13DE1687" w14:textId="77777777" w:rsidR="00905BDE" w:rsidRPr="00AD1C82" w:rsidRDefault="00340C8B" w:rsidP="007B5F07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AD1C82">
        <w:rPr>
          <w:rFonts w:ascii="Arial" w:eastAsia="Arial" w:hAnsi="Arial" w:cs="Arial"/>
          <w:u w:val="single"/>
          <w:lang w:val="hr-HR"/>
        </w:rPr>
        <w:t xml:space="preserve"> 2.6. Plaćanja</w:t>
      </w:r>
    </w:p>
    <w:p w14:paraId="4A12E297" w14:textId="77777777" w:rsidR="00905BDE" w:rsidRPr="00AD1C82" w:rsidRDefault="00905BDE" w:rsidP="007B5F07">
      <w:pPr>
        <w:spacing w:line="259" w:lineRule="exact"/>
        <w:jc w:val="both"/>
        <w:rPr>
          <w:rFonts w:ascii="Arial" w:hAnsi="Arial" w:cs="Arial"/>
          <w:lang w:val="hr-HR"/>
        </w:rPr>
      </w:pPr>
    </w:p>
    <w:p w14:paraId="518B9D20" w14:textId="77777777" w:rsidR="00905BDE" w:rsidRPr="00AD1C82" w:rsidRDefault="005227B6" w:rsidP="007B5F07">
      <w:pPr>
        <w:spacing w:line="236" w:lineRule="auto"/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i/>
          <w:iCs/>
          <w:lang w:val="hr-HR"/>
        </w:rPr>
        <w:t>Nosilac</w:t>
      </w:r>
      <w:r w:rsidR="00353A42" w:rsidRPr="00AD1C82">
        <w:rPr>
          <w:rFonts w:ascii="Arial" w:eastAsia="Arial" w:hAnsi="Arial" w:cs="Arial"/>
          <w:i/>
          <w:iCs/>
          <w:lang w:val="hr-HR"/>
        </w:rPr>
        <w:t xml:space="preserve"> prava na kapacitet </w:t>
      </w:r>
      <w:r w:rsidR="00353A42" w:rsidRPr="00AD1C82">
        <w:rPr>
          <w:rFonts w:ascii="Arial" w:eastAsia="Arial" w:hAnsi="Arial" w:cs="Arial"/>
          <w:lang w:val="hr-HR"/>
        </w:rPr>
        <w:t>ne plaća nikakvu cijenu za rezervaciju ili korištenje</w:t>
      </w:r>
      <w:r w:rsidR="00353A42" w:rsidRPr="00AD1C82">
        <w:rPr>
          <w:rFonts w:ascii="Arial" w:eastAsia="Arial" w:hAnsi="Arial" w:cs="Arial"/>
          <w:i/>
          <w:iCs/>
          <w:lang w:val="hr-HR"/>
        </w:rPr>
        <w:t xml:space="preserve"> dodijeljenog unutardnevnog kapaciteta</w:t>
      </w:r>
      <w:r w:rsidR="00353A42" w:rsidRPr="00AD1C82">
        <w:rPr>
          <w:rFonts w:ascii="Arial" w:eastAsia="Arial" w:hAnsi="Arial" w:cs="Arial"/>
          <w:lang w:val="hr-HR"/>
        </w:rPr>
        <w:t>.</w:t>
      </w:r>
    </w:p>
    <w:p w14:paraId="7417A3BF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49F1CF65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5CAE3D04" w14:textId="77777777" w:rsidR="003506B7" w:rsidRPr="00AD75AF" w:rsidRDefault="003506B7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2367AECD" w14:textId="77777777" w:rsidR="00905BDE" w:rsidRPr="007F5FE2" w:rsidRDefault="00353A42" w:rsidP="00AB29CC">
      <w:pPr>
        <w:pStyle w:val="Heading1"/>
        <w:rPr>
          <w:sz w:val="22"/>
          <w:szCs w:val="20"/>
        </w:rPr>
      </w:pPr>
      <w:bookmarkStart w:id="8" w:name="page9"/>
      <w:bookmarkEnd w:id="8"/>
      <w:r w:rsidRPr="007F5FE2">
        <w:t>Dio 3</w:t>
      </w:r>
    </w:p>
    <w:p w14:paraId="5BA9BAF9" w14:textId="77777777" w:rsidR="00905BDE" w:rsidRPr="007F5FE2" w:rsidRDefault="00FC4FC3" w:rsidP="00AB29CC">
      <w:pPr>
        <w:pStyle w:val="Heading1"/>
        <w:rPr>
          <w:sz w:val="22"/>
          <w:szCs w:val="20"/>
        </w:rPr>
      </w:pPr>
      <w:r>
        <w:t>Uslov</w:t>
      </w:r>
      <w:r w:rsidR="00353A42" w:rsidRPr="007F5FE2">
        <w:t xml:space="preserve">i </w:t>
      </w:r>
      <w:r w:rsidR="00B067D3">
        <w:t>učestvov</w:t>
      </w:r>
      <w:r w:rsidR="00353A42" w:rsidRPr="007F5FE2">
        <w:t>anja</w:t>
      </w:r>
    </w:p>
    <w:p w14:paraId="1976CDC2" w14:textId="77777777" w:rsidR="00905BDE" w:rsidRPr="002E700E" w:rsidRDefault="00905BDE" w:rsidP="002E700E">
      <w:pPr>
        <w:spacing w:line="253" w:lineRule="exact"/>
        <w:jc w:val="both"/>
        <w:rPr>
          <w:rFonts w:ascii="Arial" w:hAnsi="Arial" w:cs="Arial"/>
          <w:lang w:val="hr-HR"/>
        </w:rPr>
      </w:pPr>
    </w:p>
    <w:p w14:paraId="7DC04325" w14:textId="77777777" w:rsidR="00695A09" w:rsidRDefault="00340C8B" w:rsidP="002E700E">
      <w:pPr>
        <w:jc w:val="both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2E700E">
        <w:rPr>
          <w:rFonts w:ascii="Arial" w:eastAsia="Arial" w:hAnsi="Arial" w:cs="Arial"/>
          <w:u w:val="single"/>
          <w:lang w:val="hr-HR"/>
        </w:rPr>
        <w:t xml:space="preserve"> 3.1. </w:t>
      </w:r>
      <w:r w:rsidR="00FC4FC3">
        <w:rPr>
          <w:rFonts w:ascii="Arial" w:eastAsia="Arial" w:hAnsi="Arial" w:cs="Arial"/>
          <w:u w:val="single"/>
          <w:lang w:val="hr-HR"/>
        </w:rPr>
        <w:t>Uslov</w:t>
      </w:r>
      <w:r w:rsidR="00353A42" w:rsidRPr="002E700E">
        <w:rPr>
          <w:rFonts w:ascii="Arial" w:eastAsia="Arial" w:hAnsi="Arial" w:cs="Arial"/>
          <w:u w:val="single"/>
          <w:lang w:val="hr-HR"/>
        </w:rPr>
        <w:t>i za registraciju</w:t>
      </w:r>
    </w:p>
    <w:p w14:paraId="53DCE112" w14:textId="77777777" w:rsidR="00695A09" w:rsidRPr="002E700E" w:rsidRDefault="00695A09" w:rsidP="002E700E">
      <w:pPr>
        <w:jc w:val="both"/>
        <w:rPr>
          <w:rFonts w:ascii="Arial" w:hAnsi="Arial" w:cs="Arial"/>
          <w:lang w:val="hr-HR"/>
        </w:rPr>
      </w:pPr>
    </w:p>
    <w:p w14:paraId="5BB3487A" w14:textId="77777777" w:rsidR="00905BDE" w:rsidRPr="002E700E" w:rsidRDefault="00353A42" w:rsidP="00695A09">
      <w:pPr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lang w:val="hr-HR"/>
        </w:rPr>
        <w:t xml:space="preserve">S ciljem </w:t>
      </w:r>
      <w:r w:rsidR="00B067D3">
        <w:rPr>
          <w:rFonts w:ascii="Arial" w:eastAsia="Arial" w:hAnsi="Arial" w:cs="Arial"/>
          <w:lang w:val="hr-HR"/>
        </w:rPr>
        <w:t>učestvov</w:t>
      </w:r>
      <w:r w:rsidRPr="002E700E">
        <w:rPr>
          <w:rFonts w:ascii="Arial" w:eastAsia="Arial" w:hAnsi="Arial" w:cs="Arial"/>
          <w:lang w:val="hr-HR"/>
        </w:rPr>
        <w:t>anja u postupku unutardnevne dodjele i korištenja dodijeljenih unutardnevnih</w:t>
      </w:r>
      <w:r w:rsidR="00033950">
        <w:rPr>
          <w:rFonts w:ascii="Arial" w:eastAsia="Arial" w:hAnsi="Arial" w:cs="Arial"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kapaciteta</w:t>
      </w:r>
      <w:r w:rsidR="00033950">
        <w:rPr>
          <w:rFonts w:ascii="Arial" w:eastAsia="Arial" w:hAnsi="Arial" w:cs="Arial"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tržišni</w:t>
      </w:r>
      <w:r w:rsidR="00695A09">
        <w:rPr>
          <w:rFonts w:ascii="Arial" w:hAnsi="Arial" w:cs="Arial"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subjekt</w:t>
      </w:r>
      <w:r w:rsidR="00695A09">
        <w:rPr>
          <w:rFonts w:ascii="Arial" w:eastAsia="Arial" w:hAnsi="Arial" w:cs="Arial"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mora</w:t>
      </w:r>
      <w:r w:rsidR="00695A09">
        <w:rPr>
          <w:rFonts w:ascii="Arial" w:eastAsia="Arial" w:hAnsi="Arial" w:cs="Arial"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udovoljiti</w:t>
      </w:r>
      <w:r w:rsidR="00695A09">
        <w:rPr>
          <w:rFonts w:ascii="Arial" w:eastAsia="Arial" w:hAnsi="Arial" w:cs="Arial"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>svim</w:t>
      </w:r>
      <w:r w:rsidR="00033950">
        <w:rPr>
          <w:rFonts w:ascii="Arial" w:eastAsia="Arial" w:hAnsi="Arial" w:cs="Arial"/>
          <w:lang w:val="hr-HR"/>
        </w:rPr>
        <w:t xml:space="preserve"> </w:t>
      </w:r>
      <w:r w:rsidR="00FC4FC3">
        <w:rPr>
          <w:rFonts w:ascii="Arial" w:eastAsia="Arial" w:hAnsi="Arial" w:cs="Arial"/>
          <w:lang w:val="hr-HR"/>
        </w:rPr>
        <w:t>uslov</w:t>
      </w:r>
      <w:r w:rsidRPr="002E700E">
        <w:rPr>
          <w:rFonts w:ascii="Arial" w:eastAsia="Arial" w:hAnsi="Arial" w:cs="Arial"/>
          <w:lang w:val="hr-HR"/>
        </w:rPr>
        <w:t>ima</w:t>
      </w:r>
      <w:r w:rsidR="00695A09">
        <w:rPr>
          <w:rFonts w:ascii="Arial" w:eastAsia="Arial" w:hAnsi="Arial" w:cs="Arial"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navedenim  u  </w:t>
      </w:r>
      <w:r w:rsidRPr="002E700E">
        <w:rPr>
          <w:rFonts w:ascii="Arial" w:eastAsia="Arial" w:hAnsi="Arial" w:cs="Arial"/>
          <w:i/>
          <w:iCs/>
          <w:lang w:val="hr-HR"/>
        </w:rPr>
        <w:t>Pravilima  za  unutardnevnu</w:t>
      </w:r>
      <w:r w:rsidR="00695A09">
        <w:rPr>
          <w:rFonts w:ascii="Arial" w:eastAsia="Arial" w:hAnsi="Arial" w:cs="Arial"/>
          <w:i/>
          <w:iCs/>
          <w:lang w:val="hr-HR"/>
        </w:rPr>
        <w:t xml:space="preserve"> </w:t>
      </w:r>
      <w:r w:rsidRPr="002E700E">
        <w:rPr>
          <w:rFonts w:ascii="Arial" w:eastAsia="Arial" w:hAnsi="Arial" w:cs="Arial"/>
          <w:i/>
          <w:iCs/>
          <w:lang w:val="hr-HR"/>
        </w:rPr>
        <w:t>dodjelu  prijenosnih  kapaciteta</w:t>
      </w:r>
      <w:r w:rsidRPr="002E700E">
        <w:rPr>
          <w:rFonts w:ascii="Arial" w:eastAsia="Arial" w:hAnsi="Arial" w:cs="Arial"/>
          <w:lang w:val="hr-HR"/>
        </w:rPr>
        <w:t xml:space="preserve">  i  ispuniti  sljedeće</w:t>
      </w:r>
      <w:r w:rsidR="00695A09">
        <w:rPr>
          <w:rFonts w:ascii="Arial" w:eastAsia="Arial" w:hAnsi="Arial" w:cs="Arial"/>
          <w:lang w:val="hr-HR"/>
        </w:rPr>
        <w:t xml:space="preserve">  </w:t>
      </w:r>
      <w:r w:rsidRPr="002E700E">
        <w:rPr>
          <w:rFonts w:ascii="Arial" w:eastAsia="Arial" w:hAnsi="Arial" w:cs="Arial"/>
          <w:lang w:val="hr-HR"/>
        </w:rPr>
        <w:t>pred</w:t>
      </w:r>
      <w:r w:rsidR="00FC4FC3">
        <w:rPr>
          <w:rFonts w:ascii="Arial" w:eastAsia="Arial" w:hAnsi="Arial" w:cs="Arial"/>
          <w:lang w:val="hr-HR"/>
        </w:rPr>
        <w:t>uslov</w:t>
      </w:r>
      <w:r w:rsidRPr="002E700E">
        <w:rPr>
          <w:rFonts w:ascii="Arial" w:eastAsia="Arial" w:hAnsi="Arial" w:cs="Arial"/>
          <w:lang w:val="hr-HR"/>
        </w:rPr>
        <w:t>e:</w:t>
      </w:r>
    </w:p>
    <w:p w14:paraId="07F06177" w14:textId="77777777" w:rsidR="00905BDE" w:rsidRPr="002E700E" w:rsidRDefault="00905BDE" w:rsidP="002E700E">
      <w:pPr>
        <w:spacing w:line="234" w:lineRule="exact"/>
        <w:jc w:val="both"/>
        <w:rPr>
          <w:rFonts w:ascii="Arial" w:hAnsi="Arial" w:cs="Arial"/>
          <w:lang w:val="hr-HR"/>
        </w:rPr>
      </w:pPr>
    </w:p>
    <w:p w14:paraId="2BD7D059" w14:textId="77777777" w:rsidR="00905BDE" w:rsidRPr="002E700E" w:rsidRDefault="00353A42" w:rsidP="002E700E">
      <w:pPr>
        <w:pStyle w:val="ListParagraph"/>
        <w:numPr>
          <w:ilvl w:val="2"/>
          <w:numId w:val="9"/>
        </w:numPr>
        <w:spacing w:line="238" w:lineRule="auto"/>
        <w:jc w:val="both"/>
        <w:rPr>
          <w:rFonts w:ascii="Arial" w:eastAsia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Na strani </w:t>
      </w:r>
      <w:r w:rsidRPr="002E700E">
        <w:rPr>
          <w:rFonts w:ascii="Arial" w:eastAsia="Arial" w:hAnsi="Arial" w:cs="Arial"/>
          <w:b/>
          <w:bCs/>
          <w:i/>
          <w:iCs/>
          <w:lang w:val="hr-HR"/>
        </w:rPr>
        <w:t>HOPS</w:t>
      </w:r>
      <w:r w:rsidRPr="002E700E">
        <w:rPr>
          <w:rFonts w:ascii="Arial" w:eastAsia="Arial" w:hAnsi="Arial" w:cs="Arial"/>
          <w:b/>
          <w:bCs/>
          <w:lang w:val="hr-HR"/>
        </w:rPr>
        <w:t xml:space="preserve">-a – </w:t>
      </w:r>
      <w:r w:rsidRPr="002E700E">
        <w:rPr>
          <w:rFonts w:ascii="Arial" w:eastAsia="Arial" w:hAnsi="Arial" w:cs="Arial"/>
          <w:lang w:val="hr-HR"/>
        </w:rPr>
        <w:t>mora imati sklopljen Ugovor o odgovornosti za odstupanje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Pr="002E700E">
        <w:rPr>
          <w:rFonts w:ascii="Arial" w:eastAsia="Arial" w:hAnsi="Arial" w:cs="Arial"/>
          <w:lang w:val="hr-HR"/>
        </w:rPr>
        <w:t xml:space="preserve">ili </w:t>
      </w:r>
      <w:hyperlink r:id="rId13">
        <w:r w:rsidRPr="002E700E">
          <w:rPr>
            <w:rFonts w:ascii="Arial" w:eastAsia="Arial" w:hAnsi="Arial" w:cs="Arial"/>
            <w:lang w:val="hr-HR"/>
          </w:rPr>
          <w:t xml:space="preserve">potpisan Ugovor o </w:t>
        </w:r>
        <w:r w:rsidR="00B067D3">
          <w:rPr>
            <w:rFonts w:ascii="Arial" w:eastAsia="Arial" w:hAnsi="Arial" w:cs="Arial"/>
            <w:lang w:val="hr-HR"/>
          </w:rPr>
          <w:t>učestvov</w:t>
        </w:r>
        <w:r w:rsidRPr="002E700E">
          <w:rPr>
            <w:rFonts w:ascii="Arial" w:eastAsia="Arial" w:hAnsi="Arial" w:cs="Arial"/>
            <w:lang w:val="hr-HR"/>
          </w:rPr>
          <w:t>anju na tržištu električne energije sklopljen s</w:t>
        </w:r>
      </w:hyperlink>
      <w:r w:rsidRPr="002E700E">
        <w:rPr>
          <w:rFonts w:ascii="Arial" w:eastAsia="Arial" w:hAnsi="Arial" w:cs="Arial"/>
          <w:lang w:val="hr-HR"/>
        </w:rPr>
        <w:t xml:space="preserve"> </w:t>
      </w:r>
      <w:hyperlink r:id="rId14">
        <w:r w:rsidRPr="002E700E">
          <w:rPr>
            <w:rFonts w:ascii="Arial" w:eastAsia="Arial" w:hAnsi="Arial" w:cs="Arial"/>
            <w:lang w:val="hr-HR"/>
          </w:rPr>
          <w:t xml:space="preserve">Hrvatskim operatorom tržišta energije </w:t>
        </w:r>
      </w:hyperlink>
      <w:r w:rsidRPr="002E700E">
        <w:rPr>
          <w:rFonts w:ascii="Arial" w:eastAsia="Arial" w:hAnsi="Arial" w:cs="Arial"/>
          <w:lang w:val="hr-HR"/>
        </w:rPr>
        <w:t xml:space="preserve">(HROTE) </w:t>
      </w:r>
      <w:r w:rsidR="00033950">
        <w:rPr>
          <w:rFonts w:ascii="Arial" w:eastAsia="Arial" w:hAnsi="Arial" w:cs="Arial"/>
          <w:lang w:val="hr-HR"/>
        </w:rPr>
        <w:t xml:space="preserve">- </w:t>
      </w:r>
      <w:r w:rsidRPr="002E700E">
        <w:rPr>
          <w:rFonts w:ascii="Arial" w:eastAsia="Arial" w:hAnsi="Arial" w:cs="Arial"/>
          <w:lang w:val="hr-HR"/>
        </w:rPr>
        <w:t>hrvatski</w:t>
      </w:r>
      <w:r w:rsidR="00033950">
        <w:rPr>
          <w:rFonts w:ascii="Arial" w:eastAsia="Arial" w:hAnsi="Arial" w:cs="Arial"/>
          <w:lang w:val="hr-HR"/>
        </w:rPr>
        <w:t>m</w:t>
      </w:r>
      <w:r w:rsidRPr="002E700E">
        <w:rPr>
          <w:rFonts w:ascii="Arial" w:eastAsia="Arial" w:hAnsi="Arial" w:cs="Arial"/>
          <w:lang w:val="hr-HR"/>
        </w:rPr>
        <w:t xml:space="preserve"> tržišni</w:t>
      </w:r>
      <w:r w:rsidR="00033950">
        <w:rPr>
          <w:rFonts w:ascii="Arial" w:eastAsia="Arial" w:hAnsi="Arial" w:cs="Arial"/>
          <w:lang w:val="hr-HR"/>
        </w:rPr>
        <w:t>m</w:t>
      </w:r>
      <w:r w:rsidRPr="002E700E">
        <w:rPr>
          <w:rFonts w:ascii="Arial" w:eastAsia="Arial" w:hAnsi="Arial" w:cs="Arial"/>
          <w:lang w:val="hr-HR"/>
        </w:rPr>
        <w:t xml:space="preserve"> subjekt</w:t>
      </w:r>
      <w:r w:rsidR="00033950">
        <w:rPr>
          <w:rFonts w:ascii="Arial" w:eastAsia="Arial" w:hAnsi="Arial" w:cs="Arial"/>
          <w:lang w:val="hr-HR"/>
        </w:rPr>
        <w:t>om</w:t>
      </w:r>
    </w:p>
    <w:p w14:paraId="1160B011" w14:textId="77777777" w:rsidR="00905BDE" w:rsidRPr="002E700E" w:rsidRDefault="00905BDE" w:rsidP="002E700E">
      <w:pPr>
        <w:spacing w:line="24" w:lineRule="exact"/>
        <w:jc w:val="both"/>
        <w:rPr>
          <w:rFonts w:ascii="Arial" w:eastAsia="Arial" w:hAnsi="Arial" w:cs="Arial"/>
          <w:lang w:val="hr-HR"/>
        </w:rPr>
      </w:pPr>
    </w:p>
    <w:p w14:paraId="454F2576" w14:textId="77777777" w:rsidR="00905BDE" w:rsidRPr="002E700E" w:rsidRDefault="00353A42" w:rsidP="002E700E">
      <w:pPr>
        <w:pStyle w:val="ListParagraph"/>
        <w:numPr>
          <w:ilvl w:val="2"/>
          <w:numId w:val="9"/>
        </w:numPr>
        <w:spacing w:line="232" w:lineRule="auto"/>
        <w:jc w:val="both"/>
        <w:rPr>
          <w:rFonts w:ascii="Arial" w:eastAsia="Arial" w:hAnsi="Arial" w:cs="Arial"/>
          <w:lang w:val="hr-HR"/>
        </w:rPr>
      </w:pPr>
      <w:r w:rsidRPr="002E700E">
        <w:rPr>
          <w:rFonts w:ascii="Arial" w:eastAsia="Arial" w:hAnsi="Arial" w:cs="Arial"/>
          <w:b/>
          <w:bCs/>
          <w:lang w:val="hr-HR"/>
        </w:rPr>
        <w:t xml:space="preserve">Na strani </w:t>
      </w:r>
      <w:r w:rsidRPr="002E700E">
        <w:rPr>
          <w:rFonts w:ascii="Arial" w:eastAsia="Arial" w:hAnsi="Arial" w:cs="Arial"/>
          <w:b/>
          <w:bCs/>
          <w:i/>
          <w:iCs/>
          <w:lang w:val="hr-HR"/>
        </w:rPr>
        <w:t>NOSBiH</w:t>
      </w:r>
      <w:r w:rsidRPr="002E700E">
        <w:rPr>
          <w:rFonts w:ascii="Arial" w:eastAsia="Arial" w:hAnsi="Arial" w:cs="Arial"/>
          <w:b/>
          <w:bCs/>
          <w:lang w:val="hr-HR"/>
        </w:rPr>
        <w:t xml:space="preserve">-a </w:t>
      </w:r>
      <w:r w:rsidRPr="002E700E">
        <w:rPr>
          <w:rFonts w:ascii="Arial" w:eastAsia="Arial" w:hAnsi="Arial" w:cs="Arial"/>
          <w:lang w:val="hr-HR"/>
        </w:rPr>
        <w:t>–</w:t>
      </w:r>
      <w:r w:rsidRPr="002E700E">
        <w:rPr>
          <w:rFonts w:ascii="Arial" w:eastAsia="Arial" w:hAnsi="Arial" w:cs="Arial"/>
          <w:b/>
          <w:bCs/>
          <w:lang w:val="hr-HR"/>
        </w:rPr>
        <w:t xml:space="preserve"> </w:t>
      </w:r>
      <w:r w:rsidR="0098156B" w:rsidRPr="002E700E">
        <w:rPr>
          <w:rFonts w:ascii="Arial" w:eastAsia="Arial" w:hAnsi="Arial" w:cs="Arial"/>
          <w:lang w:val="hr-HR"/>
        </w:rPr>
        <w:t xml:space="preserve">mora imati Licencu za djelatnost međunarodne trgovine električnom energijom koju je izdala Državna regulatorna komisija za električnu energiju u BiH i </w:t>
      </w:r>
      <w:r w:rsidR="00B86E4E">
        <w:rPr>
          <w:rFonts w:ascii="Arial" w:eastAsia="Arial" w:hAnsi="Arial" w:cs="Arial"/>
          <w:lang w:val="hr-HR"/>
        </w:rPr>
        <w:t>registrova</w:t>
      </w:r>
      <w:r w:rsidR="0076141E" w:rsidRPr="002E700E">
        <w:rPr>
          <w:rFonts w:ascii="Arial" w:eastAsia="Arial" w:hAnsi="Arial" w:cs="Arial"/>
          <w:lang w:val="hr-HR"/>
        </w:rPr>
        <w:t xml:space="preserve">ti se kao </w:t>
      </w:r>
      <w:r w:rsidR="00340C8B">
        <w:rPr>
          <w:rFonts w:ascii="Arial" w:eastAsia="Arial" w:hAnsi="Arial" w:cs="Arial"/>
          <w:lang w:val="hr-HR"/>
        </w:rPr>
        <w:t>učesnik</w:t>
      </w:r>
      <w:r w:rsidR="0076141E" w:rsidRPr="002E700E">
        <w:rPr>
          <w:rFonts w:ascii="Arial" w:eastAsia="Arial" w:hAnsi="Arial" w:cs="Arial"/>
          <w:lang w:val="hr-HR"/>
        </w:rPr>
        <w:t xml:space="preserve"> na tržištu električne energije kod NOSBiH-a.</w:t>
      </w:r>
    </w:p>
    <w:p w14:paraId="085CFCEF" w14:textId="77777777" w:rsidR="00905BDE" w:rsidRPr="002E700E" w:rsidRDefault="00905BDE" w:rsidP="002E700E">
      <w:pPr>
        <w:spacing w:line="287" w:lineRule="exact"/>
        <w:jc w:val="both"/>
        <w:rPr>
          <w:rFonts w:ascii="Arial" w:hAnsi="Arial" w:cs="Arial"/>
          <w:lang w:val="hr-HR"/>
        </w:rPr>
      </w:pPr>
    </w:p>
    <w:p w14:paraId="726000DD" w14:textId="77777777" w:rsidR="00905BDE" w:rsidRPr="002E700E" w:rsidRDefault="00353A42" w:rsidP="002E700E">
      <w:pPr>
        <w:spacing w:line="237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lang w:val="hr-HR"/>
        </w:rPr>
        <w:t xml:space="preserve">Tržišni subjekt mora dostaviti </w:t>
      </w:r>
      <w:r w:rsidR="00555B2D" w:rsidRPr="002E700E">
        <w:rPr>
          <w:rFonts w:ascii="Arial" w:eastAsia="Arial" w:hAnsi="Arial" w:cs="Arial"/>
          <w:lang w:val="hr-HR"/>
        </w:rPr>
        <w:t>NOSBiH</w:t>
      </w:r>
      <w:r w:rsidRPr="002E700E">
        <w:rPr>
          <w:rFonts w:ascii="Arial" w:eastAsia="Arial" w:hAnsi="Arial" w:cs="Arial"/>
          <w:lang w:val="hr-HR"/>
        </w:rPr>
        <w:t>-u</w:t>
      </w:r>
      <w:r w:rsidR="00256993">
        <w:rPr>
          <w:rFonts w:ascii="Arial" w:eastAsia="Arial" w:hAnsi="Arial" w:cs="Arial"/>
          <w:lang w:val="hr-HR"/>
        </w:rPr>
        <w:t>,</w:t>
      </w:r>
      <w:r w:rsidRPr="002E700E">
        <w:rPr>
          <w:rFonts w:ascii="Arial" w:eastAsia="Arial" w:hAnsi="Arial" w:cs="Arial"/>
          <w:lang w:val="hr-HR"/>
        </w:rPr>
        <w:t xml:space="preserve"> koji djeluje u svojstvu </w:t>
      </w:r>
      <w:r w:rsidR="00FC4FC3">
        <w:rPr>
          <w:rFonts w:ascii="Arial" w:eastAsia="Arial" w:hAnsi="Arial" w:cs="Arial"/>
          <w:i/>
          <w:iCs/>
          <w:lang w:val="hr-HR"/>
        </w:rPr>
        <w:t>dodjeljivač</w:t>
      </w:r>
      <w:r w:rsidRPr="002E700E">
        <w:rPr>
          <w:rFonts w:ascii="Arial" w:eastAsia="Arial" w:hAnsi="Arial" w:cs="Arial"/>
          <w:i/>
          <w:iCs/>
          <w:lang w:val="hr-HR"/>
        </w:rPr>
        <w:t>a prijenosnog kapaciteta</w:t>
      </w:r>
      <w:r w:rsidRPr="002E700E">
        <w:rPr>
          <w:rFonts w:ascii="Arial" w:eastAsia="Arial" w:hAnsi="Arial" w:cs="Arial"/>
          <w:lang w:val="hr-HR"/>
        </w:rPr>
        <w:t xml:space="preserve"> za oba </w:t>
      </w:r>
      <w:r w:rsidRPr="002E700E">
        <w:rPr>
          <w:rFonts w:ascii="Arial" w:eastAsia="Arial" w:hAnsi="Arial" w:cs="Arial"/>
          <w:i/>
          <w:iCs/>
          <w:lang w:val="hr-HR"/>
        </w:rPr>
        <w:t xml:space="preserve">operatora prijenosnog </w:t>
      </w:r>
      <w:r w:rsidR="00992690">
        <w:rPr>
          <w:rFonts w:ascii="Arial" w:eastAsia="Arial" w:hAnsi="Arial" w:cs="Arial"/>
          <w:i/>
          <w:iCs/>
          <w:lang w:val="hr-HR"/>
        </w:rPr>
        <w:t>sistem</w:t>
      </w:r>
      <w:r w:rsidRPr="002E700E">
        <w:rPr>
          <w:rFonts w:ascii="Arial" w:eastAsia="Arial" w:hAnsi="Arial" w:cs="Arial"/>
          <w:i/>
          <w:iCs/>
          <w:lang w:val="hr-HR"/>
        </w:rPr>
        <w:t>a</w:t>
      </w:r>
      <w:r w:rsidRPr="002E700E">
        <w:rPr>
          <w:rFonts w:ascii="Arial" w:eastAsia="Arial" w:hAnsi="Arial" w:cs="Arial"/>
          <w:lang w:val="hr-HR"/>
        </w:rPr>
        <w:t xml:space="preserve">, </w:t>
      </w:r>
      <w:r w:rsidR="0098156B" w:rsidRPr="002E700E">
        <w:rPr>
          <w:rFonts w:ascii="Arial" w:eastAsia="Arial" w:hAnsi="Arial" w:cs="Arial"/>
          <w:lang w:val="hr-HR"/>
        </w:rPr>
        <w:t xml:space="preserve">tri </w:t>
      </w:r>
      <w:r w:rsidRPr="002E700E">
        <w:rPr>
          <w:rFonts w:ascii="Arial" w:eastAsia="Arial" w:hAnsi="Arial" w:cs="Arial"/>
          <w:lang w:val="hr-HR"/>
        </w:rPr>
        <w:t>p</w:t>
      </w:r>
      <w:r w:rsidR="0098156B" w:rsidRPr="002E700E">
        <w:rPr>
          <w:rFonts w:ascii="Arial" w:eastAsia="Arial" w:hAnsi="Arial" w:cs="Arial"/>
          <w:lang w:val="hr-HR"/>
        </w:rPr>
        <w:t>otp</w:t>
      </w:r>
      <w:r w:rsidRPr="002E700E">
        <w:rPr>
          <w:rFonts w:ascii="Arial" w:eastAsia="Arial" w:hAnsi="Arial" w:cs="Arial"/>
          <w:lang w:val="hr-HR"/>
        </w:rPr>
        <w:t xml:space="preserve">isana primjerka Zahtjeva za </w:t>
      </w:r>
      <w:r w:rsidR="00B067D3">
        <w:rPr>
          <w:rFonts w:ascii="Arial" w:eastAsia="Arial" w:hAnsi="Arial" w:cs="Arial"/>
          <w:lang w:val="hr-HR"/>
        </w:rPr>
        <w:t>učestvov</w:t>
      </w:r>
      <w:r w:rsidRPr="002E700E">
        <w:rPr>
          <w:rFonts w:ascii="Arial" w:eastAsia="Arial" w:hAnsi="Arial" w:cs="Arial"/>
          <w:lang w:val="hr-HR"/>
        </w:rPr>
        <w:t>anje (Dodatak 1) koji uključuje izjavu o pri</w:t>
      </w:r>
      <w:r w:rsidR="00640ACF">
        <w:rPr>
          <w:rFonts w:ascii="Arial" w:eastAsia="Arial" w:hAnsi="Arial" w:cs="Arial"/>
          <w:lang w:val="hr-HR"/>
        </w:rPr>
        <w:t>hvata</w:t>
      </w:r>
      <w:r w:rsidRPr="002E700E">
        <w:rPr>
          <w:rFonts w:ascii="Arial" w:eastAsia="Arial" w:hAnsi="Arial" w:cs="Arial"/>
          <w:lang w:val="hr-HR"/>
        </w:rPr>
        <w:t xml:space="preserve">nju </w:t>
      </w:r>
      <w:r w:rsidRPr="002E700E">
        <w:rPr>
          <w:rFonts w:ascii="Arial" w:eastAsia="Arial" w:hAnsi="Arial" w:cs="Arial"/>
          <w:i/>
          <w:iCs/>
          <w:lang w:val="hr-HR"/>
        </w:rPr>
        <w:t>Pravila za unutardnevnu dodjelu prijenosnih</w:t>
      </w:r>
      <w:r w:rsidRPr="002E700E">
        <w:rPr>
          <w:rFonts w:ascii="Arial" w:eastAsia="Arial" w:hAnsi="Arial" w:cs="Arial"/>
          <w:lang w:val="hr-HR"/>
        </w:rPr>
        <w:t xml:space="preserve"> </w:t>
      </w:r>
      <w:r w:rsidRPr="002E700E">
        <w:rPr>
          <w:rFonts w:ascii="Arial" w:eastAsia="Arial" w:hAnsi="Arial" w:cs="Arial"/>
          <w:i/>
          <w:iCs/>
          <w:lang w:val="hr-HR"/>
        </w:rPr>
        <w:t>kapaciteta</w:t>
      </w:r>
      <w:r w:rsidRPr="002E700E">
        <w:rPr>
          <w:rFonts w:ascii="Arial" w:eastAsia="Arial" w:hAnsi="Arial" w:cs="Arial"/>
          <w:lang w:val="hr-HR"/>
        </w:rPr>
        <w:t>.</w:t>
      </w:r>
      <w:r w:rsidR="0098156B" w:rsidRPr="002E700E">
        <w:rPr>
          <w:rFonts w:ascii="Arial" w:eastAsia="Arial" w:hAnsi="Arial" w:cs="Arial"/>
          <w:lang w:val="hr-HR"/>
        </w:rPr>
        <w:t xml:space="preserve"> Tržišni subjekt je obavezan dostaviti izvod iz pr</w:t>
      </w:r>
      <w:r w:rsidR="00DA4B2D" w:rsidRPr="002E700E">
        <w:rPr>
          <w:rFonts w:ascii="Arial" w:eastAsia="Arial" w:hAnsi="Arial" w:cs="Arial"/>
          <w:lang w:val="hr-HR"/>
        </w:rPr>
        <w:t>i</w:t>
      </w:r>
      <w:r w:rsidR="0098156B" w:rsidRPr="002E700E">
        <w:rPr>
          <w:rFonts w:ascii="Arial" w:eastAsia="Arial" w:hAnsi="Arial" w:cs="Arial"/>
          <w:lang w:val="hr-HR"/>
        </w:rPr>
        <w:t xml:space="preserve">vrednog registra </w:t>
      </w:r>
      <w:r w:rsidR="005408F7">
        <w:rPr>
          <w:rFonts w:ascii="Arial" w:eastAsia="Arial" w:hAnsi="Arial" w:cs="Arial"/>
          <w:lang w:val="hr-HR"/>
        </w:rPr>
        <w:t>kompanij</w:t>
      </w:r>
      <w:r w:rsidR="0098156B" w:rsidRPr="002E700E">
        <w:rPr>
          <w:rFonts w:ascii="Arial" w:eastAsia="Arial" w:hAnsi="Arial" w:cs="Arial"/>
          <w:lang w:val="hr-HR"/>
        </w:rPr>
        <w:t>e, kao i p</w:t>
      </w:r>
      <w:r w:rsidR="00DA4B2D" w:rsidRPr="002E700E">
        <w:rPr>
          <w:rFonts w:ascii="Arial" w:eastAsia="Arial" w:hAnsi="Arial" w:cs="Arial"/>
          <w:lang w:val="hr-HR"/>
        </w:rPr>
        <w:t>o</w:t>
      </w:r>
      <w:r w:rsidR="0098156B" w:rsidRPr="002E700E">
        <w:rPr>
          <w:rFonts w:ascii="Arial" w:eastAsia="Arial" w:hAnsi="Arial" w:cs="Arial"/>
          <w:lang w:val="hr-HR"/>
        </w:rPr>
        <w:t xml:space="preserve">tvrdu o registraciji poreznog </w:t>
      </w:r>
      <w:r w:rsidR="00F34D97">
        <w:rPr>
          <w:rFonts w:ascii="Arial" w:eastAsia="Arial" w:hAnsi="Arial" w:cs="Arial"/>
          <w:lang w:val="hr-HR"/>
        </w:rPr>
        <w:t>obvez</w:t>
      </w:r>
      <w:r w:rsidR="0098156B" w:rsidRPr="002E700E">
        <w:rPr>
          <w:rFonts w:ascii="Arial" w:eastAsia="Arial" w:hAnsi="Arial" w:cs="Arial"/>
          <w:lang w:val="hr-HR"/>
        </w:rPr>
        <w:t>nika</w:t>
      </w:r>
      <w:r w:rsidR="00266F27">
        <w:rPr>
          <w:rFonts w:ascii="Arial" w:eastAsia="Arial" w:hAnsi="Arial" w:cs="Arial"/>
          <w:lang w:val="hr-HR"/>
        </w:rPr>
        <w:t>.</w:t>
      </w:r>
    </w:p>
    <w:p w14:paraId="680E0649" w14:textId="77777777" w:rsidR="00905BDE" w:rsidRPr="002E700E" w:rsidRDefault="00905BDE" w:rsidP="002E700E">
      <w:pPr>
        <w:spacing w:line="266" w:lineRule="exact"/>
        <w:jc w:val="both"/>
        <w:rPr>
          <w:rFonts w:ascii="Arial" w:hAnsi="Arial" w:cs="Arial"/>
          <w:lang w:val="hr-HR"/>
        </w:rPr>
      </w:pPr>
    </w:p>
    <w:p w14:paraId="7D13FCDA" w14:textId="77777777" w:rsidR="00905BDE" w:rsidRPr="002E700E" w:rsidRDefault="0098156B" w:rsidP="002E700E">
      <w:pPr>
        <w:spacing w:line="238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lang w:val="hr-HR"/>
        </w:rPr>
        <w:t xml:space="preserve">Tri </w:t>
      </w:r>
      <w:r w:rsidR="00353A42" w:rsidRPr="002E700E">
        <w:rPr>
          <w:rFonts w:ascii="Arial" w:eastAsia="Arial" w:hAnsi="Arial" w:cs="Arial"/>
          <w:lang w:val="hr-HR"/>
        </w:rPr>
        <w:t xml:space="preserve">potpisana primjerka Zahtjeva za </w:t>
      </w:r>
      <w:r w:rsidR="00B067D3">
        <w:rPr>
          <w:rFonts w:ascii="Arial" w:eastAsia="Arial" w:hAnsi="Arial" w:cs="Arial"/>
          <w:lang w:val="hr-HR"/>
        </w:rPr>
        <w:t>učestvov</w:t>
      </w:r>
      <w:r w:rsidR="00353A42" w:rsidRPr="002E700E">
        <w:rPr>
          <w:rFonts w:ascii="Arial" w:eastAsia="Arial" w:hAnsi="Arial" w:cs="Arial"/>
          <w:lang w:val="hr-HR"/>
        </w:rPr>
        <w:t xml:space="preserve">anje dostavljaju se </w:t>
      </w:r>
      <w:r w:rsidR="00FC4FC3">
        <w:rPr>
          <w:rFonts w:ascii="Arial" w:eastAsia="Arial" w:hAnsi="Arial" w:cs="Arial"/>
          <w:i/>
          <w:iCs/>
          <w:lang w:val="hr-HR"/>
        </w:rPr>
        <w:t>dodjeljivač</w:t>
      </w:r>
      <w:r w:rsidR="00353A42" w:rsidRPr="002E700E">
        <w:rPr>
          <w:rFonts w:ascii="Arial" w:eastAsia="Arial" w:hAnsi="Arial" w:cs="Arial"/>
          <w:i/>
          <w:iCs/>
          <w:lang w:val="hr-HR"/>
        </w:rPr>
        <w:t>u prijenosnog</w:t>
      </w:r>
      <w:r w:rsidR="00353A42" w:rsidRPr="002E700E">
        <w:rPr>
          <w:rFonts w:ascii="Arial" w:eastAsia="Arial" w:hAnsi="Arial" w:cs="Arial"/>
          <w:lang w:val="hr-HR"/>
        </w:rPr>
        <w:t xml:space="preserve"> </w:t>
      </w:r>
      <w:r w:rsidR="00353A42" w:rsidRPr="002E700E">
        <w:rPr>
          <w:rFonts w:ascii="Arial" w:eastAsia="Arial" w:hAnsi="Arial" w:cs="Arial"/>
          <w:i/>
          <w:iCs/>
          <w:lang w:val="hr-HR"/>
        </w:rPr>
        <w:t xml:space="preserve">kapaciteta </w:t>
      </w:r>
      <w:r w:rsidR="00353A42" w:rsidRPr="002E700E">
        <w:rPr>
          <w:rFonts w:ascii="Arial" w:eastAsia="Arial" w:hAnsi="Arial" w:cs="Arial"/>
          <w:lang w:val="hr-HR"/>
        </w:rPr>
        <w:t xml:space="preserve">u pisanom obliku poštom, kurirskom/dostavljačkom službom ili </w:t>
      </w:r>
      <w:r w:rsidR="0080039A">
        <w:rPr>
          <w:rFonts w:ascii="Arial" w:eastAsia="Arial" w:hAnsi="Arial" w:cs="Arial"/>
          <w:lang w:val="hr-HR"/>
        </w:rPr>
        <w:t>lično</w:t>
      </w:r>
      <w:r w:rsidR="00353A42" w:rsidRPr="002E700E">
        <w:rPr>
          <w:rFonts w:ascii="Arial" w:eastAsia="Arial" w:hAnsi="Arial" w:cs="Arial"/>
          <w:lang w:val="hr-HR"/>
        </w:rPr>
        <w:t>. Zahtjev za</w:t>
      </w:r>
      <w:r w:rsidR="00353A42" w:rsidRPr="002E700E">
        <w:rPr>
          <w:rFonts w:ascii="Arial" w:eastAsia="Arial" w:hAnsi="Arial" w:cs="Arial"/>
          <w:i/>
          <w:iCs/>
          <w:lang w:val="hr-HR"/>
        </w:rPr>
        <w:t xml:space="preserve"> </w:t>
      </w:r>
      <w:r w:rsidR="00B067D3">
        <w:rPr>
          <w:rFonts w:ascii="Arial" w:eastAsia="Arial" w:hAnsi="Arial" w:cs="Arial"/>
          <w:lang w:val="hr-HR"/>
        </w:rPr>
        <w:t>učestvov</w:t>
      </w:r>
      <w:r w:rsidR="00353A42" w:rsidRPr="002E700E">
        <w:rPr>
          <w:rFonts w:ascii="Arial" w:eastAsia="Arial" w:hAnsi="Arial" w:cs="Arial"/>
          <w:lang w:val="hr-HR"/>
        </w:rPr>
        <w:t xml:space="preserve">anje dostavlja se na adresu </w:t>
      </w:r>
      <w:r w:rsidR="00FC4FC3">
        <w:rPr>
          <w:rFonts w:ascii="Arial" w:eastAsia="Arial" w:hAnsi="Arial" w:cs="Arial"/>
          <w:i/>
          <w:iCs/>
          <w:lang w:val="hr-HR"/>
        </w:rPr>
        <w:t>dodjeljivač</w:t>
      </w:r>
      <w:r w:rsidR="00353A42" w:rsidRPr="002E700E">
        <w:rPr>
          <w:rFonts w:ascii="Arial" w:eastAsia="Arial" w:hAnsi="Arial" w:cs="Arial"/>
          <w:i/>
          <w:iCs/>
          <w:lang w:val="hr-HR"/>
        </w:rPr>
        <w:t>a prijenosnog kapaciteta</w:t>
      </w:r>
      <w:r w:rsidR="00353A42" w:rsidRPr="002E700E">
        <w:rPr>
          <w:rFonts w:ascii="Arial" w:eastAsia="Arial" w:hAnsi="Arial" w:cs="Arial"/>
          <w:lang w:val="hr-HR"/>
        </w:rPr>
        <w:t xml:space="preserve"> ili </w:t>
      </w:r>
      <w:r w:rsidR="0080039A">
        <w:rPr>
          <w:rFonts w:ascii="Arial" w:eastAsia="Arial" w:hAnsi="Arial" w:cs="Arial"/>
          <w:lang w:val="hr-HR"/>
        </w:rPr>
        <w:t>lično</w:t>
      </w:r>
      <w:r w:rsidR="00353A42" w:rsidRPr="002E700E">
        <w:rPr>
          <w:rFonts w:ascii="Arial" w:eastAsia="Arial" w:hAnsi="Arial" w:cs="Arial"/>
          <w:lang w:val="hr-HR"/>
        </w:rPr>
        <w:t xml:space="preserve"> </w:t>
      </w:r>
      <w:r w:rsidR="00F54472">
        <w:rPr>
          <w:rFonts w:ascii="Arial" w:eastAsia="Arial" w:hAnsi="Arial" w:cs="Arial"/>
          <w:lang w:val="hr-HR"/>
        </w:rPr>
        <w:t>na protokol</w:t>
      </w:r>
      <w:r w:rsidR="00353A42" w:rsidRPr="002E700E">
        <w:rPr>
          <w:rFonts w:ascii="Arial" w:eastAsia="Arial" w:hAnsi="Arial" w:cs="Arial"/>
          <w:lang w:val="hr-HR"/>
        </w:rPr>
        <w:t xml:space="preserve"> (vidi Dodatak 2). Zahtjevi za </w:t>
      </w:r>
      <w:r w:rsidR="00B067D3">
        <w:rPr>
          <w:rFonts w:ascii="Arial" w:eastAsia="Arial" w:hAnsi="Arial" w:cs="Arial"/>
          <w:lang w:val="hr-HR"/>
        </w:rPr>
        <w:t>učestvov</w:t>
      </w:r>
      <w:r w:rsidR="00353A42" w:rsidRPr="002E700E">
        <w:rPr>
          <w:rFonts w:ascii="Arial" w:eastAsia="Arial" w:hAnsi="Arial" w:cs="Arial"/>
          <w:lang w:val="hr-HR"/>
        </w:rPr>
        <w:t xml:space="preserve">anje dostavljeni telefaksom ili </w:t>
      </w:r>
      <w:r w:rsidR="00C67DBD">
        <w:rPr>
          <w:rFonts w:ascii="Arial" w:eastAsia="Arial" w:hAnsi="Arial" w:cs="Arial"/>
          <w:lang w:val="hr-HR"/>
        </w:rPr>
        <w:t>elektronsk</w:t>
      </w:r>
      <w:r w:rsidR="00353A42" w:rsidRPr="002E700E">
        <w:rPr>
          <w:rFonts w:ascii="Arial" w:eastAsia="Arial" w:hAnsi="Arial" w:cs="Arial"/>
          <w:lang w:val="hr-HR"/>
        </w:rPr>
        <w:t xml:space="preserve">om poštom smatraju se ništavnima te će biti odbačeni dostavom </w:t>
      </w:r>
      <w:r w:rsidR="00B067D3">
        <w:rPr>
          <w:rFonts w:ascii="Arial" w:eastAsia="Arial" w:hAnsi="Arial" w:cs="Arial"/>
          <w:lang w:val="hr-HR"/>
        </w:rPr>
        <w:t>obavještenja</w:t>
      </w:r>
      <w:r w:rsidR="00353A42" w:rsidRPr="002E700E">
        <w:rPr>
          <w:rFonts w:ascii="Arial" w:eastAsia="Arial" w:hAnsi="Arial" w:cs="Arial"/>
          <w:lang w:val="hr-HR"/>
        </w:rPr>
        <w:t xml:space="preserve"> o odbacivanju. </w:t>
      </w:r>
      <w:r w:rsidR="00256993">
        <w:rPr>
          <w:rFonts w:ascii="Arial" w:eastAsia="Arial" w:hAnsi="Arial" w:cs="Arial"/>
          <w:lang w:val="hr-HR"/>
        </w:rPr>
        <w:t>Kako bi se</w:t>
      </w:r>
      <w:r w:rsidR="00353A42" w:rsidRPr="002E700E">
        <w:rPr>
          <w:rFonts w:ascii="Arial" w:eastAsia="Arial" w:hAnsi="Arial" w:cs="Arial"/>
          <w:lang w:val="hr-HR"/>
        </w:rPr>
        <w:t xml:space="preserve"> isključi</w:t>
      </w:r>
      <w:r w:rsidR="00256993">
        <w:rPr>
          <w:rFonts w:ascii="Arial" w:eastAsia="Arial" w:hAnsi="Arial" w:cs="Arial"/>
          <w:lang w:val="hr-HR"/>
        </w:rPr>
        <w:t>le</w:t>
      </w:r>
      <w:r w:rsidR="00353A42" w:rsidRPr="002E700E">
        <w:rPr>
          <w:rFonts w:ascii="Arial" w:eastAsia="Arial" w:hAnsi="Arial" w:cs="Arial"/>
          <w:lang w:val="hr-HR"/>
        </w:rPr>
        <w:t xml:space="preserve"> </w:t>
      </w:r>
      <w:r w:rsidR="00F77C3A">
        <w:rPr>
          <w:rFonts w:ascii="Arial" w:eastAsia="Arial" w:hAnsi="Arial" w:cs="Arial"/>
          <w:lang w:val="hr-HR"/>
        </w:rPr>
        <w:t>nedoumice</w:t>
      </w:r>
      <w:r w:rsidR="00353A42" w:rsidRPr="002E700E">
        <w:rPr>
          <w:rFonts w:ascii="Arial" w:eastAsia="Arial" w:hAnsi="Arial" w:cs="Arial"/>
          <w:lang w:val="hr-HR"/>
        </w:rPr>
        <w:t xml:space="preserve">, odbijeni Zahtjev za </w:t>
      </w:r>
      <w:r w:rsidR="00B067D3">
        <w:rPr>
          <w:rFonts w:ascii="Arial" w:eastAsia="Arial" w:hAnsi="Arial" w:cs="Arial"/>
          <w:lang w:val="hr-HR"/>
        </w:rPr>
        <w:t>učestvov</w:t>
      </w:r>
      <w:r w:rsidR="00353A42" w:rsidRPr="002E700E">
        <w:rPr>
          <w:rFonts w:ascii="Arial" w:eastAsia="Arial" w:hAnsi="Arial" w:cs="Arial"/>
          <w:lang w:val="hr-HR"/>
        </w:rPr>
        <w:t>anje smatraće se ništavnim od samog podnošenja.</w:t>
      </w:r>
    </w:p>
    <w:p w14:paraId="02D82B57" w14:textId="77777777" w:rsidR="00905BDE" w:rsidRPr="002E700E" w:rsidRDefault="00905BDE" w:rsidP="002E700E">
      <w:pPr>
        <w:spacing w:line="268" w:lineRule="exact"/>
        <w:jc w:val="both"/>
        <w:rPr>
          <w:rFonts w:ascii="Arial" w:hAnsi="Arial" w:cs="Arial"/>
          <w:lang w:val="hr-HR"/>
        </w:rPr>
      </w:pPr>
    </w:p>
    <w:p w14:paraId="3A034AB3" w14:textId="77777777" w:rsidR="00905BDE" w:rsidRPr="002E700E" w:rsidRDefault="00FC4FC3" w:rsidP="00C67DBD">
      <w:pPr>
        <w:spacing w:line="267" w:lineRule="auto"/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i/>
          <w:iCs/>
          <w:lang w:val="hr-HR"/>
        </w:rPr>
        <w:t>Dodjeljivač</w:t>
      </w:r>
      <w:r w:rsidR="00353A42" w:rsidRPr="002E700E">
        <w:rPr>
          <w:rFonts w:ascii="Arial" w:eastAsia="Arial" w:hAnsi="Arial" w:cs="Arial"/>
          <w:i/>
          <w:iCs/>
          <w:lang w:val="hr-HR"/>
        </w:rPr>
        <w:t xml:space="preserve"> prijenosnog kapaciteta </w:t>
      </w:r>
      <w:r w:rsidR="00353A42" w:rsidRPr="002E700E">
        <w:rPr>
          <w:rFonts w:ascii="Arial" w:eastAsia="Arial" w:hAnsi="Arial" w:cs="Arial"/>
          <w:lang w:val="hr-HR"/>
        </w:rPr>
        <w:t xml:space="preserve">ima pravo provjeravati informacije u dostavljenim </w:t>
      </w:r>
      <w:r w:rsidR="00256993">
        <w:rPr>
          <w:rFonts w:ascii="Arial" w:eastAsia="Arial" w:hAnsi="Arial" w:cs="Arial"/>
          <w:lang w:val="hr-HR"/>
        </w:rPr>
        <w:t>z</w:t>
      </w:r>
      <w:r w:rsidR="00353A42" w:rsidRPr="002E700E">
        <w:rPr>
          <w:rFonts w:ascii="Arial" w:eastAsia="Arial" w:hAnsi="Arial" w:cs="Arial"/>
          <w:lang w:val="hr-HR"/>
        </w:rPr>
        <w:t>ahtjevima</w:t>
      </w:r>
      <w:r w:rsidR="00353A42" w:rsidRPr="002E700E">
        <w:rPr>
          <w:rFonts w:ascii="Arial" w:eastAsia="Arial" w:hAnsi="Arial" w:cs="Arial"/>
          <w:i/>
          <w:iCs/>
          <w:lang w:val="hr-HR"/>
        </w:rPr>
        <w:t xml:space="preserve"> </w:t>
      </w:r>
      <w:r w:rsidR="00353A42" w:rsidRPr="002E700E">
        <w:rPr>
          <w:rFonts w:ascii="Arial" w:eastAsia="Arial" w:hAnsi="Arial" w:cs="Arial"/>
          <w:lang w:val="hr-HR"/>
        </w:rPr>
        <w:t xml:space="preserve">za </w:t>
      </w:r>
      <w:r w:rsidR="00B067D3">
        <w:rPr>
          <w:rFonts w:ascii="Arial" w:eastAsia="Arial" w:hAnsi="Arial" w:cs="Arial"/>
          <w:lang w:val="hr-HR"/>
        </w:rPr>
        <w:t>učestvov</w:t>
      </w:r>
      <w:r w:rsidR="00353A42" w:rsidRPr="002E700E">
        <w:rPr>
          <w:rFonts w:ascii="Arial" w:eastAsia="Arial" w:hAnsi="Arial" w:cs="Arial"/>
          <w:lang w:val="hr-HR"/>
        </w:rPr>
        <w:t xml:space="preserve">anje i njihovim prilozima. </w:t>
      </w:r>
      <w:r w:rsidR="001F14E4">
        <w:rPr>
          <w:rFonts w:ascii="Arial" w:eastAsia="Arial" w:hAnsi="Arial" w:cs="Arial"/>
          <w:lang w:val="hr-HR"/>
        </w:rPr>
        <w:t>U</w:t>
      </w:r>
      <w:r w:rsidR="001F14E4" w:rsidRPr="002E700E">
        <w:rPr>
          <w:rFonts w:ascii="Arial" w:eastAsia="Arial" w:hAnsi="Arial" w:cs="Arial"/>
          <w:lang w:val="hr-HR"/>
        </w:rPr>
        <w:t xml:space="preserve"> slučaju nepodudaranja</w:t>
      </w:r>
      <w:r w:rsidR="001F14E4">
        <w:rPr>
          <w:rFonts w:ascii="Arial" w:eastAsia="Arial" w:hAnsi="Arial" w:cs="Arial"/>
          <w:lang w:val="hr-HR"/>
        </w:rPr>
        <w:t xml:space="preserve"> </w:t>
      </w:r>
      <w:r w:rsidR="001F14E4" w:rsidRPr="002E700E">
        <w:rPr>
          <w:rFonts w:ascii="Arial" w:eastAsia="Arial" w:hAnsi="Arial" w:cs="Arial"/>
          <w:lang w:val="hr-HR"/>
        </w:rPr>
        <w:t xml:space="preserve">ili pogrešnog predstavljanja u Zahtjevu za </w:t>
      </w:r>
      <w:r w:rsidR="00B067D3">
        <w:rPr>
          <w:rFonts w:ascii="Arial" w:eastAsia="Arial" w:hAnsi="Arial" w:cs="Arial"/>
          <w:lang w:val="hr-HR"/>
        </w:rPr>
        <w:t>učestvov</w:t>
      </w:r>
      <w:r w:rsidR="001F14E4" w:rsidRPr="002E700E">
        <w:rPr>
          <w:rFonts w:ascii="Arial" w:eastAsia="Arial" w:hAnsi="Arial" w:cs="Arial"/>
          <w:lang w:val="hr-HR"/>
        </w:rPr>
        <w:t>anje</w:t>
      </w:r>
      <w:r w:rsidR="001F14E4" w:rsidRPr="002E700E">
        <w:rPr>
          <w:rFonts w:ascii="Arial" w:eastAsia="Arial" w:hAnsi="Arial" w:cs="Arial"/>
          <w:i/>
          <w:iCs/>
          <w:lang w:val="hr-HR"/>
        </w:rPr>
        <w:t xml:space="preserve"> </w:t>
      </w:r>
      <w:r>
        <w:rPr>
          <w:rFonts w:ascii="Arial" w:eastAsia="Arial" w:hAnsi="Arial" w:cs="Arial"/>
          <w:i/>
          <w:iCs/>
          <w:lang w:val="hr-HR"/>
        </w:rPr>
        <w:t>dodjeljivač</w:t>
      </w:r>
      <w:r w:rsidR="00353A42" w:rsidRPr="002E700E">
        <w:rPr>
          <w:rFonts w:ascii="Arial" w:eastAsia="Arial" w:hAnsi="Arial" w:cs="Arial"/>
          <w:i/>
          <w:iCs/>
          <w:lang w:val="hr-HR"/>
        </w:rPr>
        <w:t xml:space="preserve"> prijenosnog kapaciteta</w:t>
      </w:r>
      <w:r w:rsidR="00353A42" w:rsidRPr="002E700E">
        <w:rPr>
          <w:rFonts w:ascii="Arial" w:eastAsia="Arial" w:hAnsi="Arial" w:cs="Arial"/>
          <w:lang w:val="hr-HR"/>
        </w:rPr>
        <w:t xml:space="preserve"> ima pravo </w:t>
      </w:r>
      <w:r w:rsidR="00C80362">
        <w:rPr>
          <w:rFonts w:ascii="Arial" w:eastAsia="Arial" w:hAnsi="Arial" w:cs="Arial"/>
          <w:lang w:val="hr-HR"/>
        </w:rPr>
        <w:t xml:space="preserve">da </w:t>
      </w:r>
      <w:r w:rsidR="00353A42" w:rsidRPr="002E700E">
        <w:rPr>
          <w:rFonts w:ascii="Arial" w:eastAsia="Arial" w:hAnsi="Arial" w:cs="Arial"/>
          <w:lang w:val="hr-HR"/>
        </w:rPr>
        <w:t>odbi</w:t>
      </w:r>
      <w:r w:rsidR="00C80362">
        <w:rPr>
          <w:rFonts w:ascii="Arial" w:eastAsia="Arial" w:hAnsi="Arial" w:cs="Arial"/>
          <w:lang w:val="hr-HR"/>
        </w:rPr>
        <w:t>je</w:t>
      </w:r>
      <w:r w:rsidR="00256993">
        <w:rPr>
          <w:rFonts w:ascii="Arial" w:eastAsia="Arial" w:hAnsi="Arial" w:cs="Arial"/>
          <w:lang w:val="hr-HR"/>
        </w:rPr>
        <w:t xml:space="preserve"> </w:t>
      </w:r>
      <w:r w:rsidR="00353A42" w:rsidRPr="002E700E">
        <w:rPr>
          <w:rFonts w:ascii="Arial" w:eastAsia="Arial" w:hAnsi="Arial" w:cs="Arial"/>
          <w:lang w:val="hr-HR"/>
        </w:rPr>
        <w:t>registr</w:t>
      </w:r>
      <w:r w:rsidR="00256993">
        <w:rPr>
          <w:rFonts w:ascii="Arial" w:eastAsia="Arial" w:hAnsi="Arial" w:cs="Arial"/>
          <w:lang w:val="hr-HR"/>
        </w:rPr>
        <w:t>aciju</w:t>
      </w:r>
      <w:r w:rsidR="00353A42" w:rsidRPr="002E700E">
        <w:rPr>
          <w:rFonts w:ascii="Arial" w:eastAsia="Arial" w:hAnsi="Arial" w:cs="Arial"/>
          <w:lang w:val="hr-HR"/>
        </w:rPr>
        <w:t xml:space="preserve"> </w:t>
      </w:r>
      <w:r w:rsidR="00353A42" w:rsidRPr="002E700E">
        <w:rPr>
          <w:rFonts w:ascii="Arial" w:eastAsia="Arial" w:hAnsi="Arial" w:cs="Arial"/>
          <w:i/>
          <w:iCs/>
          <w:lang w:val="hr-HR"/>
        </w:rPr>
        <w:t>tržišnog subjekta</w:t>
      </w:r>
      <w:r w:rsidR="00353A42" w:rsidRPr="002E700E">
        <w:rPr>
          <w:rFonts w:ascii="Arial" w:eastAsia="Arial" w:hAnsi="Arial" w:cs="Arial"/>
          <w:lang w:val="hr-HR"/>
        </w:rPr>
        <w:t>.</w:t>
      </w:r>
      <w:r w:rsidR="001F14E4">
        <w:rPr>
          <w:rFonts w:ascii="Arial" w:hAnsi="Arial" w:cs="Arial"/>
          <w:lang w:val="hr-HR"/>
        </w:rPr>
        <w:t xml:space="preserve"> </w:t>
      </w:r>
    </w:p>
    <w:p w14:paraId="2B55814F" w14:textId="77777777" w:rsidR="001F14E4" w:rsidRDefault="001F14E4" w:rsidP="002E700E">
      <w:pPr>
        <w:tabs>
          <w:tab w:val="left" w:pos="1100"/>
          <w:tab w:val="left" w:pos="2420"/>
          <w:tab w:val="left" w:pos="3600"/>
          <w:tab w:val="left" w:pos="4660"/>
          <w:tab w:val="left" w:pos="5900"/>
          <w:tab w:val="left" w:pos="6220"/>
          <w:tab w:val="left" w:pos="7560"/>
          <w:tab w:val="left" w:pos="8580"/>
        </w:tabs>
        <w:jc w:val="both"/>
        <w:rPr>
          <w:rFonts w:ascii="Arial" w:eastAsia="Arial" w:hAnsi="Arial" w:cs="Arial"/>
          <w:i/>
          <w:iCs/>
          <w:lang w:val="hr-HR"/>
        </w:rPr>
      </w:pPr>
    </w:p>
    <w:p w14:paraId="0A4E7ABC" w14:textId="77777777" w:rsidR="00905BDE" w:rsidRPr="002E700E" w:rsidRDefault="00FC4FC3" w:rsidP="002E700E">
      <w:pPr>
        <w:tabs>
          <w:tab w:val="left" w:pos="1100"/>
          <w:tab w:val="left" w:pos="2420"/>
          <w:tab w:val="left" w:pos="3600"/>
          <w:tab w:val="left" w:pos="4660"/>
          <w:tab w:val="left" w:pos="5900"/>
          <w:tab w:val="left" w:pos="6220"/>
          <w:tab w:val="left" w:pos="7560"/>
          <w:tab w:val="left" w:pos="8580"/>
        </w:tabs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i/>
          <w:iCs/>
          <w:lang w:val="hr-HR"/>
        </w:rPr>
        <w:t>Dodjeljivač</w:t>
      </w:r>
      <w:r w:rsidR="00353A42" w:rsidRPr="002E700E">
        <w:rPr>
          <w:rFonts w:ascii="Arial" w:eastAsia="Arial" w:hAnsi="Arial" w:cs="Arial"/>
          <w:i/>
          <w:iCs/>
          <w:lang w:val="hr-HR"/>
        </w:rPr>
        <w:tab/>
        <w:t>prijenosnog</w:t>
      </w:r>
      <w:r w:rsidR="00353A42" w:rsidRPr="002E700E">
        <w:rPr>
          <w:rFonts w:ascii="Arial" w:eastAsia="Arial" w:hAnsi="Arial" w:cs="Arial"/>
          <w:i/>
          <w:iCs/>
          <w:lang w:val="hr-HR"/>
        </w:rPr>
        <w:tab/>
        <w:t>kapaciteta</w:t>
      </w:r>
      <w:r w:rsidR="00353A42" w:rsidRPr="002E700E">
        <w:rPr>
          <w:rFonts w:ascii="Arial" w:hAnsi="Arial" w:cs="Arial"/>
          <w:lang w:val="hr-HR"/>
        </w:rPr>
        <w:tab/>
      </w:r>
      <w:r w:rsidR="00353A42" w:rsidRPr="002E700E">
        <w:rPr>
          <w:rFonts w:ascii="Arial" w:eastAsia="Arial" w:hAnsi="Arial" w:cs="Arial"/>
          <w:lang w:val="hr-HR"/>
        </w:rPr>
        <w:t>potvrđuje</w:t>
      </w:r>
      <w:r w:rsidR="00353A42" w:rsidRPr="002E700E">
        <w:rPr>
          <w:rFonts w:ascii="Arial" w:eastAsia="Arial" w:hAnsi="Arial" w:cs="Arial"/>
          <w:lang w:val="hr-HR"/>
        </w:rPr>
        <w:tab/>
        <w:t>registraciju</w:t>
      </w:r>
      <w:r w:rsidR="00353A42" w:rsidRPr="002E700E">
        <w:rPr>
          <w:rFonts w:ascii="Arial" w:eastAsia="Arial" w:hAnsi="Arial" w:cs="Arial"/>
          <w:lang w:val="hr-HR"/>
        </w:rPr>
        <w:tab/>
        <w:t>ili</w:t>
      </w:r>
      <w:r w:rsidR="00353A42" w:rsidRPr="002E700E">
        <w:rPr>
          <w:rFonts w:ascii="Arial" w:eastAsia="Arial" w:hAnsi="Arial" w:cs="Arial"/>
          <w:lang w:val="hr-HR"/>
        </w:rPr>
        <w:tab/>
        <w:t>odbacivanje</w:t>
      </w:r>
      <w:r w:rsidR="00353A42" w:rsidRPr="002E700E">
        <w:rPr>
          <w:rFonts w:ascii="Arial" w:eastAsia="Arial" w:hAnsi="Arial" w:cs="Arial"/>
          <w:lang w:val="hr-HR"/>
        </w:rPr>
        <w:tab/>
      </w:r>
      <w:r w:rsidR="001F14E4">
        <w:rPr>
          <w:rFonts w:ascii="Arial" w:eastAsia="Arial" w:hAnsi="Arial" w:cs="Arial"/>
          <w:lang w:val="hr-HR"/>
        </w:rPr>
        <w:t>z</w:t>
      </w:r>
      <w:r w:rsidR="00353A42" w:rsidRPr="002E700E">
        <w:rPr>
          <w:rFonts w:ascii="Arial" w:eastAsia="Arial" w:hAnsi="Arial" w:cs="Arial"/>
          <w:lang w:val="hr-HR"/>
        </w:rPr>
        <w:t>ahtjeva</w:t>
      </w:r>
      <w:r w:rsidR="00353A42" w:rsidRPr="002E700E">
        <w:rPr>
          <w:rFonts w:ascii="Arial" w:eastAsia="Arial" w:hAnsi="Arial" w:cs="Arial"/>
          <w:lang w:val="hr-HR"/>
        </w:rPr>
        <w:tab/>
        <w:t>slanjem</w:t>
      </w:r>
    </w:p>
    <w:p w14:paraId="7FC73943" w14:textId="77777777" w:rsidR="00905BDE" w:rsidRPr="002E700E" w:rsidRDefault="00905BDE" w:rsidP="002E700E">
      <w:pPr>
        <w:spacing w:line="46" w:lineRule="exact"/>
        <w:jc w:val="both"/>
        <w:rPr>
          <w:rFonts w:ascii="Arial" w:hAnsi="Arial" w:cs="Arial"/>
          <w:lang w:val="hr-HR"/>
        </w:rPr>
      </w:pPr>
    </w:p>
    <w:p w14:paraId="18ECBDAC" w14:textId="77777777" w:rsidR="00905BDE" w:rsidRPr="002E700E" w:rsidRDefault="00B067D3" w:rsidP="002E700E">
      <w:pPr>
        <w:spacing w:line="269" w:lineRule="auto"/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obavještenja</w:t>
      </w:r>
      <w:r w:rsidR="00353A42" w:rsidRPr="002E700E">
        <w:rPr>
          <w:rFonts w:ascii="Arial" w:eastAsia="Arial" w:hAnsi="Arial" w:cs="Arial"/>
          <w:lang w:val="hr-HR"/>
        </w:rPr>
        <w:t xml:space="preserve"> tržišnom subjektu najkasnije tri (3) </w:t>
      </w:r>
      <w:r w:rsidR="00353A42" w:rsidRPr="002E700E">
        <w:rPr>
          <w:rFonts w:ascii="Arial" w:eastAsia="Arial" w:hAnsi="Arial" w:cs="Arial"/>
          <w:i/>
          <w:iCs/>
          <w:lang w:val="hr-HR"/>
        </w:rPr>
        <w:t>radna dana</w:t>
      </w:r>
      <w:r w:rsidR="00353A42" w:rsidRPr="002E700E">
        <w:rPr>
          <w:rFonts w:ascii="Arial" w:eastAsia="Arial" w:hAnsi="Arial" w:cs="Arial"/>
          <w:lang w:val="hr-HR"/>
        </w:rPr>
        <w:t xml:space="preserve"> </w:t>
      </w:r>
      <w:r w:rsidR="00C80362">
        <w:rPr>
          <w:rFonts w:ascii="Arial" w:eastAsia="Arial" w:hAnsi="Arial" w:cs="Arial"/>
          <w:lang w:val="hr-HR"/>
        </w:rPr>
        <w:t>po prijemu</w:t>
      </w:r>
      <w:r w:rsidR="00353A42" w:rsidRPr="002E700E">
        <w:rPr>
          <w:rFonts w:ascii="Arial" w:eastAsia="Arial" w:hAnsi="Arial" w:cs="Arial"/>
          <w:lang w:val="hr-HR"/>
        </w:rPr>
        <w:t xml:space="preserve"> Zahtjev</w:t>
      </w:r>
      <w:r w:rsidR="00C80362">
        <w:rPr>
          <w:rFonts w:ascii="Arial" w:eastAsia="Arial" w:hAnsi="Arial" w:cs="Arial"/>
          <w:lang w:val="hr-HR"/>
        </w:rPr>
        <w:t>a</w:t>
      </w:r>
      <w:r w:rsidR="00353A42" w:rsidRPr="002E700E">
        <w:rPr>
          <w:rFonts w:ascii="Arial" w:eastAsia="Arial" w:hAnsi="Arial" w:cs="Arial"/>
          <w:lang w:val="hr-HR"/>
        </w:rPr>
        <w:t xml:space="preserve"> za </w:t>
      </w:r>
      <w:r>
        <w:rPr>
          <w:rFonts w:ascii="Arial" w:eastAsia="Arial" w:hAnsi="Arial" w:cs="Arial"/>
          <w:lang w:val="hr-HR"/>
        </w:rPr>
        <w:t>učestvov</w:t>
      </w:r>
      <w:r w:rsidR="00353A42" w:rsidRPr="002E700E">
        <w:rPr>
          <w:rFonts w:ascii="Arial" w:eastAsia="Arial" w:hAnsi="Arial" w:cs="Arial"/>
          <w:lang w:val="hr-HR"/>
        </w:rPr>
        <w:t>anje.</w:t>
      </w:r>
    </w:p>
    <w:p w14:paraId="4D352C8D" w14:textId="77777777" w:rsidR="00905BDE" w:rsidRPr="002E700E" w:rsidRDefault="00905BDE" w:rsidP="002E700E">
      <w:pPr>
        <w:spacing w:line="215" w:lineRule="exact"/>
        <w:jc w:val="both"/>
        <w:rPr>
          <w:rFonts w:ascii="Arial" w:hAnsi="Arial" w:cs="Arial"/>
          <w:lang w:val="hr-HR"/>
        </w:rPr>
      </w:pPr>
    </w:p>
    <w:p w14:paraId="0BFAF87D" w14:textId="77777777" w:rsidR="00905BDE" w:rsidRPr="002E700E" w:rsidRDefault="006A1373" w:rsidP="00C67DBD">
      <w:pPr>
        <w:spacing w:line="272" w:lineRule="auto"/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lastRenderedPageBreak/>
        <w:t>Obavještenje</w:t>
      </w:r>
      <w:r w:rsidR="00353A42" w:rsidRPr="002E700E">
        <w:rPr>
          <w:rFonts w:ascii="Arial" w:eastAsia="Arial" w:hAnsi="Arial" w:cs="Arial"/>
          <w:lang w:val="hr-HR"/>
        </w:rPr>
        <w:t xml:space="preserve"> o potvrđivanju ili odbijanju registracije šalje se </w:t>
      </w:r>
      <w:r w:rsidR="00C67DBD">
        <w:rPr>
          <w:rFonts w:ascii="Arial" w:eastAsia="Arial" w:hAnsi="Arial" w:cs="Arial"/>
          <w:lang w:val="hr-HR"/>
        </w:rPr>
        <w:t>elektronsk</w:t>
      </w:r>
      <w:r w:rsidR="00353A42" w:rsidRPr="002E700E">
        <w:rPr>
          <w:rFonts w:ascii="Arial" w:eastAsia="Arial" w:hAnsi="Arial" w:cs="Arial"/>
          <w:lang w:val="hr-HR"/>
        </w:rPr>
        <w:t xml:space="preserve">om poštom na adresu navedenu u Zahtjevu za </w:t>
      </w:r>
      <w:r w:rsidR="00B067D3">
        <w:rPr>
          <w:rFonts w:ascii="Arial" w:eastAsia="Arial" w:hAnsi="Arial" w:cs="Arial"/>
          <w:lang w:val="hr-HR"/>
        </w:rPr>
        <w:t>učestvov</w:t>
      </w:r>
      <w:r w:rsidR="00353A42" w:rsidRPr="002E700E">
        <w:rPr>
          <w:rFonts w:ascii="Arial" w:eastAsia="Arial" w:hAnsi="Arial" w:cs="Arial"/>
          <w:lang w:val="hr-HR"/>
        </w:rPr>
        <w:t xml:space="preserve">anje. Ukoliko </w:t>
      </w:r>
      <w:r w:rsidR="00FC4FC3">
        <w:rPr>
          <w:rFonts w:ascii="Arial" w:eastAsia="Arial" w:hAnsi="Arial" w:cs="Arial"/>
          <w:i/>
          <w:iCs/>
          <w:lang w:val="hr-HR"/>
        </w:rPr>
        <w:t>dodjeljivač</w:t>
      </w:r>
      <w:r w:rsidR="00353A42" w:rsidRPr="002E700E">
        <w:rPr>
          <w:rFonts w:ascii="Arial" w:eastAsia="Arial" w:hAnsi="Arial" w:cs="Arial"/>
          <w:i/>
          <w:iCs/>
          <w:lang w:val="hr-HR"/>
        </w:rPr>
        <w:t xml:space="preserve"> prijenosnog</w:t>
      </w:r>
      <w:r w:rsidR="00353A42" w:rsidRPr="002E700E">
        <w:rPr>
          <w:rFonts w:ascii="Arial" w:eastAsia="Arial" w:hAnsi="Arial" w:cs="Arial"/>
          <w:lang w:val="hr-HR"/>
        </w:rPr>
        <w:t xml:space="preserve"> </w:t>
      </w:r>
      <w:r w:rsidR="00353A42" w:rsidRPr="002E700E">
        <w:rPr>
          <w:rFonts w:ascii="Arial" w:eastAsia="Arial" w:hAnsi="Arial" w:cs="Arial"/>
          <w:i/>
          <w:iCs/>
          <w:lang w:val="hr-HR"/>
        </w:rPr>
        <w:t xml:space="preserve">kapaciteta </w:t>
      </w:r>
      <w:r w:rsidR="00353A42" w:rsidRPr="002E700E">
        <w:rPr>
          <w:rFonts w:ascii="Arial" w:eastAsia="Arial" w:hAnsi="Arial" w:cs="Arial"/>
          <w:lang w:val="hr-HR"/>
        </w:rPr>
        <w:t xml:space="preserve">odbije </w:t>
      </w:r>
      <w:r w:rsidR="00B86E4E">
        <w:rPr>
          <w:rFonts w:ascii="Arial" w:eastAsia="Arial" w:hAnsi="Arial" w:cs="Arial"/>
          <w:lang w:val="hr-HR"/>
        </w:rPr>
        <w:t>registrova</w:t>
      </w:r>
      <w:r w:rsidR="00353A42" w:rsidRPr="002E700E">
        <w:rPr>
          <w:rFonts w:ascii="Arial" w:eastAsia="Arial" w:hAnsi="Arial" w:cs="Arial"/>
          <w:lang w:val="hr-HR"/>
        </w:rPr>
        <w:t xml:space="preserve">ti tržišnog subjekta, razlozi za to navode se u </w:t>
      </w:r>
      <w:r w:rsidR="00B067D3">
        <w:rPr>
          <w:rFonts w:ascii="Arial" w:eastAsia="Arial" w:hAnsi="Arial" w:cs="Arial"/>
          <w:lang w:val="hr-HR"/>
        </w:rPr>
        <w:t>obavještenju</w:t>
      </w:r>
      <w:r w:rsidR="00353A42" w:rsidRPr="002E700E">
        <w:rPr>
          <w:rFonts w:ascii="Arial" w:eastAsia="Arial" w:hAnsi="Arial" w:cs="Arial"/>
          <w:lang w:val="hr-HR"/>
        </w:rPr>
        <w:t xml:space="preserve"> o</w:t>
      </w:r>
      <w:r w:rsidR="000A77B7">
        <w:rPr>
          <w:rFonts w:ascii="Arial" w:eastAsia="Arial" w:hAnsi="Arial" w:cs="Arial"/>
          <w:lang w:val="hr-HR"/>
        </w:rPr>
        <w:t xml:space="preserve"> </w:t>
      </w:r>
      <w:r w:rsidR="00353A42" w:rsidRPr="002E700E">
        <w:rPr>
          <w:rFonts w:ascii="Arial" w:eastAsia="Arial" w:hAnsi="Arial" w:cs="Arial"/>
          <w:lang w:val="hr-HR"/>
        </w:rPr>
        <w:t>odbacivanju zahtjeva.</w:t>
      </w:r>
    </w:p>
    <w:p w14:paraId="361B9007" w14:textId="77777777" w:rsidR="00905BDE" w:rsidRPr="002E700E" w:rsidRDefault="00905BDE" w:rsidP="002E700E">
      <w:pPr>
        <w:spacing w:line="245" w:lineRule="exact"/>
        <w:jc w:val="both"/>
        <w:rPr>
          <w:rFonts w:ascii="Arial" w:hAnsi="Arial" w:cs="Arial"/>
          <w:lang w:val="hr-HR"/>
        </w:rPr>
      </w:pPr>
    </w:p>
    <w:p w14:paraId="5A71345C" w14:textId="77777777" w:rsidR="00905BDE" w:rsidRPr="002E700E" w:rsidRDefault="00BF5E18" w:rsidP="002E700E">
      <w:pPr>
        <w:spacing w:line="237" w:lineRule="auto"/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S</w:t>
      </w:r>
      <w:r w:rsidR="00353A42" w:rsidRPr="002E700E">
        <w:rPr>
          <w:rFonts w:ascii="Arial" w:eastAsia="Arial" w:hAnsi="Arial" w:cs="Arial"/>
          <w:lang w:val="hr-HR"/>
        </w:rPr>
        <w:t xml:space="preserve">ve zatražene dokumente </w:t>
      </w:r>
      <w:r>
        <w:rPr>
          <w:rFonts w:ascii="Arial" w:eastAsia="Arial" w:hAnsi="Arial" w:cs="Arial"/>
          <w:lang w:val="hr-HR"/>
        </w:rPr>
        <w:t>t</w:t>
      </w:r>
      <w:r w:rsidRPr="002E700E">
        <w:rPr>
          <w:rFonts w:ascii="Arial" w:eastAsia="Arial" w:hAnsi="Arial" w:cs="Arial"/>
          <w:lang w:val="hr-HR"/>
        </w:rPr>
        <w:t xml:space="preserve">ržišni subjekt mora dostaviti </w:t>
      </w:r>
      <w:r w:rsidR="00353A42" w:rsidRPr="002E700E">
        <w:rPr>
          <w:rFonts w:ascii="Arial" w:eastAsia="Arial" w:hAnsi="Arial" w:cs="Arial"/>
          <w:lang w:val="hr-HR"/>
        </w:rPr>
        <w:t xml:space="preserve">najmanje pet (5) </w:t>
      </w:r>
      <w:r w:rsidR="00353A42" w:rsidRPr="002E700E">
        <w:rPr>
          <w:rFonts w:ascii="Arial" w:eastAsia="Arial" w:hAnsi="Arial" w:cs="Arial"/>
          <w:i/>
          <w:iCs/>
          <w:lang w:val="hr-HR"/>
        </w:rPr>
        <w:t>radnih dana</w:t>
      </w:r>
      <w:r w:rsidR="00353A42" w:rsidRPr="002E700E">
        <w:rPr>
          <w:rFonts w:ascii="Arial" w:eastAsia="Arial" w:hAnsi="Arial" w:cs="Arial"/>
          <w:lang w:val="hr-HR"/>
        </w:rPr>
        <w:t xml:space="preserve"> prije namjeravanog </w:t>
      </w:r>
      <w:r w:rsidR="00B067D3">
        <w:rPr>
          <w:rFonts w:ascii="Arial" w:eastAsia="Arial" w:hAnsi="Arial" w:cs="Arial"/>
          <w:lang w:val="hr-HR"/>
        </w:rPr>
        <w:t>uče</w:t>
      </w:r>
      <w:r w:rsidR="0080138B">
        <w:rPr>
          <w:rFonts w:ascii="Arial" w:eastAsia="Arial" w:hAnsi="Arial" w:cs="Arial"/>
          <w:lang w:val="hr-HR"/>
        </w:rPr>
        <w:t>šć</w:t>
      </w:r>
      <w:r w:rsidR="00353A42" w:rsidRPr="002E700E">
        <w:rPr>
          <w:rFonts w:ascii="Arial" w:eastAsia="Arial" w:hAnsi="Arial" w:cs="Arial"/>
          <w:lang w:val="hr-HR"/>
        </w:rPr>
        <w:t xml:space="preserve">a u postupku unutardnevne dodjele kapaciteta. Ukoliko ovaj rok ne </w:t>
      </w:r>
      <w:r w:rsidR="00570027">
        <w:rPr>
          <w:rFonts w:ascii="Arial" w:eastAsia="Arial" w:hAnsi="Arial" w:cs="Arial"/>
          <w:lang w:val="hr-HR"/>
        </w:rPr>
        <w:t xml:space="preserve">bude </w:t>
      </w:r>
      <w:r w:rsidR="00353A42" w:rsidRPr="002E700E">
        <w:rPr>
          <w:rFonts w:ascii="Arial" w:eastAsia="Arial" w:hAnsi="Arial" w:cs="Arial"/>
          <w:lang w:val="hr-HR"/>
        </w:rPr>
        <w:t>ispošt</w:t>
      </w:r>
      <w:r w:rsidR="00570027">
        <w:rPr>
          <w:rFonts w:ascii="Arial" w:eastAsia="Arial" w:hAnsi="Arial" w:cs="Arial"/>
          <w:lang w:val="hr-HR"/>
        </w:rPr>
        <w:t>ovan,</w:t>
      </w:r>
      <w:r w:rsidR="00353A42" w:rsidRPr="002E700E">
        <w:rPr>
          <w:rFonts w:ascii="Arial" w:eastAsia="Arial" w:hAnsi="Arial" w:cs="Arial"/>
          <w:lang w:val="hr-HR"/>
        </w:rPr>
        <w:t xml:space="preserve"> nadležni </w:t>
      </w:r>
      <w:r w:rsidR="00353A42" w:rsidRPr="002E700E">
        <w:rPr>
          <w:rFonts w:ascii="Arial" w:eastAsia="Arial" w:hAnsi="Arial" w:cs="Arial"/>
          <w:i/>
          <w:iCs/>
          <w:lang w:val="hr-HR"/>
        </w:rPr>
        <w:t xml:space="preserve">operator prijenosnog </w:t>
      </w:r>
      <w:r w:rsidR="00992690">
        <w:rPr>
          <w:rFonts w:ascii="Arial" w:eastAsia="Arial" w:hAnsi="Arial" w:cs="Arial"/>
          <w:i/>
          <w:iCs/>
          <w:lang w:val="hr-HR"/>
        </w:rPr>
        <w:t>sistem</w:t>
      </w:r>
      <w:r w:rsidR="00353A42" w:rsidRPr="002E700E">
        <w:rPr>
          <w:rFonts w:ascii="Arial" w:eastAsia="Arial" w:hAnsi="Arial" w:cs="Arial"/>
          <w:i/>
          <w:iCs/>
          <w:lang w:val="hr-HR"/>
        </w:rPr>
        <w:t>a</w:t>
      </w:r>
      <w:r w:rsidR="00353A42" w:rsidRPr="002E700E">
        <w:rPr>
          <w:rFonts w:ascii="Arial" w:eastAsia="Arial" w:hAnsi="Arial" w:cs="Arial"/>
          <w:lang w:val="hr-HR"/>
        </w:rPr>
        <w:t xml:space="preserve"> ne može </w:t>
      </w:r>
      <w:r w:rsidR="00AF4F77">
        <w:rPr>
          <w:rFonts w:ascii="Arial" w:eastAsia="Arial" w:hAnsi="Arial" w:cs="Arial"/>
          <w:lang w:val="hr-HR"/>
        </w:rPr>
        <w:t>garantovati</w:t>
      </w:r>
      <w:r w:rsidR="00353A42" w:rsidRPr="002E700E">
        <w:rPr>
          <w:rFonts w:ascii="Arial" w:eastAsia="Arial" w:hAnsi="Arial" w:cs="Arial"/>
          <w:lang w:val="hr-HR"/>
        </w:rPr>
        <w:t xml:space="preserve"> </w:t>
      </w:r>
      <w:r w:rsidR="00B067D3">
        <w:rPr>
          <w:rFonts w:ascii="Arial" w:eastAsia="Arial" w:hAnsi="Arial" w:cs="Arial"/>
          <w:lang w:val="hr-HR"/>
        </w:rPr>
        <w:t>učestvov</w:t>
      </w:r>
      <w:r w:rsidR="00353A42" w:rsidRPr="002E700E">
        <w:rPr>
          <w:rFonts w:ascii="Arial" w:eastAsia="Arial" w:hAnsi="Arial" w:cs="Arial"/>
          <w:lang w:val="hr-HR"/>
        </w:rPr>
        <w:t>anje tržišnog subjekta.</w:t>
      </w:r>
    </w:p>
    <w:p w14:paraId="43F282C4" w14:textId="77777777" w:rsidR="00905BDE" w:rsidRPr="00AD75AF" w:rsidRDefault="00905BDE">
      <w:pPr>
        <w:spacing w:line="263" w:lineRule="exact"/>
        <w:rPr>
          <w:rFonts w:ascii="Arial" w:hAnsi="Arial" w:cs="Arial"/>
          <w:sz w:val="20"/>
          <w:szCs w:val="20"/>
          <w:lang w:val="hr-HR"/>
        </w:rPr>
      </w:pPr>
    </w:p>
    <w:p w14:paraId="498F6EC5" w14:textId="77777777" w:rsidR="00905BDE" w:rsidRPr="00AD75AF" w:rsidRDefault="00FA19AB">
      <w:pPr>
        <w:spacing w:line="235" w:lineRule="auto"/>
        <w:jc w:val="both"/>
        <w:rPr>
          <w:rFonts w:ascii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lang w:val="hr-HR"/>
        </w:rPr>
        <w:t>Registrovan</w:t>
      </w:r>
      <w:r w:rsidR="00353A42" w:rsidRPr="00AD75AF">
        <w:rPr>
          <w:rFonts w:ascii="Arial" w:eastAsia="Arial" w:hAnsi="Arial" w:cs="Arial"/>
          <w:lang w:val="hr-HR"/>
        </w:rPr>
        <w:t xml:space="preserve">i tržišni subjekt koji ispunjava sve </w:t>
      </w:r>
      <w:r w:rsidR="00FC4FC3">
        <w:rPr>
          <w:rFonts w:ascii="Arial" w:eastAsia="Arial" w:hAnsi="Arial" w:cs="Arial"/>
          <w:lang w:val="hr-HR"/>
        </w:rPr>
        <w:t>uslov</w:t>
      </w:r>
      <w:r w:rsidR="00353A42" w:rsidRPr="00AD75AF">
        <w:rPr>
          <w:rFonts w:ascii="Arial" w:eastAsia="Arial" w:hAnsi="Arial" w:cs="Arial"/>
          <w:lang w:val="hr-HR"/>
        </w:rPr>
        <w:t xml:space="preserve">e navedene u ovom </w:t>
      </w:r>
      <w:r w:rsidR="004B5490">
        <w:rPr>
          <w:rFonts w:ascii="Arial" w:eastAsia="Arial" w:hAnsi="Arial" w:cs="Arial"/>
          <w:lang w:val="hr-HR"/>
        </w:rPr>
        <w:t>članu</w:t>
      </w:r>
      <w:r w:rsidR="00353A42" w:rsidRPr="00AD75AF">
        <w:rPr>
          <w:rFonts w:ascii="Arial" w:eastAsia="Arial" w:hAnsi="Arial" w:cs="Arial"/>
          <w:lang w:val="hr-HR"/>
        </w:rPr>
        <w:t xml:space="preserve"> smatra se </w:t>
      </w:r>
      <w:r w:rsidR="00353A42" w:rsidRPr="00AD75AF">
        <w:rPr>
          <w:rFonts w:ascii="Arial" w:eastAsia="Arial" w:hAnsi="Arial" w:cs="Arial"/>
          <w:i/>
          <w:iCs/>
          <w:lang w:val="hr-HR"/>
        </w:rPr>
        <w:t>korisnikom</w:t>
      </w:r>
      <w:r w:rsidR="00353A42" w:rsidRPr="00AD75AF">
        <w:rPr>
          <w:rFonts w:ascii="Arial" w:eastAsia="Arial" w:hAnsi="Arial" w:cs="Arial"/>
          <w:lang w:val="hr-HR"/>
        </w:rPr>
        <w:t>.</w:t>
      </w:r>
    </w:p>
    <w:p w14:paraId="1E99660B" w14:textId="77777777" w:rsidR="00905BDE" w:rsidRPr="002E700E" w:rsidRDefault="00905BDE" w:rsidP="002E700E">
      <w:pPr>
        <w:spacing w:line="253" w:lineRule="exact"/>
        <w:jc w:val="both"/>
        <w:rPr>
          <w:rFonts w:ascii="Arial" w:hAnsi="Arial" w:cs="Arial"/>
          <w:lang w:val="hr-HR"/>
        </w:rPr>
      </w:pPr>
    </w:p>
    <w:p w14:paraId="7DEC6BBD" w14:textId="77777777" w:rsidR="00905BDE" w:rsidRPr="002E700E" w:rsidRDefault="00340C8B" w:rsidP="002E700E">
      <w:pPr>
        <w:jc w:val="both"/>
        <w:rPr>
          <w:rFonts w:ascii="Arial" w:hAnsi="Arial" w:cs="Arial"/>
          <w:lang w:val="hr-HR"/>
        </w:rPr>
      </w:pPr>
      <w:bookmarkStart w:id="9" w:name="page10"/>
      <w:bookmarkEnd w:id="9"/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2E700E">
        <w:rPr>
          <w:rFonts w:ascii="Arial" w:eastAsia="Arial" w:hAnsi="Arial" w:cs="Arial"/>
          <w:u w:val="single"/>
          <w:lang w:val="hr-HR"/>
        </w:rPr>
        <w:t xml:space="preserve"> 3.2. </w:t>
      </w:r>
      <w:r w:rsidR="009C775B">
        <w:rPr>
          <w:rFonts w:ascii="Arial" w:eastAsia="Arial" w:hAnsi="Arial" w:cs="Arial"/>
          <w:u w:val="single"/>
          <w:lang w:val="hr-HR"/>
        </w:rPr>
        <w:t>Obavješta</w:t>
      </w:r>
      <w:r w:rsidR="00353A42" w:rsidRPr="002E700E">
        <w:rPr>
          <w:rFonts w:ascii="Arial" w:eastAsia="Arial" w:hAnsi="Arial" w:cs="Arial"/>
          <w:u w:val="single"/>
          <w:lang w:val="hr-HR"/>
        </w:rPr>
        <w:t>vanje o promjenama</w:t>
      </w:r>
    </w:p>
    <w:p w14:paraId="71EE3741" w14:textId="77777777" w:rsidR="00905BDE" w:rsidRPr="002E700E" w:rsidRDefault="00905BDE" w:rsidP="002E700E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5ACAB3B8" w14:textId="77777777" w:rsidR="00905BDE" w:rsidRPr="002E700E" w:rsidRDefault="00353A42" w:rsidP="002E700E">
      <w:pPr>
        <w:spacing w:line="237" w:lineRule="auto"/>
        <w:jc w:val="both"/>
        <w:rPr>
          <w:rFonts w:ascii="Arial" w:hAnsi="Arial" w:cs="Arial"/>
          <w:lang w:val="hr-HR"/>
        </w:rPr>
      </w:pPr>
      <w:r w:rsidRPr="002E700E">
        <w:rPr>
          <w:rFonts w:ascii="Arial" w:eastAsia="Arial" w:hAnsi="Arial" w:cs="Arial"/>
          <w:lang w:val="hr-HR"/>
        </w:rPr>
        <w:t xml:space="preserve">Pri </w:t>
      </w:r>
      <w:r w:rsidR="00D263E1">
        <w:rPr>
          <w:rFonts w:ascii="Arial" w:eastAsia="Arial" w:hAnsi="Arial" w:cs="Arial"/>
          <w:lang w:val="hr-HR"/>
        </w:rPr>
        <w:t>učešću</w:t>
      </w:r>
      <w:r w:rsidRPr="002E700E">
        <w:rPr>
          <w:rFonts w:ascii="Arial" w:eastAsia="Arial" w:hAnsi="Arial" w:cs="Arial"/>
          <w:lang w:val="hr-HR"/>
        </w:rPr>
        <w:t xml:space="preserve"> u postupcima unutardnevne dodjele kapaciteta moraju u svakom trenutku</w:t>
      </w:r>
      <w:r w:rsidR="00A41DB7">
        <w:rPr>
          <w:rFonts w:ascii="Arial" w:eastAsia="Arial" w:hAnsi="Arial" w:cs="Arial"/>
          <w:lang w:val="hr-HR"/>
        </w:rPr>
        <w:t xml:space="preserve"> moraju biti</w:t>
      </w:r>
      <w:r w:rsidRPr="002E700E">
        <w:rPr>
          <w:rFonts w:ascii="Arial" w:eastAsia="Arial" w:hAnsi="Arial" w:cs="Arial"/>
          <w:lang w:val="hr-HR"/>
        </w:rPr>
        <w:t xml:space="preserve"> ispun</w:t>
      </w:r>
      <w:r w:rsidR="00A41DB7">
        <w:rPr>
          <w:rFonts w:ascii="Arial" w:eastAsia="Arial" w:hAnsi="Arial" w:cs="Arial"/>
          <w:lang w:val="hr-HR"/>
        </w:rPr>
        <w:t>jeni</w:t>
      </w:r>
      <w:r w:rsidRPr="002E700E">
        <w:rPr>
          <w:rFonts w:ascii="Arial" w:eastAsia="Arial" w:hAnsi="Arial" w:cs="Arial"/>
          <w:lang w:val="hr-HR"/>
        </w:rPr>
        <w:t xml:space="preserve"> </w:t>
      </w:r>
      <w:r w:rsidR="00FC4FC3">
        <w:rPr>
          <w:rFonts w:ascii="Arial" w:eastAsia="Arial" w:hAnsi="Arial" w:cs="Arial"/>
          <w:lang w:val="hr-HR"/>
        </w:rPr>
        <w:t>uslov</w:t>
      </w:r>
      <w:r w:rsidRPr="002E700E">
        <w:rPr>
          <w:rFonts w:ascii="Arial" w:eastAsia="Arial" w:hAnsi="Arial" w:cs="Arial"/>
          <w:lang w:val="hr-HR"/>
        </w:rPr>
        <w:t xml:space="preserve">i </w:t>
      </w:r>
      <w:r w:rsidR="00D263E1">
        <w:rPr>
          <w:rFonts w:ascii="Arial" w:eastAsia="Arial" w:hAnsi="Arial" w:cs="Arial"/>
          <w:lang w:val="hr-HR"/>
        </w:rPr>
        <w:t xml:space="preserve">za </w:t>
      </w:r>
      <w:r w:rsidR="00B067D3">
        <w:rPr>
          <w:rFonts w:ascii="Arial" w:eastAsia="Arial" w:hAnsi="Arial" w:cs="Arial"/>
          <w:lang w:val="hr-HR"/>
        </w:rPr>
        <w:t>učestvov</w:t>
      </w:r>
      <w:r w:rsidRPr="002E700E">
        <w:rPr>
          <w:rFonts w:ascii="Arial" w:eastAsia="Arial" w:hAnsi="Arial" w:cs="Arial"/>
          <w:lang w:val="hr-HR"/>
        </w:rPr>
        <w:t>anj</w:t>
      </w:r>
      <w:r w:rsidR="00D263E1">
        <w:rPr>
          <w:rFonts w:ascii="Arial" w:eastAsia="Arial" w:hAnsi="Arial" w:cs="Arial"/>
          <w:lang w:val="hr-HR"/>
        </w:rPr>
        <w:t>e</w:t>
      </w:r>
      <w:r w:rsidRPr="002E700E">
        <w:rPr>
          <w:rFonts w:ascii="Arial" w:eastAsia="Arial" w:hAnsi="Arial" w:cs="Arial"/>
          <w:lang w:val="hr-HR"/>
        </w:rPr>
        <w:t xml:space="preserve"> određeni </w:t>
      </w:r>
      <w:r w:rsidRPr="002E700E">
        <w:rPr>
          <w:rFonts w:ascii="Arial" w:eastAsia="Arial" w:hAnsi="Arial" w:cs="Arial"/>
          <w:i/>
          <w:iCs/>
          <w:lang w:val="hr-HR"/>
        </w:rPr>
        <w:t>Pravilima za unutardnevnu dodjelu prijenosnih kapaciteta</w:t>
      </w:r>
      <w:r w:rsidRPr="002E700E">
        <w:rPr>
          <w:rFonts w:ascii="Arial" w:eastAsia="Arial" w:hAnsi="Arial" w:cs="Arial"/>
          <w:lang w:val="hr-HR"/>
        </w:rPr>
        <w:t xml:space="preserve">. </w:t>
      </w:r>
      <w:r w:rsidR="00A41DB7">
        <w:rPr>
          <w:rFonts w:ascii="Arial" w:eastAsia="Arial" w:hAnsi="Arial" w:cs="Arial"/>
          <w:lang w:val="hr-HR"/>
        </w:rPr>
        <w:t>Zbog toga</w:t>
      </w:r>
      <w:r w:rsidRPr="002E700E">
        <w:rPr>
          <w:rFonts w:ascii="Arial" w:eastAsia="Arial" w:hAnsi="Arial" w:cs="Arial"/>
          <w:lang w:val="hr-HR"/>
        </w:rPr>
        <w:t xml:space="preserve">, </w:t>
      </w:r>
      <w:r w:rsidR="00A41DB7" w:rsidRPr="002E700E">
        <w:rPr>
          <w:rFonts w:ascii="Arial" w:eastAsia="Arial" w:hAnsi="Arial" w:cs="Arial"/>
          <w:lang w:val="hr-HR"/>
        </w:rPr>
        <w:t xml:space="preserve">o bilo kakvim promjenama koje </w:t>
      </w:r>
      <w:r w:rsidR="005227B6">
        <w:rPr>
          <w:rFonts w:ascii="Arial" w:eastAsia="Arial" w:hAnsi="Arial" w:cs="Arial"/>
          <w:lang w:val="hr-HR"/>
        </w:rPr>
        <w:t>utič</w:t>
      </w:r>
      <w:r w:rsidR="00A41DB7" w:rsidRPr="002E700E">
        <w:rPr>
          <w:rFonts w:ascii="Arial" w:eastAsia="Arial" w:hAnsi="Arial" w:cs="Arial"/>
          <w:lang w:val="hr-HR"/>
        </w:rPr>
        <w:t xml:space="preserve">u na ispunjenje predmetnih </w:t>
      </w:r>
      <w:r w:rsidR="00FC4FC3">
        <w:rPr>
          <w:rFonts w:ascii="Arial" w:eastAsia="Arial" w:hAnsi="Arial" w:cs="Arial"/>
          <w:lang w:val="hr-HR"/>
        </w:rPr>
        <w:t>uslov</w:t>
      </w:r>
      <w:r w:rsidR="00A41DB7" w:rsidRPr="002E700E">
        <w:rPr>
          <w:rFonts w:ascii="Arial" w:eastAsia="Arial" w:hAnsi="Arial" w:cs="Arial"/>
          <w:lang w:val="hr-HR"/>
        </w:rPr>
        <w:t>a</w:t>
      </w:r>
      <w:r w:rsidR="00A41DB7" w:rsidRPr="002E700E">
        <w:rPr>
          <w:rFonts w:ascii="Arial" w:eastAsia="Arial" w:hAnsi="Arial" w:cs="Arial"/>
          <w:i/>
          <w:iCs/>
          <w:lang w:val="hr-HR"/>
        </w:rPr>
        <w:t xml:space="preserve"> </w:t>
      </w:r>
      <w:r w:rsidRPr="002E700E">
        <w:rPr>
          <w:rFonts w:ascii="Arial" w:eastAsia="Arial" w:hAnsi="Arial" w:cs="Arial"/>
          <w:i/>
          <w:iCs/>
          <w:lang w:val="hr-HR"/>
        </w:rPr>
        <w:t>korisnik</w:t>
      </w:r>
      <w:r w:rsidRPr="002E700E">
        <w:rPr>
          <w:rFonts w:ascii="Arial" w:eastAsia="Arial" w:hAnsi="Arial" w:cs="Arial"/>
          <w:lang w:val="hr-HR"/>
        </w:rPr>
        <w:t xml:space="preserve"> mora</w:t>
      </w:r>
      <w:r w:rsidR="00A41DB7">
        <w:rPr>
          <w:rFonts w:ascii="Arial" w:eastAsia="Arial" w:hAnsi="Arial" w:cs="Arial"/>
          <w:lang w:val="hr-HR"/>
        </w:rPr>
        <w:t>,</w:t>
      </w:r>
      <w:r w:rsidRPr="002E700E">
        <w:rPr>
          <w:rFonts w:ascii="Arial" w:eastAsia="Arial" w:hAnsi="Arial" w:cs="Arial"/>
          <w:lang w:val="hr-HR"/>
        </w:rPr>
        <w:t xml:space="preserve"> bez odgode</w:t>
      </w:r>
      <w:r w:rsidR="00A41DB7">
        <w:rPr>
          <w:rFonts w:ascii="Arial" w:eastAsia="Arial" w:hAnsi="Arial" w:cs="Arial"/>
          <w:lang w:val="hr-HR"/>
        </w:rPr>
        <w:t>,</w:t>
      </w:r>
      <w:r w:rsidRPr="002E700E">
        <w:rPr>
          <w:rFonts w:ascii="Arial" w:eastAsia="Arial" w:hAnsi="Arial" w:cs="Arial"/>
          <w:lang w:val="hr-HR"/>
        </w:rPr>
        <w:t xml:space="preserve"> obavijestiti oba </w:t>
      </w:r>
      <w:r w:rsidRPr="002E700E">
        <w:rPr>
          <w:rFonts w:ascii="Arial" w:eastAsia="Arial" w:hAnsi="Arial" w:cs="Arial"/>
          <w:i/>
          <w:iCs/>
          <w:lang w:val="hr-HR"/>
        </w:rPr>
        <w:t xml:space="preserve">operatora prijenosnih </w:t>
      </w:r>
      <w:r w:rsidR="00992690">
        <w:rPr>
          <w:rFonts w:ascii="Arial" w:eastAsia="Arial" w:hAnsi="Arial" w:cs="Arial"/>
          <w:i/>
          <w:iCs/>
          <w:lang w:val="hr-HR"/>
        </w:rPr>
        <w:t>sistem</w:t>
      </w:r>
      <w:r w:rsidRPr="002E700E">
        <w:rPr>
          <w:rFonts w:ascii="Arial" w:eastAsia="Arial" w:hAnsi="Arial" w:cs="Arial"/>
          <w:i/>
          <w:iCs/>
          <w:lang w:val="hr-HR"/>
        </w:rPr>
        <w:t>a</w:t>
      </w:r>
      <w:r w:rsidRPr="002E700E">
        <w:rPr>
          <w:rFonts w:ascii="Arial" w:eastAsia="Arial" w:hAnsi="Arial" w:cs="Arial"/>
          <w:lang w:val="hr-HR"/>
        </w:rPr>
        <w:t>.</w:t>
      </w:r>
    </w:p>
    <w:p w14:paraId="2D5D8478" w14:textId="77777777" w:rsidR="00905BDE" w:rsidRPr="002E700E" w:rsidRDefault="00905BDE" w:rsidP="002E700E">
      <w:pPr>
        <w:spacing w:line="266" w:lineRule="exact"/>
        <w:jc w:val="both"/>
        <w:rPr>
          <w:rFonts w:ascii="Arial" w:hAnsi="Arial" w:cs="Arial"/>
          <w:lang w:val="hr-HR"/>
        </w:rPr>
      </w:pPr>
    </w:p>
    <w:p w14:paraId="77AFB546" w14:textId="77777777" w:rsidR="00905BDE" w:rsidRDefault="00353A42" w:rsidP="002E700E">
      <w:pPr>
        <w:spacing w:line="237" w:lineRule="auto"/>
        <w:jc w:val="both"/>
        <w:rPr>
          <w:rFonts w:ascii="Arial" w:eastAsia="Arial" w:hAnsi="Arial" w:cs="Arial"/>
          <w:lang w:val="hr-HR"/>
        </w:rPr>
      </w:pPr>
      <w:r w:rsidRPr="002E700E">
        <w:rPr>
          <w:rFonts w:ascii="Arial" w:eastAsia="Arial" w:hAnsi="Arial" w:cs="Arial"/>
          <w:lang w:val="hr-HR"/>
        </w:rPr>
        <w:t xml:space="preserve">O promjenama </w:t>
      </w:r>
      <w:r w:rsidR="00A41DB7">
        <w:rPr>
          <w:rFonts w:ascii="Arial" w:eastAsia="Arial" w:hAnsi="Arial" w:cs="Arial"/>
          <w:lang w:val="hr-HR"/>
        </w:rPr>
        <w:t xml:space="preserve">svojih </w:t>
      </w:r>
      <w:r w:rsidRPr="002E700E">
        <w:rPr>
          <w:rFonts w:ascii="Arial" w:eastAsia="Arial" w:hAnsi="Arial" w:cs="Arial"/>
          <w:lang w:val="hr-HR"/>
        </w:rPr>
        <w:t>kontakt</w:t>
      </w:r>
      <w:r w:rsidR="00A41DB7">
        <w:rPr>
          <w:rFonts w:ascii="Arial" w:eastAsia="Arial" w:hAnsi="Arial" w:cs="Arial"/>
          <w:lang w:val="hr-HR"/>
        </w:rPr>
        <w:t>nih</w:t>
      </w:r>
      <w:r w:rsidRPr="002E700E">
        <w:rPr>
          <w:rFonts w:ascii="Arial" w:eastAsia="Arial" w:hAnsi="Arial" w:cs="Arial"/>
          <w:lang w:val="hr-HR"/>
        </w:rPr>
        <w:t xml:space="preserve"> podataka i izjavama navedenim u obrascima koje dostavlja, korisnik je </w:t>
      </w:r>
      <w:r w:rsidR="00F34D97">
        <w:rPr>
          <w:rFonts w:ascii="Arial" w:eastAsia="Arial" w:hAnsi="Arial" w:cs="Arial"/>
          <w:lang w:val="hr-HR"/>
        </w:rPr>
        <w:t>obavez</w:t>
      </w:r>
      <w:r w:rsidRPr="002E700E">
        <w:rPr>
          <w:rFonts w:ascii="Arial" w:eastAsia="Arial" w:hAnsi="Arial" w:cs="Arial"/>
          <w:lang w:val="hr-HR"/>
        </w:rPr>
        <w:t xml:space="preserve">an pismenim putem obavijestiti operatore prijenosnih </w:t>
      </w:r>
      <w:r w:rsidR="00992690">
        <w:rPr>
          <w:rFonts w:ascii="Arial" w:eastAsia="Arial" w:hAnsi="Arial" w:cs="Arial"/>
          <w:lang w:val="hr-HR"/>
        </w:rPr>
        <w:t>sistem</w:t>
      </w:r>
      <w:r w:rsidRPr="002E700E">
        <w:rPr>
          <w:rFonts w:ascii="Arial" w:eastAsia="Arial" w:hAnsi="Arial" w:cs="Arial"/>
          <w:lang w:val="hr-HR"/>
        </w:rPr>
        <w:t>a u roku od osam (8) dana.</w:t>
      </w:r>
    </w:p>
    <w:p w14:paraId="2ACA3BC9" w14:textId="77777777" w:rsidR="002622BA" w:rsidRDefault="002622BA" w:rsidP="002E700E">
      <w:pPr>
        <w:spacing w:line="237" w:lineRule="auto"/>
        <w:jc w:val="both"/>
        <w:rPr>
          <w:rFonts w:ascii="Arial" w:eastAsia="Arial" w:hAnsi="Arial" w:cs="Arial"/>
          <w:lang w:val="hr-HR"/>
        </w:rPr>
      </w:pPr>
    </w:p>
    <w:p w14:paraId="2B646384" w14:textId="77777777" w:rsidR="002E700E" w:rsidRDefault="002E700E">
      <w:pPr>
        <w:spacing w:line="250" w:lineRule="exact"/>
        <w:rPr>
          <w:rFonts w:ascii="Arial" w:hAnsi="Arial" w:cs="Arial"/>
          <w:sz w:val="20"/>
          <w:szCs w:val="20"/>
          <w:lang w:val="hr-HR"/>
        </w:rPr>
      </w:pPr>
    </w:p>
    <w:p w14:paraId="454A7C18" w14:textId="77777777" w:rsidR="00905BDE" w:rsidRPr="00736A29" w:rsidRDefault="00353A42" w:rsidP="00AB29CC">
      <w:pPr>
        <w:pStyle w:val="Heading1"/>
        <w:rPr>
          <w:sz w:val="22"/>
          <w:szCs w:val="20"/>
        </w:rPr>
      </w:pPr>
      <w:r w:rsidRPr="00736A29">
        <w:t>Dio 4</w:t>
      </w:r>
    </w:p>
    <w:p w14:paraId="558786F3" w14:textId="77777777" w:rsidR="00905BDE" w:rsidRPr="00736A29" w:rsidRDefault="00353A42" w:rsidP="00AB29CC">
      <w:pPr>
        <w:pStyle w:val="Heading1"/>
        <w:rPr>
          <w:sz w:val="22"/>
          <w:szCs w:val="20"/>
        </w:rPr>
      </w:pPr>
      <w:r w:rsidRPr="00736A29">
        <w:t>Isključivanje korisnika</w:t>
      </w:r>
    </w:p>
    <w:p w14:paraId="4B50F723" w14:textId="77777777" w:rsidR="00905BDE" w:rsidRPr="00AD75AF" w:rsidRDefault="00905BDE">
      <w:pPr>
        <w:spacing w:line="256" w:lineRule="exact"/>
        <w:rPr>
          <w:rFonts w:ascii="Arial" w:hAnsi="Arial" w:cs="Arial"/>
          <w:sz w:val="20"/>
          <w:szCs w:val="20"/>
          <w:lang w:val="hr-HR"/>
        </w:rPr>
      </w:pPr>
    </w:p>
    <w:p w14:paraId="7C25D1E7" w14:textId="77777777" w:rsidR="00905BDE" w:rsidRPr="00AD75AF" w:rsidRDefault="00353A42">
      <w:pPr>
        <w:rPr>
          <w:rFonts w:ascii="Arial" w:hAnsi="Arial" w:cs="Arial"/>
          <w:sz w:val="20"/>
          <w:szCs w:val="20"/>
          <w:lang w:val="hr-HR"/>
        </w:rPr>
      </w:pPr>
      <w:r w:rsidRPr="00AD75AF">
        <w:rPr>
          <w:rFonts w:ascii="Arial" w:eastAsia="Arial" w:hAnsi="Arial" w:cs="Arial"/>
          <w:lang w:val="hr-HR"/>
        </w:rPr>
        <w:t xml:space="preserve">Ako </w:t>
      </w:r>
      <w:r w:rsidRPr="00AD75AF">
        <w:rPr>
          <w:rFonts w:ascii="Arial" w:eastAsia="Arial" w:hAnsi="Arial" w:cs="Arial"/>
          <w:i/>
          <w:iCs/>
          <w:lang w:val="hr-HR"/>
        </w:rPr>
        <w:t>korisnik</w:t>
      </w:r>
      <w:r w:rsidRPr="00AD75AF">
        <w:rPr>
          <w:rFonts w:ascii="Arial" w:eastAsia="Arial" w:hAnsi="Arial" w:cs="Arial"/>
          <w:lang w:val="hr-HR"/>
        </w:rPr>
        <w:t>:</w:t>
      </w:r>
    </w:p>
    <w:p w14:paraId="51F2831A" w14:textId="77777777" w:rsidR="00905BDE" w:rsidRPr="00AD75AF" w:rsidRDefault="00905BDE">
      <w:pPr>
        <w:spacing w:line="8" w:lineRule="exact"/>
        <w:rPr>
          <w:rFonts w:ascii="Arial" w:hAnsi="Arial" w:cs="Arial"/>
          <w:sz w:val="20"/>
          <w:szCs w:val="20"/>
          <w:lang w:val="hr-HR"/>
        </w:rPr>
      </w:pPr>
    </w:p>
    <w:p w14:paraId="5F9C63C5" w14:textId="77777777" w:rsidR="00905BDE" w:rsidRPr="00AD75AF" w:rsidRDefault="00353A42">
      <w:pPr>
        <w:numPr>
          <w:ilvl w:val="0"/>
          <w:numId w:val="3"/>
        </w:numPr>
        <w:tabs>
          <w:tab w:val="left" w:pos="720"/>
        </w:tabs>
        <w:spacing w:line="236" w:lineRule="auto"/>
        <w:ind w:left="720" w:hanging="360"/>
        <w:rPr>
          <w:rFonts w:ascii="Arial" w:eastAsia="Arial" w:hAnsi="Arial" w:cs="Arial"/>
          <w:lang w:val="hr-HR"/>
        </w:rPr>
      </w:pPr>
      <w:r w:rsidRPr="00AD75AF">
        <w:rPr>
          <w:rFonts w:ascii="Arial" w:eastAsia="Arial" w:hAnsi="Arial" w:cs="Arial"/>
          <w:lang w:val="hr-HR"/>
        </w:rPr>
        <w:t>povr</w:t>
      </w:r>
      <w:r w:rsidR="008D60EF">
        <w:rPr>
          <w:rFonts w:ascii="Arial" w:eastAsia="Arial" w:hAnsi="Arial" w:cs="Arial"/>
          <w:lang w:val="hr-HR"/>
        </w:rPr>
        <w:t>ij</w:t>
      </w:r>
      <w:r w:rsidRPr="00AD75AF">
        <w:rPr>
          <w:rFonts w:ascii="Arial" w:eastAsia="Arial" w:hAnsi="Arial" w:cs="Arial"/>
          <w:lang w:val="hr-HR"/>
        </w:rPr>
        <w:t xml:space="preserve">edi </w:t>
      </w:r>
      <w:r w:rsidRPr="00AD75AF">
        <w:rPr>
          <w:rFonts w:ascii="Arial" w:eastAsia="Arial" w:hAnsi="Arial" w:cs="Arial"/>
          <w:i/>
          <w:iCs/>
          <w:lang w:val="hr-HR"/>
        </w:rPr>
        <w:t>Pravila za unutardnevnu dodjelu prijenosnih kapaciteta</w:t>
      </w:r>
      <w:r w:rsidR="008D60EF">
        <w:rPr>
          <w:rFonts w:ascii="Arial" w:eastAsia="Arial" w:hAnsi="Arial" w:cs="Arial"/>
          <w:lang w:val="hr-HR"/>
        </w:rPr>
        <w:t xml:space="preserve">, </w:t>
      </w:r>
      <w:r w:rsidRPr="00AD75AF">
        <w:rPr>
          <w:rFonts w:ascii="Arial" w:eastAsia="Arial" w:hAnsi="Arial" w:cs="Arial"/>
          <w:lang w:val="hr-HR"/>
        </w:rPr>
        <w:t>poseb</w:t>
      </w:r>
      <w:r w:rsidR="009E6B6D">
        <w:rPr>
          <w:rFonts w:ascii="Arial" w:eastAsia="Arial" w:hAnsi="Arial" w:cs="Arial"/>
          <w:lang w:val="hr-HR"/>
        </w:rPr>
        <w:t>no</w:t>
      </w:r>
      <w:r w:rsidR="008D60EF" w:rsidRPr="00AD75AF">
        <w:rPr>
          <w:rFonts w:ascii="Arial" w:eastAsia="Arial" w:hAnsi="Arial" w:cs="Arial"/>
          <w:lang w:val="hr-HR"/>
        </w:rPr>
        <w:t xml:space="preserve"> odredb</w:t>
      </w:r>
      <w:r w:rsidR="008D60EF">
        <w:rPr>
          <w:rFonts w:ascii="Arial" w:eastAsia="Arial" w:hAnsi="Arial" w:cs="Arial"/>
          <w:lang w:val="hr-HR"/>
        </w:rPr>
        <w:t>e</w:t>
      </w:r>
      <w:r w:rsidR="008D60EF" w:rsidRPr="00AD75AF">
        <w:rPr>
          <w:rFonts w:ascii="Arial" w:eastAsia="Arial" w:hAnsi="Arial" w:cs="Arial"/>
          <w:lang w:val="hr-HR"/>
        </w:rPr>
        <w:t xml:space="preserve"> iz dijela 7</w:t>
      </w:r>
      <w:r w:rsidR="008D60EF">
        <w:rPr>
          <w:rFonts w:ascii="Arial" w:eastAsia="Arial" w:hAnsi="Arial" w:cs="Arial"/>
          <w:lang w:val="hr-HR"/>
        </w:rPr>
        <w:t xml:space="preserve"> (</w:t>
      </w:r>
      <w:r w:rsidRPr="00AD75AF">
        <w:rPr>
          <w:rFonts w:ascii="Arial" w:eastAsia="Arial" w:hAnsi="Arial" w:cs="Arial"/>
          <w:lang w:val="hr-HR"/>
        </w:rPr>
        <w:t xml:space="preserve">ali ne </w:t>
      </w:r>
      <w:r w:rsidR="008D60EF">
        <w:rPr>
          <w:rFonts w:ascii="Arial" w:eastAsia="Arial" w:hAnsi="Arial" w:cs="Arial"/>
          <w:lang w:val="hr-HR"/>
        </w:rPr>
        <w:t>samo njih</w:t>
      </w:r>
      <w:r w:rsidRPr="00AD75AF">
        <w:rPr>
          <w:rFonts w:ascii="Arial" w:eastAsia="Arial" w:hAnsi="Arial" w:cs="Arial"/>
          <w:lang w:val="hr-HR"/>
        </w:rPr>
        <w:t>)</w:t>
      </w:r>
    </w:p>
    <w:p w14:paraId="0DAC68EB" w14:textId="77777777" w:rsidR="00905BDE" w:rsidRPr="00AD75AF" w:rsidRDefault="00905BDE">
      <w:pPr>
        <w:spacing w:line="8" w:lineRule="exact"/>
        <w:rPr>
          <w:rFonts w:ascii="Arial" w:eastAsia="Arial" w:hAnsi="Arial" w:cs="Arial"/>
          <w:lang w:val="hr-HR"/>
        </w:rPr>
      </w:pPr>
    </w:p>
    <w:p w14:paraId="2A41A583" w14:textId="77777777" w:rsidR="00905BDE" w:rsidRPr="00AD75AF" w:rsidRDefault="00353A42">
      <w:pPr>
        <w:numPr>
          <w:ilvl w:val="0"/>
          <w:numId w:val="3"/>
        </w:numPr>
        <w:tabs>
          <w:tab w:val="left" w:pos="720"/>
        </w:tabs>
        <w:spacing w:line="235" w:lineRule="auto"/>
        <w:ind w:left="720" w:hanging="360"/>
        <w:rPr>
          <w:rFonts w:ascii="Arial" w:eastAsia="Arial" w:hAnsi="Arial" w:cs="Arial"/>
          <w:lang w:val="hr-HR"/>
        </w:rPr>
      </w:pPr>
      <w:r w:rsidRPr="00AD75AF">
        <w:rPr>
          <w:rFonts w:ascii="Arial" w:eastAsia="Arial" w:hAnsi="Arial" w:cs="Arial"/>
          <w:lang w:val="hr-HR"/>
        </w:rPr>
        <w:t xml:space="preserve">se ponaša na način koji štetno </w:t>
      </w:r>
      <w:r w:rsidR="005227B6">
        <w:rPr>
          <w:rFonts w:ascii="Arial" w:eastAsia="Arial" w:hAnsi="Arial" w:cs="Arial"/>
          <w:lang w:val="hr-HR"/>
        </w:rPr>
        <w:t>utič</w:t>
      </w:r>
      <w:r w:rsidRPr="00AD75AF">
        <w:rPr>
          <w:rFonts w:ascii="Arial" w:eastAsia="Arial" w:hAnsi="Arial" w:cs="Arial"/>
          <w:lang w:val="hr-HR"/>
        </w:rPr>
        <w:t>e ili ugrožava tržišno nadmetanje u postupcima za unutardnevnu dodjelu kapacitet</w:t>
      </w:r>
    </w:p>
    <w:p w14:paraId="33775786" w14:textId="77777777" w:rsidR="00905BDE" w:rsidRPr="00AD75AF" w:rsidRDefault="00905BDE">
      <w:pPr>
        <w:spacing w:line="2" w:lineRule="exact"/>
        <w:rPr>
          <w:rFonts w:ascii="Arial" w:eastAsia="Arial" w:hAnsi="Arial" w:cs="Arial"/>
          <w:lang w:val="hr-HR"/>
        </w:rPr>
      </w:pPr>
    </w:p>
    <w:p w14:paraId="04658DB8" w14:textId="77777777" w:rsidR="00905BDE" w:rsidRPr="00AD75AF" w:rsidRDefault="00353A42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Arial" w:eastAsia="Arial" w:hAnsi="Arial" w:cs="Arial"/>
          <w:lang w:val="hr-HR"/>
        </w:rPr>
      </w:pPr>
      <w:r w:rsidRPr="00AD75AF">
        <w:rPr>
          <w:rFonts w:ascii="Arial" w:eastAsia="Arial" w:hAnsi="Arial" w:cs="Arial"/>
          <w:lang w:val="hr-HR"/>
        </w:rPr>
        <w:t>objavi stečaj, postane nelikvidan ili mu je određena obustava plaćanja</w:t>
      </w:r>
    </w:p>
    <w:p w14:paraId="46FA7DBF" w14:textId="77777777" w:rsidR="00905BDE" w:rsidRPr="00AD75AF" w:rsidRDefault="00353A42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Arial" w:eastAsia="Arial" w:hAnsi="Arial" w:cs="Arial"/>
          <w:lang w:val="hr-HR"/>
        </w:rPr>
      </w:pPr>
      <w:r w:rsidRPr="00AD75AF">
        <w:rPr>
          <w:rFonts w:ascii="Arial" w:eastAsia="Arial" w:hAnsi="Arial" w:cs="Arial"/>
          <w:lang w:val="hr-HR"/>
        </w:rPr>
        <w:t>postane subjekt</w:t>
      </w:r>
      <w:r w:rsidR="008D60EF">
        <w:rPr>
          <w:rFonts w:ascii="Arial" w:eastAsia="Arial" w:hAnsi="Arial" w:cs="Arial"/>
          <w:lang w:val="hr-HR"/>
        </w:rPr>
        <w:t xml:space="preserve"> </w:t>
      </w:r>
      <w:r w:rsidRPr="00AD75AF">
        <w:rPr>
          <w:rFonts w:ascii="Arial" w:eastAsia="Arial" w:hAnsi="Arial" w:cs="Arial"/>
          <w:lang w:val="hr-HR"/>
        </w:rPr>
        <w:t>zahtjeva za izricanje stečaja, nelikvidnosti ili obustave plaćanja</w:t>
      </w:r>
      <w:r w:rsidR="00845148">
        <w:rPr>
          <w:rFonts w:ascii="Arial" w:eastAsia="Arial" w:hAnsi="Arial" w:cs="Arial"/>
          <w:lang w:val="hr-HR"/>
        </w:rPr>
        <w:t>;</w:t>
      </w:r>
    </w:p>
    <w:p w14:paraId="12B6E12E" w14:textId="77777777" w:rsidR="00905BDE" w:rsidRPr="00AD75AF" w:rsidRDefault="00905BDE">
      <w:pPr>
        <w:spacing w:line="261" w:lineRule="exact"/>
        <w:rPr>
          <w:rFonts w:ascii="Arial" w:hAnsi="Arial" w:cs="Arial"/>
          <w:sz w:val="20"/>
          <w:szCs w:val="20"/>
          <w:lang w:val="hr-HR"/>
        </w:rPr>
      </w:pPr>
    </w:p>
    <w:p w14:paraId="0CE95E8E" w14:textId="77777777" w:rsidR="00905BDE" w:rsidRPr="00AD75AF" w:rsidRDefault="00433B7C">
      <w:pPr>
        <w:spacing w:line="237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AD75AF">
        <w:rPr>
          <w:rFonts w:ascii="Arial" w:eastAsia="Arial" w:hAnsi="Arial" w:cs="Arial"/>
          <w:i/>
          <w:iCs/>
          <w:lang w:val="hr-HR"/>
        </w:rPr>
        <w:t>NOSBiH</w:t>
      </w:r>
      <w:r w:rsidRPr="00AD75AF">
        <w:rPr>
          <w:rFonts w:ascii="Arial" w:eastAsia="Arial" w:hAnsi="Arial" w:cs="Arial"/>
          <w:lang w:val="hr-HR"/>
        </w:rPr>
        <w:t>,</w:t>
      </w:r>
      <w:r w:rsidRPr="00AD75AF">
        <w:rPr>
          <w:rFonts w:ascii="Arial" w:eastAsia="Arial" w:hAnsi="Arial" w:cs="Arial"/>
          <w:i/>
          <w:iCs/>
          <w:lang w:val="hr-HR"/>
        </w:rPr>
        <w:t xml:space="preserve"> </w:t>
      </w:r>
      <w:r w:rsidRPr="00AD75AF">
        <w:rPr>
          <w:rFonts w:ascii="Arial" w:eastAsia="Arial" w:hAnsi="Arial" w:cs="Arial"/>
          <w:lang w:val="hr-HR"/>
        </w:rPr>
        <w:t xml:space="preserve">odnosno, </w:t>
      </w:r>
      <w:r w:rsidRPr="00AD75AF">
        <w:rPr>
          <w:rFonts w:ascii="Arial" w:eastAsia="Arial" w:hAnsi="Arial" w:cs="Arial"/>
          <w:i/>
          <w:iCs/>
          <w:lang w:val="hr-HR"/>
        </w:rPr>
        <w:t>HOPS</w:t>
      </w:r>
      <w:r>
        <w:rPr>
          <w:rFonts w:ascii="Arial" w:eastAsia="Arial" w:hAnsi="Arial" w:cs="Arial"/>
          <w:lang w:val="hr-HR"/>
        </w:rPr>
        <w:t xml:space="preserve"> će,</w:t>
      </w:r>
      <w:r w:rsidRPr="00AD75AF">
        <w:rPr>
          <w:rFonts w:ascii="Arial" w:eastAsia="Arial" w:hAnsi="Arial" w:cs="Arial"/>
          <w:lang w:val="hr-HR"/>
        </w:rPr>
        <w:t xml:space="preserve"> po odobrenju drugog </w:t>
      </w:r>
      <w:r w:rsidRPr="00AD75AF">
        <w:rPr>
          <w:rFonts w:ascii="Arial" w:eastAsia="Arial" w:hAnsi="Arial" w:cs="Arial"/>
          <w:i/>
          <w:iCs/>
          <w:lang w:val="hr-HR"/>
        </w:rPr>
        <w:t xml:space="preserve">operatora prijenosnog </w:t>
      </w:r>
      <w:r w:rsidR="00992690">
        <w:rPr>
          <w:rFonts w:ascii="Arial" w:eastAsia="Arial" w:hAnsi="Arial" w:cs="Arial"/>
          <w:i/>
          <w:iCs/>
          <w:lang w:val="hr-HR"/>
        </w:rPr>
        <w:t>sistem</w:t>
      </w:r>
      <w:r w:rsidRPr="00AD75AF">
        <w:rPr>
          <w:rFonts w:ascii="Arial" w:eastAsia="Arial" w:hAnsi="Arial" w:cs="Arial"/>
          <w:i/>
          <w:iCs/>
          <w:lang w:val="hr-HR"/>
        </w:rPr>
        <w:t>a</w:t>
      </w:r>
      <w:r>
        <w:rPr>
          <w:rFonts w:ascii="Arial" w:eastAsia="Arial" w:hAnsi="Arial" w:cs="Arial"/>
          <w:i/>
          <w:iCs/>
          <w:lang w:val="hr-HR"/>
        </w:rPr>
        <w:t xml:space="preserve">, tog </w:t>
      </w:r>
      <w:r w:rsidR="008D60EF">
        <w:rPr>
          <w:rFonts w:ascii="Arial" w:eastAsia="Arial" w:hAnsi="Arial" w:cs="Arial"/>
          <w:i/>
          <w:iCs/>
          <w:lang w:val="hr-HR"/>
        </w:rPr>
        <w:t>k</w:t>
      </w:r>
      <w:r w:rsidR="00353A42" w:rsidRPr="00AD75AF">
        <w:rPr>
          <w:rFonts w:ascii="Arial" w:eastAsia="Arial" w:hAnsi="Arial" w:cs="Arial"/>
          <w:i/>
          <w:iCs/>
          <w:lang w:val="hr-HR"/>
        </w:rPr>
        <w:t>orisnik</w:t>
      </w:r>
      <w:r>
        <w:rPr>
          <w:rFonts w:ascii="Arial" w:eastAsia="Arial" w:hAnsi="Arial" w:cs="Arial"/>
          <w:i/>
          <w:iCs/>
          <w:lang w:val="hr-HR"/>
        </w:rPr>
        <w:t>a</w:t>
      </w:r>
      <w:r w:rsidR="00353A42" w:rsidRPr="00AD75AF">
        <w:rPr>
          <w:rFonts w:ascii="Arial" w:eastAsia="Arial" w:hAnsi="Arial" w:cs="Arial"/>
          <w:i/>
          <w:iCs/>
          <w:lang w:val="hr-HR"/>
        </w:rPr>
        <w:t xml:space="preserve"> </w:t>
      </w:r>
      <w:r w:rsidR="00353A42" w:rsidRPr="00AD75AF">
        <w:rPr>
          <w:rFonts w:ascii="Arial" w:eastAsia="Arial" w:hAnsi="Arial" w:cs="Arial"/>
          <w:lang w:val="hr-HR"/>
        </w:rPr>
        <w:t>bez odlaganja isključ</w:t>
      </w:r>
      <w:r>
        <w:rPr>
          <w:rFonts w:ascii="Arial" w:eastAsia="Arial" w:hAnsi="Arial" w:cs="Arial"/>
          <w:lang w:val="hr-HR"/>
        </w:rPr>
        <w:t>iti</w:t>
      </w:r>
      <w:r w:rsidR="00353A42" w:rsidRPr="00AD75AF">
        <w:rPr>
          <w:rFonts w:ascii="Arial" w:eastAsia="Arial" w:hAnsi="Arial" w:cs="Arial"/>
          <w:lang w:val="hr-HR"/>
        </w:rPr>
        <w:t xml:space="preserve"> iz postupaka dodjele kapaciteta. </w:t>
      </w:r>
      <w:r w:rsidR="00353A42" w:rsidRPr="00AD75AF">
        <w:rPr>
          <w:rFonts w:ascii="Arial" w:eastAsia="Arial" w:hAnsi="Arial" w:cs="Arial"/>
          <w:i/>
          <w:iCs/>
          <w:lang w:val="hr-HR"/>
        </w:rPr>
        <w:t>Korisnik</w:t>
      </w:r>
      <w:r w:rsidR="00353A42" w:rsidRPr="00AD75AF">
        <w:rPr>
          <w:rFonts w:ascii="Arial" w:eastAsia="Arial" w:hAnsi="Arial" w:cs="Arial"/>
          <w:lang w:val="hr-HR"/>
        </w:rPr>
        <w:t xml:space="preserve"> će</w:t>
      </w:r>
      <w:r>
        <w:rPr>
          <w:rFonts w:ascii="Arial" w:eastAsia="Arial" w:hAnsi="Arial" w:cs="Arial"/>
          <w:lang w:val="hr-HR"/>
        </w:rPr>
        <w:t xml:space="preserve"> </w:t>
      </w:r>
      <w:r w:rsidRPr="00AD75AF">
        <w:rPr>
          <w:rFonts w:ascii="Arial" w:eastAsia="Arial" w:hAnsi="Arial" w:cs="Arial"/>
          <w:lang w:val="hr-HR"/>
        </w:rPr>
        <w:t>o isključ</w:t>
      </w:r>
      <w:r w:rsidR="00E82E3D">
        <w:rPr>
          <w:rFonts w:ascii="Arial" w:eastAsia="Arial" w:hAnsi="Arial" w:cs="Arial"/>
          <w:lang w:val="hr-HR"/>
        </w:rPr>
        <w:t>e</w:t>
      </w:r>
      <w:r w:rsidRPr="00AD75AF">
        <w:rPr>
          <w:rFonts w:ascii="Arial" w:eastAsia="Arial" w:hAnsi="Arial" w:cs="Arial"/>
          <w:lang w:val="hr-HR"/>
        </w:rPr>
        <w:t>nju</w:t>
      </w:r>
      <w:r>
        <w:rPr>
          <w:rFonts w:ascii="Arial" w:eastAsia="Arial" w:hAnsi="Arial" w:cs="Arial"/>
          <w:lang w:val="hr-HR"/>
        </w:rPr>
        <w:t>, odmah</w:t>
      </w:r>
      <w:r w:rsidR="00353A42" w:rsidRPr="00AD75AF">
        <w:rPr>
          <w:rFonts w:ascii="Arial" w:eastAsia="Arial" w:hAnsi="Arial" w:cs="Arial"/>
          <w:lang w:val="hr-HR"/>
        </w:rPr>
        <w:t xml:space="preserve"> biti obaviješten putem telefaksa i </w:t>
      </w:r>
      <w:r w:rsidR="00C67DBD">
        <w:rPr>
          <w:rFonts w:ascii="Arial" w:eastAsia="Arial" w:hAnsi="Arial" w:cs="Arial"/>
          <w:lang w:val="hr-HR"/>
        </w:rPr>
        <w:t>elektronsk</w:t>
      </w:r>
      <w:r w:rsidR="00353A42" w:rsidRPr="00AD75AF">
        <w:rPr>
          <w:rFonts w:ascii="Arial" w:eastAsia="Arial" w:hAnsi="Arial" w:cs="Arial"/>
          <w:lang w:val="hr-HR"/>
        </w:rPr>
        <w:t>e pošte.</w:t>
      </w:r>
    </w:p>
    <w:p w14:paraId="6FDD33F1" w14:textId="77777777" w:rsidR="00905BDE" w:rsidRDefault="00905BDE">
      <w:pPr>
        <w:spacing w:line="253" w:lineRule="exact"/>
        <w:rPr>
          <w:rFonts w:ascii="Arial" w:hAnsi="Arial" w:cs="Arial"/>
          <w:sz w:val="20"/>
          <w:szCs w:val="20"/>
          <w:lang w:val="hr-HR"/>
        </w:rPr>
      </w:pPr>
    </w:p>
    <w:p w14:paraId="141E93E6" w14:textId="77777777" w:rsidR="002E700E" w:rsidRPr="00AD75AF" w:rsidRDefault="002E700E">
      <w:pPr>
        <w:spacing w:line="253" w:lineRule="exact"/>
        <w:rPr>
          <w:rFonts w:ascii="Arial" w:hAnsi="Arial" w:cs="Arial"/>
          <w:sz w:val="20"/>
          <w:szCs w:val="20"/>
          <w:lang w:val="hr-HR"/>
        </w:rPr>
      </w:pPr>
    </w:p>
    <w:p w14:paraId="741C8F08" w14:textId="77777777" w:rsidR="00905BDE" w:rsidRPr="00D376C4" w:rsidRDefault="00353A42" w:rsidP="00AB29CC">
      <w:pPr>
        <w:pStyle w:val="Heading1"/>
        <w:rPr>
          <w:sz w:val="22"/>
          <w:szCs w:val="20"/>
        </w:rPr>
      </w:pPr>
      <w:r w:rsidRPr="00D376C4">
        <w:t>Dio 5</w:t>
      </w:r>
    </w:p>
    <w:p w14:paraId="06A813C1" w14:textId="77777777" w:rsidR="00905BDE" w:rsidRPr="00D376C4" w:rsidRDefault="00175845" w:rsidP="00AB29CC">
      <w:pPr>
        <w:pStyle w:val="Heading1"/>
        <w:rPr>
          <w:sz w:val="22"/>
          <w:szCs w:val="20"/>
        </w:rPr>
      </w:pPr>
      <w:r w:rsidRPr="00D376C4">
        <w:t>Aloka</w:t>
      </w:r>
      <w:r w:rsidR="00B067D3">
        <w:t>cion</w:t>
      </w:r>
      <w:r w:rsidRPr="00D376C4">
        <w:t>a platforma</w:t>
      </w:r>
    </w:p>
    <w:p w14:paraId="790A91AD" w14:textId="77777777" w:rsidR="00905BDE" w:rsidRPr="00AD75AF" w:rsidRDefault="00905BDE">
      <w:pPr>
        <w:spacing w:line="255" w:lineRule="exact"/>
        <w:rPr>
          <w:rFonts w:ascii="Arial" w:hAnsi="Arial" w:cs="Arial"/>
          <w:sz w:val="20"/>
          <w:szCs w:val="20"/>
          <w:lang w:val="hr-HR"/>
        </w:rPr>
      </w:pPr>
    </w:p>
    <w:p w14:paraId="25838D64" w14:textId="77777777" w:rsidR="00905BDE" w:rsidRPr="00D376C4" w:rsidRDefault="00340C8B" w:rsidP="00D376C4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D376C4">
        <w:rPr>
          <w:rFonts w:ascii="Arial" w:eastAsia="Arial" w:hAnsi="Arial" w:cs="Arial"/>
          <w:u w:val="single"/>
          <w:lang w:val="hr-HR"/>
        </w:rPr>
        <w:t xml:space="preserve"> 5.1</w:t>
      </w:r>
      <w:r w:rsidR="00316619">
        <w:rPr>
          <w:rFonts w:ascii="Arial" w:eastAsia="Arial" w:hAnsi="Arial" w:cs="Arial"/>
          <w:u w:val="single"/>
          <w:lang w:val="hr-HR"/>
        </w:rPr>
        <w:t>.</w:t>
      </w:r>
      <w:r w:rsidR="00353A42" w:rsidRPr="00D376C4">
        <w:rPr>
          <w:rFonts w:ascii="Arial" w:eastAsia="Arial" w:hAnsi="Arial" w:cs="Arial"/>
          <w:u w:val="single"/>
          <w:lang w:val="hr-HR"/>
        </w:rPr>
        <w:t xml:space="preserve"> Opći </w:t>
      </w:r>
      <w:r w:rsidR="00FC4FC3">
        <w:rPr>
          <w:rFonts w:ascii="Arial" w:eastAsia="Arial" w:hAnsi="Arial" w:cs="Arial"/>
          <w:u w:val="single"/>
          <w:lang w:val="hr-HR"/>
        </w:rPr>
        <w:t>uslov</w:t>
      </w:r>
      <w:r w:rsidR="00353A42" w:rsidRPr="00D376C4">
        <w:rPr>
          <w:rFonts w:ascii="Arial" w:eastAsia="Arial" w:hAnsi="Arial" w:cs="Arial"/>
          <w:u w:val="single"/>
          <w:lang w:val="hr-HR"/>
        </w:rPr>
        <w:t>i</w:t>
      </w:r>
    </w:p>
    <w:p w14:paraId="42D3EC67" w14:textId="77777777" w:rsidR="00905BDE" w:rsidRPr="00D376C4" w:rsidRDefault="00905BDE" w:rsidP="00D376C4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5720F24D" w14:textId="77777777" w:rsidR="00905BDE" w:rsidRPr="00D376C4" w:rsidRDefault="00FC4FC3" w:rsidP="00D376C4">
      <w:pPr>
        <w:spacing w:line="271" w:lineRule="auto"/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i/>
          <w:iCs/>
          <w:lang w:val="hr-HR"/>
        </w:rPr>
        <w:t>Dodjeljivač</w:t>
      </w:r>
      <w:r w:rsidR="00353A42" w:rsidRPr="00D376C4">
        <w:rPr>
          <w:rFonts w:ascii="Arial" w:eastAsia="Arial" w:hAnsi="Arial" w:cs="Arial"/>
          <w:i/>
          <w:iCs/>
          <w:lang w:val="hr-HR"/>
        </w:rPr>
        <w:t xml:space="preserve"> prijenosnog kapaciteta </w:t>
      </w:r>
      <w:r w:rsidR="00353A42" w:rsidRPr="00D376C4">
        <w:rPr>
          <w:rFonts w:ascii="Arial" w:eastAsia="Arial" w:hAnsi="Arial" w:cs="Arial"/>
          <w:lang w:val="hr-HR"/>
        </w:rPr>
        <w:t>organiz</w:t>
      </w:r>
      <w:r w:rsidR="00126225">
        <w:rPr>
          <w:rFonts w:ascii="Arial" w:eastAsia="Arial" w:hAnsi="Arial" w:cs="Arial"/>
          <w:lang w:val="hr-HR"/>
        </w:rPr>
        <w:t>uje</w:t>
      </w:r>
      <w:r w:rsidR="00353A42" w:rsidRPr="00D376C4">
        <w:rPr>
          <w:rFonts w:ascii="Arial" w:eastAsia="Arial" w:hAnsi="Arial" w:cs="Arial"/>
          <w:lang w:val="hr-HR"/>
        </w:rPr>
        <w:t xml:space="preserve"> i provodi zajedničke</w:t>
      </w:r>
      <w:r w:rsidR="00353A42" w:rsidRPr="00D376C4">
        <w:rPr>
          <w:rFonts w:ascii="Arial" w:eastAsia="Arial" w:hAnsi="Arial" w:cs="Arial"/>
          <w:i/>
          <w:iCs/>
          <w:lang w:val="hr-HR"/>
        </w:rPr>
        <w:t xml:space="preserve"> dodjele raspoloživih unutardnevnih prijenosnih kapaciteta </w:t>
      </w:r>
      <w:r w:rsidR="00C67DBD">
        <w:rPr>
          <w:rFonts w:ascii="Arial" w:eastAsia="Arial" w:hAnsi="Arial" w:cs="Arial"/>
          <w:lang w:val="hr-HR"/>
        </w:rPr>
        <w:t>elektronsk</w:t>
      </w:r>
      <w:r w:rsidR="00353A42" w:rsidRPr="00D376C4">
        <w:rPr>
          <w:rFonts w:ascii="Arial" w:eastAsia="Arial" w:hAnsi="Arial" w:cs="Arial"/>
          <w:lang w:val="hr-HR"/>
        </w:rPr>
        <w:t>im putem u korisničkom okruženju</w:t>
      </w:r>
      <w:r w:rsidR="00353A42" w:rsidRPr="00D376C4">
        <w:rPr>
          <w:rFonts w:ascii="Arial" w:eastAsia="Arial" w:hAnsi="Arial" w:cs="Arial"/>
          <w:i/>
          <w:iCs/>
          <w:lang w:val="hr-HR"/>
        </w:rPr>
        <w:t xml:space="preserve"> platforme za dodjelu kapaciteta</w:t>
      </w:r>
      <w:r w:rsidR="00353A42" w:rsidRPr="00D376C4">
        <w:rPr>
          <w:rFonts w:ascii="Arial" w:eastAsia="Arial" w:hAnsi="Arial" w:cs="Arial"/>
          <w:lang w:val="hr-HR"/>
        </w:rPr>
        <w:t>.</w:t>
      </w:r>
    </w:p>
    <w:p w14:paraId="25FC475F" w14:textId="77777777" w:rsidR="00905BDE" w:rsidRPr="00D376C4" w:rsidRDefault="00905BDE" w:rsidP="00D376C4">
      <w:pPr>
        <w:spacing w:line="207" w:lineRule="exact"/>
        <w:jc w:val="both"/>
        <w:rPr>
          <w:rFonts w:ascii="Arial" w:hAnsi="Arial" w:cs="Arial"/>
          <w:lang w:val="hr-HR"/>
        </w:rPr>
      </w:pPr>
    </w:p>
    <w:p w14:paraId="5A4AC15B" w14:textId="77777777" w:rsidR="00905BDE" w:rsidRPr="00D376C4" w:rsidRDefault="00FC4FC3" w:rsidP="00D376C4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i/>
          <w:iCs/>
          <w:lang w:val="hr-HR"/>
        </w:rPr>
        <w:lastRenderedPageBreak/>
        <w:t>Dodjeljivač</w:t>
      </w:r>
      <w:r w:rsidR="00353A42" w:rsidRPr="00D376C4">
        <w:rPr>
          <w:rFonts w:ascii="Arial" w:eastAsia="Arial" w:hAnsi="Arial" w:cs="Arial"/>
          <w:i/>
          <w:iCs/>
          <w:lang w:val="hr-HR"/>
        </w:rPr>
        <w:t xml:space="preserve"> prijenosnog kapaciteta korisnicima </w:t>
      </w:r>
      <w:r w:rsidR="00353A42" w:rsidRPr="00D376C4">
        <w:rPr>
          <w:rFonts w:ascii="Arial" w:eastAsia="Arial" w:hAnsi="Arial" w:cs="Arial"/>
          <w:lang w:val="hr-HR"/>
        </w:rPr>
        <w:t>dostavlja dokumentaciju o</w:t>
      </w:r>
      <w:r w:rsidR="00353A42" w:rsidRPr="00D376C4">
        <w:rPr>
          <w:rFonts w:ascii="Arial" w:eastAsia="Arial" w:hAnsi="Arial" w:cs="Arial"/>
          <w:i/>
          <w:iCs/>
          <w:lang w:val="hr-HR"/>
        </w:rPr>
        <w:t xml:space="preserve"> </w:t>
      </w:r>
      <w:r w:rsidR="0019177E" w:rsidRPr="00D376C4">
        <w:rPr>
          <w:rFonts w:ascii="Arial" w:eastAsia="Arial" w:hAnsi="Arial" w:cs="Arial"/>
          <w:i/>
          <w:iCs/>
          <w:lang w:val="hr-HR"/>
        </w:rPr>
        <w:t>aloka</w:t>
      </w:r>
      <w:r w:rsidR="00B067D3">
        <w:rPr>
          <w:rFonts w:ascii="Arial" w:eastAsia="Arial" w:hAnsi="Arial" w:cs="Arial"/>
          <w:i/>
          <w:iCs/>
          <w:lang w:val="hr-HR"/>
        </w:rPr>
        <w:t>cion</w:t>
      </w:r>
      <w:r w:rsidR="0019177E" w:rsidRPr="00D376C4">
        <w:rPr>
          <w:rFonts w:ascii="Arial" w:eastAsia="Arial" w:hAnsi="Arial" w:cs="Arial"/>
          <w:i/>
          <w:iCs/>
          <w:lang w:val="hr-HR"/>
        </w:rPr>
        <w:t xml:space="preserve">oj platformi </w:t>
      </w:r>
      <w:r w:rsidR="00353A42" w:rsidRPr="00D376C4">
        <w:rPr>
          <w:rFonts w:ascii="Arial" w:eastAsia="Arial" w:hAnsi="Arial" w:cs="Arial"/>
          <w:lang w:val="hr-HR"/>
        </w:rPr>
        <w:t>(na</w:t>
      </w:r>
      <w:r w:rsidR="0019177E" w:rsidRPr="00D376C4">
        <w:rPr>
          <w:rFonts w:ascii="Arial" w:eastAsia="Arial" w:hAnsi="Arial" w:cs="Arial"/>
          <w:lang w:val="hr-HR"/>
        </w:rPr>
        <w:t xml:space="preserve"> </w:t>
      </w:r>
      <w:r w:rsidR="00353A42" w:rsidRPr="00D376C4">
        <w:rPr>
          <w:rFonts w:ascii="Arial" w:eastAsia="Arial" w:hAnsi="Arial" w:cs="Arial"/>
          <w:lang w:val="hr-HR"/>
        </w:rPr>
        <w:t xml:space="preserve">internetskoj stranici </w:t>
      </w:r>
      <w:hyperlink r:id="rId15" w:history="1">
        <w:r w:rsidR="00555B2D" w:rsidRPr="00D376C4">
          <w:rPr>
            <w:rStyle w:val="Hyperlink"/>
            <w:rFonts w:ascii="Arial" w:eastAsia="Arial" w:hAnsi="Arial" w:cs="Arial"/>
            <w:lang w:val="hr-HR"/>
          </w:rPr>
          <w:t>https://www.nosbih.ba</w:t>
        </w:r>
      </w:hyperlink>
      <w:r w:rsidR="00353A42" w:rsidRPr="00D376C4">
        <w:rPr>
          <w:rFonts w:ascii="Arial" w:eastAsia="Arial" w:hAnsi="Arial" w:cs="Arial"/>
          <w:lang w:val="hr-HR"/>
        </w:rPr>
        <w:t>) te osigurava operativn</w:t>
      </w:r>
      <w:r w:rsidR="00774EC9">
        <w:rPr>
          <w:rFonts w:ascii="Arial" w:eastAsia="Arial" w:hAnsi="Arial" w:cs="Arial"/>
          <w:lang w:val="hr-HR"/>
        </w:rPr>
        <w:t>a</w:t>
      </w:r>
      <w:r w:rsidR="00353A42" w:rsidRPr="00D376C4">
        <w:rPr>
          <w:rFonts w:ascii="Arial" w:eastAsia="Arial" w:hAnsi="Arial" w:cs="Arial"/>
          <w:lang w:val="hr-HR"/>
        </w:rPr>
        <w:t xml:space="preserve"> </w:t>
      </w:r>
      <w:r w:rsidR="00774EC9">
        <w:rPr>
          <w:rFonts w:ascii="Arial" w:eastAsia="Arial" w:hAnsi="Arial" w:cs="Arial"/>
          <w:lang w:val="hr-HR"/>
        </w:rPr>
        <w:t>uputstva</w:t>
      </w:r>
      <w:r w:rsidR="00353A42" w:rsidRPr="00D376C4">
        <w:rPr>
          <w:rFonts w:ascii="Arial" w:eastAsia="Arial" w:hAnsi="Arial" w:cs="Arial"/>
          <w:lang w:val="hr-HR"/>
        </w:rPr>
        <w:t xml:space="preserve"> vezan</w:t>
      </w:r>
      <w:r w:rsidR="00774EC9">
        <w:rPr>
          <w:rFonts w:ascii="Arial" w:eastAsia="Arial" w:hAnsi="Arial" w:cs="Arial"/>
          <w:lang w:val="hr-HR"/>
        </w:rPr>
        <w:t>a</w:t>
      </w:r>
      <w:r w:rsidR="00B63FD7">
        <w:rPr>
          <w:rFonts w:ascii="Arial" w:eastAsia="Arial" w:hAnsi="Arial" w:cs="Arial"/>
          <w:lang w:val="hr-HR"/>
        </w:rPr>
        <w:t xml:space="preserve"> za</w:t>
      </w:r>
      <w:r w:rsidR="0019177E" w:rsidRPr="00D376C4">
        <w:rPr>
          <w:rFonts w:ascii="Arial" w:eastAsia="Arial" w:hAnsi="Arial" w:cs="Arial"/>
          <w:lang w:val="hr-HR"/>
        </w:rPr>
        <w:t xml:space="preserve"> </w:t>
      </w:r>
      <w:r w:rsidR="00353A42" w:rsidRPr="00D376C4">
        <w:rPr>
          <w:rFonts w:ascii="Arial" w:eastAsia="Arial" w:hAnsi="Arial" w:cs="Arial"/>
          <w:lang w:val="hr-HR"/>
        </w:rPr>
        <w:t xml:space="preserve">korištenje </w:t>
      </w:r>
      <w:r w:rsidR="00353A42" w:rsidRPr="00D376C4">
        <w:rPr>
          <w:rFonts w:ascii="Arial" w:eastAsia="Arial" w:hAnsi="Arial" w:cs="Arial"/>
          <w:i/>
          <w:iCs/>
          <w:lang w:val="hr-HR"/>
        </w:rPr>
        <w:t>platforme za dodjelu kapaciteta</w:t>
      </w:r>
      <w:r w:rsidR="00353A42" w:rsidRPr="00D376C4">
        <w:rPr>
          <w:rFonts w:ascii="Arial" w:eastAsia="Arial" w:hAnsi="Arial" w:cs="Arial"/>
          <w:lang w:val="hr-HR"/>
        </w:rPr>
        <w:t xml:space="preserve"> i </w:t>
      </w:r>
      <w:r w:rsidR="00353A42" w:rsidRPr="00D376C4">
        <w:rPr>
          <w:rFonts w:ascii="Arial" w:eastAsia="Arial" w:hAnsi="Arial" w:cs="Arial"/>
          <w:i/>
          <w:iCs/>
          <w:lang w:val="hr-HR"/>
        </w:rPr>
        <w:t>korisničku</w:t>
      </w:r>
      <w:r w:rsidR="00353A42" w:rsidRPr="00D376C4">
        <w:rPr>
          <w:rFonts w:ascii="Arial" w:eastAsia="Arial" w:hAnsi="Arial" w:cs="Arial"/>
          <w:lang w:val="hr-HR"/>
        </w:rPr>
        <w:t xml:space="preserve"> podršku.</w:t>
      </w:r>
    </w:p>
    <w:p w14:paraId="00E8A298" w14:textId="77777777" w:rsidR="00905BDE" w:rsidRPr="00D376C4" w:rsidRDefault="00905BDE" w:rsidP="00D376C4">
      <w:pPr>
        <w:spacing w:line="237" w:lineRule="exact"/>
        <w:jc w:val="both"/>
        <w:rPr>
          <w:rFonts w:ascii="Arial" w:hAnsi="Arial" w:cs="Arial"/>
          <w:lang w:val="hr-HR"/>
        </w:rPr>
      </w:pPr>
    </w:p>
    <w:p w14:paraId="77B24F39" w14:textId="77777777" w:rsidR="00905BDE" w:rsidRPr="00D376C4" w:rsidRDefault="00FC4FC3" w:rsidP="00D376C4">
      <w:pPr>
        <w:tabs>
          <w:tab w:val="left" w:pos="1100"/>
          <w:tab w:val="left" w:pos="2400"/>
          <w:tab w:val="left" w:pos="3580"/>
          <w:tab w:val="left" w:pos="4640"/>
          <w:tab w:val="left" w:pos="5360"/>
          <w:tab w:val="left" w:pos="6280"/>
          <w:tab w:val="left" w:pos="7300"/>
          <w:tab w:val="left" w:pos="8620"/>
        </w:tabs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i/>
          <w:iCs/>
          <w:lang w:val="hr-HR"/>
        </w:rPr>
        <w:t>Dodjeljivač</w:t>
      </w:r>
      <w:r w:rsidR="00353A42" w:rsidRPr="00D376C4">
        <w:rPr>
          <w:rFonts w:ascii="Arial" w:eastAsia="Arial" w:hAnsi="Arial" w:cs="Arial"/>
          <w:i/>
          <w:iCs/>
          <w:lang w:val="hr-HR"/>
        </w:rPr>
        <w:tab/>
        <w:t>prijenosnog</w:t>
      </w:r>
      <w:r w:rsidR="00353A42" w:rsidRPr="00D376C4">
        <w:rPr>
          <w:rFonts w:ascii="Arial" w:eastAsia="Arial" w:hAnsi="Arial" w:cs="Arial"/>
          <w:i/>
          <w:iCs/>
          <w:lang w:val="hr-HR"/>
        </w:rPr>
        <w:tab/>
        <w:t>kapaciteta</w:t>
      </w:r>
      <w:r w:rsidR="00353A42" w:rsidRPr="00D376C4">
        <w:rPr>
          <w:rFonts w:ascii="Arial" w:hAnsi="Arial" w:cs="Arial"/>
          <w:lang w:val="hr-HR"/>
        </w:rPr>
        <w:tab/>
      </w:r>
      <w:r w:rsidR="00353A42" w:rsidRPr="00D376C4">
        <w:rPr>
          <w:rFonts w:ascii="Arial" w:eastAsia="Arial" w:hAnsi="Arial" w:cs="Arial"/>
          <w:lang w:val="hr-HR"/>
        </w:rPr>
        <w:t>zadržava</w:t>
      </w:r>
      <w:r w:rsidR="00353A42" w:rsidRPr="00D376C4">
        <w:rPr>
          <w:rFonts w:ascii="Arial" w:eastAsia="Arial" w:hAnsi="Arial" w:cs="Arial"/>
          <w:lang w:val="hr-HR"/>
        </w:rPr>
        <w:tab/>
        <w:t>pravo</w:t>
      </w:r>
      <w:r w:rsidR="00353A42" w:rsidRPr="00D376C4">
        <w:rPr>
          <w:rFonts w:ascii="Arial" w:eastAsia="Arial" w:hAnsi="Arial" w:cs="Arial"/>
          <w:lang w:val="hr-HR"/>
        </w:rPr>
        <w:tab/>
        <w:t>izmjene</w:t>
      </w:r>
      <w:r w:rsidR="00353A42" w:rsidRPr="00D376C4">
        <w:rPr>
          <w:rFonts w:ascii="Arial" w:eastAsia="Arial" w:hAnsi="Arial" w:cs="Arial"/>
          <w:lang w:val="hr-HR"/>
        </w:rPr>
        <w:tab/>
        <w:t>dnevnog</w:t>
      </w:r>
      <w:r w:rsidR="00353A42" w:rsidRPr="00D376C4">
        <w:rPr>
          <w:rFonts w:ascii="Arial" w:eastAsia="Arial" w:hAnsi="Arial" w:cs="Arial"/>
          <w:lang w:val="hr-HR"/>
        </w:rPr>
        <w:tab/>
        <w:t>operativnog</w:t>
      </w:r>
      <w:r w:rsidR="00353A42" w:rsidRPr="00D376C4">
        <w:rPr>
          <w:rFonts w:ascii="Arial" w:hAnsi="Arial" w:cs="Arial"/>
          <w:lang w:val="hr-HR"/>
        </w:rPr>
        <w:tab/>
      </w:r>
      <w:r w:rsidR="00353A42" w:rsidRPr="00D376C4">
        <w:rPr>
          <w:rFonts w:ascii="Arial" w:eastAsia="Arial" w:hAnsi="Arial" w:cs="Arial"/>
          <w:lang w:val="hr-HR"/>
        </w:rPr>
        <w:t>režima,</w:t>
      </w:r>
    </w:p>
    <w:p w14:paraId="0E962BC8" w14:textId="77777777" w:rsidR="00905BDE" w:rsidRPr="00D376C4" w:rsidRDefault="00905BDE" w:rsidP="00D376C4">
      <w:pPr>
        <w:spacing w:line="46" w:lineRule="exact"/>
        <w:jc w:val="both"/>
        <w:rPr>
          <w:rFonts w:ascii="Arial" w:hAnsi="Arial" w:cs="Arial"/>
          <w:lang w:val="hr-HR"/>
        </w:rPr>
      </w:pPr>
    </w:p>
    <w:p w14:paraId="321A503A" w14:textId="77777777" w:rsidR="00905BDE" w:rsidRPr="00D376C4" w:rsidRDefault="00353A42" w:rsidP="00C67DBD">
      <w:pPr>
        <w:spacing w:line="271" w:lineRule="auto"/>
        <w:jc w:val="both"/>
        <w:rPr>
          <w:rFonts w:ascii="Arial" w:hAnsi="Arial" w:cs="Arial"/>
          <w:lang w:val="hr-HR"/>
        </w:rPr>
      </w:pPr>
      <w:r w:rsidRPr="00D376C4">
        <w:rPr>
          <w:rFonts w:ascii="Arial" w:eastAsia="Arial" w:hAnsi="Arial" w:cs="Arial"/>
          <w:lang w:val="hr-HR"/>
        </w:rPr>
        <w:t xml:space="preserve">odnosno, kada je to </w:t>
      </w:r>
      <w:r w:rsidR="005B4DD1">
        <w:rPr>
          <w:rFonts w:ascii="Arial" w:eastAsia="Arial" w:hAnsi="Arial" w:cs="Arial"/>
          <w:lang w:val="hr-HR"/>
        </w:rPr>
        <w:t>osnovano</w:t>
      </w:r>
      <w:r w:rsidRPr="00D376C4">
        <w:rPr>
          <w:rFonts w:ascii="Arial" w:eastAsia="Arial" w:hAnsi="Arial" w:cs="Arial"/>
          <w:lang w:val="hr-HR"/>
        </w:rPr>
        <w:t xml:space="preserve">, </w:t>
      </w:r>
      <w:r w:rsidR="00B63FD7">
        <w:rPr>
          <w:rFonts w:ascii="Arial" w:eastAsia="Arial" w:hAnsi="Arial" w:cs="Arial"/>
          <w:lang w:val="hr-HR"/>
        </w:rPr>
        <w:t xml:space="preserve">pravo </w:t>
      </w:r>
      <w:r w:rsidRPr="00D376C4">
        <w:rPr>
          <w:rFonts w:ascii="Arial" w:eastAsia="Arial" w:hAnsi="Arial" w:cs="Arial"/>
          <w:lang w:val="hr-HR"/>
        </w:rPr>
        <w:t>obustav</w:t>
      </w:r>
      <w:r w:rsidR="00B63FD7">
        <w:rPr>
          <w:rFonts w:ascii="Arial" w:eastAsia="Arial" w:hAnsi="Arial" w:cs="Arial"/>
          <w:lang w:val="hr-HR"/>
        </w:rPr>
        <w:t>e</w:t>
      </w:r>
      <w:r w:rsidRPr="00D376C4">
        <w:rPr>
          <w:rFonts w:ascii="Arial" w:eastAsia="Arial" w:hAnsi="Arial" w:cs="Arial"/>
          <w:lang w:val="hr-HR"/>
        </w:rPr>
        <w:t xml:space="preserve"> procesa, </w:t>
      </w:r>
      <w:r w:rsidR="009E28C1">
        <w:rPr>
          <w:rFonts w:ascii="Arial" w:eastAsia="Arial" w:hAnsi="Arial" w:cs="Arial"/>
          <w:lang w:val="hr-HR"/>
        </w:rPr>
        <w:t>naročito</w:t>
      </w:r>
      <w:r w:rsidRPr="00D376C4">
        <w:rPr>
          <w:rFonts w:ascii="Arial" w:eastAsia="Arial" w:hAnsi="Arial" w:cs="Arial"/>
          <w:lang w:val="hr-HR"/>
        </w:rPr>
        <w:t xml:space="preserve"> kada dođe do sljedećih tehničkih problema: opć</w:t>
      </w:r>
      <w:r w:rsidR="00B63FD7">
        <w:rPr>
          <w:rFonts w:ascii="Arial" w:eastAsia="Arial" w:hAnsi="Arial" w:cs="Arial"/>
          <w:lang w:val="hr-HR"/>
        </w:rPr>
        <w:t>e</w:t>
      </w:r>
      <w:r w:rsidRPr="00D376C4">
        <w:rPr>
          <w:rFonts w:ascii="Arial" w:eastAsia="Arial" w:hAnsi="Arial" w:cs="Arial"/>
          <w:lang w:val="hr-HR"/>
        </w:rPr>
        <w:t xml:space="preserve"> nerapoloživost</w:t>
      </w:r>
      <w:r w:rsidR="00B63FD7">
        <w:rPr>
          <w:rFonts w:ascii="Arial" w:eastAsia="Arial" w:hAnsi="Arial" w:cs="Arial"/>
          <w:lang w:val="hr-HR"/>
        </w:rPr>
        <w:t>i</w:t>
      </w:r>
      <w:r w:rsidRPr="00D376C4">
        <w:rPr>
          <w:rFonts w:ascii="Arial" w:eastAsia="Arial" w:hAnsi="Arial" w:cs="Arial"/>
          <w:lang w:val="hr-HR"/>
        </w:rPr>
        <w:t xml:space="preserve"> interneta, neraspoloživost</w:t>
      </w:r>
      <w:r w:rsidR="00B63FD7">
        <w:rPr>
          <w:rFonts w:ascii="Arial" w:eastAsia="Arial" w:hAnsi="Arial" w:cs="Arial"/>
          <w:lang w:val="hr-HR"/>
        </w:rPr>
        <w:t>i</w:t>
      </w:r>
      <w:r w:rsidRPr="00D376C4">
        <w:rPr>
          <w:rFonts w:ascii="Arial" w:eastAsia="Arial" w:hAnsi="Arial" w:cs="Arial"/>
          <w:lang w:val="hr-HR"/>
        </w:rPr>
        <w:t xml:space="preserve"> internetskih veza </w:t>
      </w:r>
      <w:r w:rsidR="0019177E" w:rsidRPr="00D376C4">
        <w:rPr>
          <w:rFonts w:ascii="Arial" w:eastAsia="Arial" w:hAnsi="Arial" w:cs="Arial"/>
          <w:lang w:val="hr-HR"/>
        </w:rPr>
        <w:t>aloka</w:t>
      </w:r>
      <w:r w:rsidR="00B067D3">
        <w:rPr>
          <w:rFonts w:ascii="Arial" w:eastAsia="Arial" w:hAnsi="Arial" w:cs="Arial"/>
          <w:lang w:val="hr-HR"/>
        </w:rPr>
        <w:t>cion</w:t>
      </w:r>
      <w:r w:rsidR="0019177E" w:rsidRPr="00D376C4">
        <w:rPr>
          <w:rFonts w:ascii="Arial" w:eastAsia="Arial" w:hAnsi="Arial" w:cs="Arial"/>
          <w:lang w:val="hr-HR"/>
        </w:rPr>
        <w:t>e platforme</w:t>
      </w:r>
      <w:r w:rsidRPr="00D376C4">
        <w:rPr>
          <w:rFonts w:ascii="Arial" w:eastAsia="Arial" w:hAnsi="Arial" w:cs="Arial"/>
          <w:lang w:val="hr-HR"/>
        </w:rPr>
        <w:t>, ili neraspoloživost</w:t>
      </w:r>
      <w:r w:rsidR="00B63FD7">
        <w:rPr>
          <w:rFonts w:ascii="Arial" w:eastAsia="Arial" w:hAnsi="Arial" w:cs="Arial"/>
          <w:lang w:val="hr-HR"/>
        </w:rPr>
        <w:t>i</w:t>
      </w:r>
      <w:r w:rsidRPr="00D376C4">
        <w:rPr>
          <w:rFonts w:ascii="Arial" w:eastAsia="Arial" w:hAnsi="Arial" w:cs="Arial"/>
          <w:lang w:val="hr-HR"/>
        </w:rPr>
        <w:t xml:space="preserve"> </w:t>
      </w:r>
      <w:r w:rsidR="0019177E" w:rsidRPr="00D376C4">
        <w:rPr>
          <w:rFonts w:ascii="Arial" w:eastAsia="Arial" w:hAnsi="Arial" w:cs="Arial"/>
          <w:lang w:val="hr-HR"/>
        </w:rPr>
        <w:t>aloka</w:t>
      </w:r>
      <w:r w:rsidR="00B067D3">
        <w:rPr>
          <w:rFonts w:ascii="Arial" w:eastAsia="Arial" w:hAnsi="Arial" w:cs="Arial"/>
          <w:lang w:val="hr-HR"/>
        </w:rPr>
        <w:t>cion</w:t>
      </w:r>
      <w:r w:rsidR="0019177E" w:rsidRPr="00D376C4">
        <w:rPr>
          <w:rFonts w:ascii="Arial" w:eastAsia="Arial" w:hAnsi="Arial" w:cs="Arial"/>
          <w:lang w:val="hr-HR"/>
        </w:rPr>
        <w:t xml:space="preserve">e platforme </w:t>
      </w:r>
      <w:r w:rsidRPr="00D376C4">
        <w:rPr>
          <w:rFonts w:ascii="Arial" w:eastAsia="Arial" w:hAnsi="Arial" w:cs="Arial"/>
          <w:lang w:val="hr-HR"/>
        </w:rPr>
        <w:t>(servera, baze podataka ili greška programske podrške</w:t>
      </w:r>
      <w:r w:rsidR="00681B6C">
        <w:rPr>
          <w:rFonts w:ascii="Arial" w:eastAsia="Arial" w:hAnsi="Arial" w:cs="Arial"/>
          <w:lang w:val="hr-HR"/>
        </w:rPr>
        <w:t xml:space="preserve"> za</w:t>
      </w:r>
      <w:r w:rsidR="00B63FD7">
        <w:rPr>
          <w:rFonts w:ascii="Arial" w:eastAsia="Arial" w:hAnsi="Arial" w:cs="Arial"/>
          <w:i/>
          <w:iCs/>
          <w:lang w:val="hr-HR"/>
        </w:rPr>
        <w:t xml:space="preserve"> </w:t>
      </w:r>
      <w:r w:rsidR="0019177E" w:rsidRPr="00D376C4">
        <w:rPr>
          <w:rFonts w:ascii="Arial" w:eastAsia="Arial" w:hAnsi="Arial" w:cs="Arial"/>
          <w:i/>
          <w:iCs/>
          <w:lang w:val="hr-HR"/>
        </w:rPr>
        <w:t>aloka</w:t>
      </w:r>
      <w:r w:rsidR="00B067D3">
        <w:rPr>
          <w:rFonts w:ascii="Arial" w:eastAsia="Arial" w:hAnsi="Arial" w:cs="Arial"/>
          <w:i/>
          <w:iCs/>
          <w:lang w:val="hr-HR"/>
        </w:rPr>
        <w:t>cion</w:t>
      </w:r>
      <w:r w:rsidR="00681B6C">
        <w:rPr>
          <w:rFonts w:ascii="Arial" w:eastAsia="Arial" w:hAnsi="Arial" w:cs="Arial"/>
          <w:i/>
          <w:iCs/>
          <w:lang w:val="hr-HR"/>
        </w:rPr>
        <w:t>u</w:t>
      </w:r>
      <w:r w:rsidR="0019177E" w:rsidRPr="00D376C4">
        <w:rPr>
          <w:rFonts w:ascii="Arial" w:eastAsia="Arial" w:hAnsi="Arial" w:cs="Arial"/>
          <w:i/>
          <w:iCs/>
          <w:lang w:val="hr-HR"/>
        </w:rPr>
        <w:t xml:space="preserve"> platform</w:t>
      </w:r>
      <w:r w:rsidR="00681B6C">
        <w:rPr>
          <w:rFonts w:ascii="Arial" w:eastAsia="Arial" w:hAnsi="Arial" w:cs="Arial"/>
          <w:i/>
          <w:iCs/>
          <w:lang w:val="hr-HR"/>
        </w:rPr>
        <w:t>u</w:t>
      </w:r>
      <w:r w:rsidRPr="00D376C4">
        <w:rPr>
          <w:rFonts w:ascii="Arial" w:eastAsia="Arial" w:hAnsi="Arial" w:cs="Arial"/>
          <w:lang w:val="hr-HR"/>
        </w:rPr>
        <w:t>).</w:t>
      </w:r>
    </w:p>
    <w:p w14:paraId="3684A03B" w14:textId="77777777" w:rsidR="00905BDE" w:rsidRPr="00D376C4" w:rsidRDefault="00905BDE" w:rsidP="00D376C4">
      <w:pPr>
        <w:spacing w:line="237" w:lineRule="exact"/>
        <w:jc w:val="both"/>
        <w:rPr>
          <w:rFonts w:ascii="Arial" w:hAnsi="Arial" w:cs="Arial"/>
          <w:lang w:val="hr-HR"/>
        </w:rPr>
      </w:pPr>
    </w:p>
    <w:p w14:paraId="1903C523" w14:textId="77777777" w:rsidR="00905BDE" w:rsidRPr="00D376C4" w:rsidRDefault="00353A42" w:rsidP="00D376C4">
      <w:pPr>
        <w:jc w:val="both"/>
        <w:rPr>
          <w:rFonts w:ascii="Arial" w:hAnsi="Arial" w:cs="Arial"/>
          <w:lang w:val="hr-HR"/>
        </w:rPr>
      </w:pPr>
      <w:r w:rsidRPr="00D376C4">
        <w:rPr>
          <w:rFonts w:ascii="Arial" w:eastAsia="Arial" w:hAnsi="Arial" w:cs="Arial"/>
          <w:lang w:val="hr-HR"/>
        </w:rPr>
        <w:t xml:space="preserve">Svi </w:t>
      </w:r>
      <w:r w:rsidRPr="00D376C4">
        <w:rPr>
          <w:rFonts w:ascii="Arial" w:eastAsia="Arial" w:hAnsi="Arial" w:cs="Arial"/>
          <w:i/>
          <w:iCs/>
          <w:lang w:val="hr-HR"/>
        </w:rPr>
        <w:t>korisnici</w:t>
      </w:r>
      <w:r w:rsidRPr="00D376C4">
        <w:rPr>
          <w:rFonts w:ascii="Arial" w:eastAsia="Arial" w:hAnsi="Arial" w:cs="Arial"/>
          <w:lang w:val="hr-HR"/>
        </w:rPr>
        <w:t xml:space="preserve"> </w:t>
      </w:r>
      <w:r w:rsidR="0019177E" w:rsidRPr="00D376C4">
        <w:rPr>
          <w:rFonts w:ascii="Arial" w:eastAsia="Arial" w:hAnsi="Arial" w:cs="Arial"/>
          <w:lang w:val="hr-HR"/>
        </w:rPr>
        <w:t>aloka</w:t>
      </w:r>
      <w:r w:rsidR="00B067D3">
        <w:rPr>
          <w:rFonts w:ascii="Arial" w:eastAsia="Arial" w:hAnsi="Arial" w:cs="Arial"/>
          <w:lang w:val="hr-HR"/>
        </w:rPr>
        <w:t>cion</w:t>
      </w:r>
      <w:r w:rsidR="0019177E" w:rsidRPr="00D376C4">
        <w:rPr>
          <w:rFonts w:ascii="Arial" w:eastAsia="Arial" w:hAnsi="Arial" w:cs="Arial"/>
          <w:lang w:val="hr-HR"/>
        </w:rPr>
        <w:t>e platforme</w:t>
      </w:r>
      <w:r w:rsidRPr="00D376C4">
        <w:rPr>
          <w:rFonts w:ascii="Arial" w:eastAsia="Arial" w:hAnsi="Arial" w:cs="Arial"/>
          <w:lang w:val="hr-HR"/>
        </w:rPr>
        <w:t xml:space="preserve"> će bez odg</w:t>
      </w:r>
      <w:r w:rsidR="002828B9">
        <w:rPr>
          <w:rFonts w:ascii="Arial" w:eastAsia="Arial" w:hAnsi="Arial" w:cs="Arial"/>
          <w:lang w:val="hr-HR"/>
        </w:rPr>
        <w:t>ađanja</w:t>
      </w:r>
      <w:r w:rsidRPr="00D376C4">
        <w:rPr>
          <w:rFonts w:ascii="Arial" w:eastAsia="Arial" w:hAnsi="Arial" w:cs="Arial"/>
          <w:lang w:val="hr-HR"/>
        </w:rPr>
        <w:t xml:space="preserve"> biti obaviješteni o stvarnoj operativnoj situaciji.</w:t>
      </w:r>
    </w:p>
    <w:p w14:paraId="40AE910D" w14:textId="77777777" w:rsidR="00905BDE" w:rsidRPr="00D376C4" w:rsidRDefault="00905BDE" w:rsidP="00D376C4">
      <w:pPr>
        <w:spacing w:line="247" w:lineRule="exact"/>
        <w:jc w:val="both"/>
        <w:rPr>
          <w:rFonts w:ascii="Arial" w:hAnsi="Arial" w:cs="Arial"/>
          <w:lang w:val="hr-HR"/>
        </w:rPr>
      </w:pPr>
    </w:p>
    <w:p w14:paraId="03FF888D" w14:textId="77777777" w:rsidR="00905BDE" w:rsidRPr="00D376C4" w:rsidRDefault="00353A42" w:rsidP="00D376C4">
      <w:pPr>
        <w:spacing w:line="267" w:lineRule="auto"/>
        <w:jc w:val="both"/>
        <w:rPr>
          <w:rFonts w:ascii="Arial" w:eastAsia="Arial" w:hAnsi="Arial" w:cs="Arial"/>
          <w:lang w:val="hr-HR"/>
        </w:rPr>
      </w:pPr>
      <w:r w:rsidRPr="00D376C4">
        <w:rPr>
          <w:rFonts w:ascii="Arial" w:eastAsia="Arial" w:hAnsi="Arial" w:cs="Arial"/>
          <w:lang w:val="hr-HR"/>
        </w:rPr>
        <w:t>Pri</w:t>
      </w:r>
      <w:r w:rsidR="00665D17">
        <w:rPr>
          <w:rFonts w:ascii="Arial" w:eastAsia="Arial" w:hAnsi="Arial" w:cs="Arial"/>
          <w:lang w:val="hr-HR"/>
        </w:rPr>
        <w:t>jem</w:t>
      </w:r>
      <w:r w:rsidRPr="00D376C4">
        <w:rPr>
          <w:rFonts w:ascii="Arial" w:eastAsia="Arial" w:hAnsi="Arial" w:cs="Arial"/>
          <w:lang w:val="hr-HR"/>
        </w:rPr>
        <w:t xml:space="preserve"> podataka pravovaljan je samo ako su podaci </w:t>
      </w:r>
      <w:r w:rsidR="00B2290D">
        <w:rPr>
          <w:rFonts w:ascii="Arial" w:eastAsia="Arial" w:hAnsi="Arial" w:cs="Arial"/>
          <w:lang w:val="hr-HR"/>
        </w:rPr>
        <w:t>na</w:t>
      </w:r>
      <w:r w:rsidRPr="00D376C4">
        <w:rPr>
          <w:rFonts w:ascii="Arial" w:eastAsia="Arial" w:hAnsi="Arial" w:cs="Arial"/>
          <w:lang w:val="hr-HR"/>
        </w:rPr>
        <w:t xml:space="preserve"> </w:t>
      </w:r>
      <w:r w:rsidR="0019177E" w:rsidRPr="00D376C4">
        <w:rPr>
          <w:rFonts w:ascii="Arial" w:eastAsia="Arial" w:hAnsi="Arial" w:cs="Arial"/>
          <w:lang w:val="hr-HR"/>
        </w:rPr>
        <w:t>aloka</w:t>
      </w:r>
      <w:r w:rsidR="00B067D3">
        <w:rPr>
          <w:rFonts w:ascii="Arial" w:eastAsia="Arial" w:hAnsi="Arial" w:cs="Arial"/>
          <w:lang w:val="hr-HR"/>
        </w:rPr>
        <w:t>cion</w:t>
      </w:r>
      <w:r w:rsidR="00B2290D">
        <w:rPr>
          <w:rFonts w:ascii="Arial" w:eastAsia="Arial" w:hAnsi="Arial" w:cs="Arial"/>
          <w:lang w:val="hr-HR"/>
        </w:rPr>
        <w:t>oj</w:t>
      </w:r>
      <w:r w:rsidR="0019177E" w:rsidRPr="00D376C4">
        <w:rPr>
          <w:rFonts w:ascii="Arial" w:eastAsia="Arial" w:hAnsi="Arial" w:cs="Arial"/>
          <w:lang w:val="hr-HR"/>
        </w:rPr>
        <w:t xml:space="preserve"> platform</w:t>
      </w:r>
      <w:r w:rsidR="00B2290D">
        <w:rPr>
          <w:rFonts w:ascii="Arial" w:eastAsia="Arial" w:hAnsi="Arial" w:cs="Arial"/>
          <w:lang w:val="hr-HR"/>
        </w:rPr>
        <w:t>i</w:t>
      </w:r>
      <w:r w:rsidRPr="00D376C4">
        <w:rPr>
          <w:rFonts w:ascii="Arial" w:eastAsia="Arial" w:hAnsi="Arial" w:cs="Arial"/>
          <w:lang w:val="hr-HR"/>
        </w:rPr>
        <w:t xml:space="preserve"> </w:t>
      </w:r>
      <w:r w:rsidRPr="00D376C4">
        <w:rPr>
          <w:rFonts w:ascii="Arial" w:eastAsia="Arial" w:hAnsi="Arial" w:cs="Arial"/>
          <w:i/>
          <w:iCs/>
          <w:lang w:val="hr-HR"/>
        </w:rPr>
        <w:t xml:space="preserve">za dodjelu kapaciteta </w:t>
      </w:r>
      <w:r w:rsidR="002E2654" w:rsidRPr="00D376C4">
        <w:rPr>
          <w:rFonts w:ascii="Arial" w:eastAsia="Arial" w:hAnsi="Arial" w:cs="Arial"/>
          <w:lang w:val="hr-HR"/>
        </w:rPr>
        <w:t xml:space="preserve">primljeni </w:t>
      </w:r>
      <w:r w:rsidRPr="00D376C4">
        <w:rPr>
          <w:rFonts w:ascii="Arial" w:eastAsia="Arial" w:hAnsi="Arial" w:cs="Arial"/>
          <w:lang w:val="hr-HR"/>
        </w:rPr>
        <w:t>prije isteka roka.</w:t>
      </w:r>
    </w:p>
    <w:p w14:paraId="7D26411E" w14:textId="77777777" w:rsidR="00D376C4" w:rsidRPr="00D376C4" w:rsidRDefault="00D376C4" w:rsidP="00D376C4">
      <w:pPr>
        <w:spacing w:line="267" w:lineRule="auto"/>
        <w:jc w:val="both"/>
        <w:rPr>
          <w:rFonts w:ascii="Arial" w:hAnsi="Arial" w:cs="Arial"/>
          <w:lang w:val="hr-HR"/>
        </w:rPr>
      </w:pPr>
    </w:p>
    <w:p w14:paraId="3F9D0912" w14:textId="77777777" w:rsidR="00905BDE" w:rsidRPr="00D376C4" w:rsidRDefault="00353A42" w:rsidP="00D376C4">
      <w:pPr>
        <w:jc w:val="both"/>
        <w:rPr>
          <w:rFonts w:ascii="Arial" w:hAnsi="Arial" w:cs="Arial"/>
          <w:lang w:val="hr-HR"/>
        </w:rPr>
      </w:pPr>
      <w:bookmarkStart w:id="10" w:name="page11"/>
      <w:bookmarkEnd w:id="10"/>
      <w:r w:rsidRPr="00D376C4">
        <w:rPr>
          <w:rFonts w:ascii="Arial" w:eastAsia="Arial" w:hAnsi="Arial" w:cs="Arial"/>
          <w:lang w:val="hr-HR"/>
        </w:rPr>
        <w:t xml:space="preserve">U </w:t>
      </w:r>
      <w:r w:rsidR="001A1BFA">
        <w:rPr>
          <w:rFonts w:ascii="Arial" w:eastAsia="Arial" w:hAnsi="Arial" w:cs="Arial"/>
          <w:lang w:val="hr-HR"/>
        </w:rPr>
        <w:t>cilju</w:t>
      </w:r>
      <w:r w:rsidRPr="00D376C4">
        <w:rPr>
          <w:rFonts w:ascii="Arial" w:eastAsia="Arial" w:hAnsi="Arial" w:cs="Arial"/>
          <w:lang w:val="hr-HR"/>
        </w:rPr>
        <w:t xml:space="preserve"> </w:t>
      </w:r>
      <w:r w:rsidR="00B067D3">
        <w:rPr>
          <w:rFonts w:ascii="Arial" w:eastAsia="Arial" w:hAnsi="Arial" w:cs="Arial"/>
          <w:lang w:val="hr-HR"/>
        </w:rPr>
        <w:t>učestvov</w:t>
      </w:r>
      <w:r w:rsidRPr="00D376C4">
        <w:rPr>
          <w:rFonts w:ascii="Arial" w:eastAsia="Arial" w:hAnsi="Arial" w:cs="Arial"/>
          <w:lang w:val="hr-HR"/>
        </w:rPr>
        <w:t xml:space="preserve">anja u postupku </w:t>
      </w:r>
      <w:r w:rsidRPr="00D376C4">
        <w:rPr>
          <w:rFonts w:ascii="Arial" w:eastAsia="Arial" w:hAnsi="Arial" w:cs="Arial"/>
          <w:i/>
          <w:iCs/>
          <w:lang w:val="hr-HR"/>
        </w:rPr>
        <w:t>dodjele kapaciteta</w:t>
      </w:r>
      <w:r w:rsidRPr="00D376C4">
        <w:rPr>
          <w:rFonts w:ascii="Arial" w:eastAsia="Arial" w:hAnsi="Arial" w:cs="Arial"/>
          <w:lang w:val="hr-HR"/>
        </w:rPr>
        <w:t xml:space="preserve">, </w:t>
      </w:r>
      <w:r w:rsidRPr="00D376C4">
        <w:rPr>
          <w:rFonts w:ascii="Arial" w:eastAsia="Arial" w:hAnsi="Arial" w:cs="Arial"/>
          <w:i/>
          <w:iCs/>
          <w:lang w:val="hr-HR"/>
        </w:rPr>
        <w:t>zahtjevi</w:t>
      </w:r>
      <w:r w:rsidRPr="00D376C4">
        <w:rPr>
          <w:rFonts w:ascii="Arial" w:eastAsia="Arial" w:hAnsi="Arial" w:cs="Arial"/>
          <w:lang w:val="hr-HR"/>
        </w:rPr>
        <w:t xml:space="preserve"> se podnose putem </w:t>
      </w:r>
      <w:r w:rsidR="0019177E" w:rsidRPr="00D376C4">
        <w:rPr>
          <w:rFonts w:ascii="Arial" w:eastAsia="Arial" w:hAnsi="Arial" w:cs="Arial"/>
          <w:i/>
          <w:iCs/>
          <w:lang w:val="hr-HR"/>
        </w:rPr>
        <w:t>aloka</w:t>
      </w:r>
      <w:r w:rsidR="00B067D3">
        <w:rPr>
          <w:rFonts w:ascii="Arial" w:eastAsia="Arial" w:hAnsi="Arial" w:cs="Arial"/>
          <w:i/>
          <w:iCs/>
          <w:lang w:val="hr-HR"/>
        </w:rPr>
        <w:t>cion</w:t>
      </w:r>
      <w:r w:rsidR="0019177E" w:rsidRPr="00D376C4">
        <w:rPr>
          <w:rFonts w:ascii="Arial" w:eastAsia="Arial" w:hAnsi="Arial" w:cs="Arial"/>
          <w:i/>
          <w:iCs/>
          <w:lang w:val="hr-HR"/>
        </w:rPr>
        <w:t>e platforme</w:t>
      </w:r>
      <w:r w:rsidRPr="00D376C4">
        <w:rPr>
          <w:rFonts w:ascii="Arial" w:eastAsia="Arial" w:hAnsi="Arial" w:cs="Arial"/>
          <w:lang w:val="hr-HR"/>
        </w:rPr>
        <w:t>.</w:t>
      </w:r>
      <w:r w:rsidRPr="00D376C4">
        <w:rPr>
          <w:rFonts w:ascii="Arial" w:eastAsia="Arial" w:hAnsi="Arial" w:cs="Arial"/>
          <w:i/>
          <w:iCs/>
          <w:lang w:val="hr-HR"/>
        </w:rPr>
        <w:t xml:space="preserve"> Zahtjev </w:t>
      </w:r>
      <w:r w:rsidR="002D1BC8">
        <w:rPr>
          <w:rFonts w:ascii="Arial" w:eastAsia="Arial" w:hAnsi="Arial" w:cs="Arial"/>
          <w:lang w:val="hr-HR"/>
        </w:rPr>
        <w:t>u k</w:t>
      </w:r>
      <w:r w:rsidRPr="00D376C4">
        <w:rPr>
          <w:rFonts w:ascii="Arial" w:eastAsia="Arial" w:hAnsi="Arial" w:cs="Arial"/>
          <w:lang w:val="hr-HR"/>
        </w:rPr>
        <w:t>oj</w:t>
      </w:r>
      <w:r w:rsidR="002D1BC8">
        <w:rPr>
          <w:rFonts w:ascii="Arial" w:eastAsia="Arial" w:hAnsi="Arial" w:cs="Arial"/>
          <w:lang w:val="hr-HR"/>
        </w:rPr>
        <w:t>em</w:t>
      </w:r>
      <w:r w:rsidRPr="00D376C4">
        <w:rPr>
          <w:rFonts w:ascii="Arial" w:eastAsia="Arial" w:hAnsi="Arial" w:cs="Arial"/>
          <w:lang w:val="hr-HR"/>
        </w:rPr>
        <w:t xml:space="preserve"> ne</w:t>
      </w:r>
      <w:r w:rsidR="002D1BC8">
        <w:rPr>
          <w:rFonts w:ascii="Arial" w:eastAsia="Arial" w:hAnsi="Arial" w:cs="Arial"/>
          <w:lang w:val="hr-HR"/>
        </w:rPr>
        <w:t xml:space="preserve"> bude</w:t>
      </w:r>
      <w:r w:rsidRPr="00D376C4">
        <w:rPr>
          <w:rFonts w:ascii="Arial" w:eastAsia="Arial" w:hAnsi="Arial" w:cs="Arial"/>
          <w:lang w:val="hr-HR"/>
        </w:rPr>
        <w:t xml:space="preserve"> ispun</w:t>
      </w:r>
      <w:r w:rsidR="002D1BC8">
        <w:rPr>
          <w:rFonts w:ascii="Arial" w:eastAsia="Arial" w:hAnsi="Arial" w:cs="Arial"/>
          <w:lang w:val="hr-HR"/>
        </w:rPr>
        <w:t>jen</w:t>
      </w:r>
      <w:r w:rsidRPr="00D376C4">
        <w:rPr>
          <w:rFonts w:ascii="Arial" w:eastAsia="Arial" w:hAnsi="Arial" w:cs="Arial"/>
          <w:lang w:val="hr-HR"/>
        </w:rPr>
        <w:t xml:space="preserve"> bilo koji </w:t>
      </w:r>
      <w:r w:rsidR="00FC4FC3">
        <w:rPr>
          <w:rFonts w:ascii="Arial" w:eastAsia="Arial" w:hAnsi="Arial" w:cs="Arial"/>
          <w:lang w:val="hr-HR"/>
        </w:rPr>
        <w:t>uslov</w:t>
      </w:r>
      <w:r w:rsidRPr="00D376C4">
        <w:rPr>
          <w:rFonts w:ascii="Arial" w:eastAsia="Arial" w:hAnsi="Arial" w:cs="Arial"/>
          <w:lang w:val="hr-HR"/>
        </w:rPr>
        <w:t xml:space="preserve"> naveden u</w:t>
      </w:r>
      <w:r w:rsidRPr="00D376C4">
        <w:rPr>
          <w:rFonts w:ascii="Arial" w:eastAsia="Arial" w:hAnsi="Arial" w:cs="Arial"/>
          <w:i/>
          <w:iCs/>
          <w:lang w:val="hr-HR"/>
        </w:rPr>
        <w:t xml:space="preserve"> Pravilima za unutardnevnu dodjelu prijenosnih kapaciteta </w:t>
      </w:r>
      <w:r w:rsidRPr="00D376C4">
        <w:rPr>
          <w:rFonts w:ascii="Arial" w:eastAsia="Arial" w:hAnsi="Arial" w:cs="Arial"/>
          <w:lang w:val="hr-HR"/>
        </w:rPr>
        <w:t>biće odbijen.</w:t>
      </w:r>
      <w:r w:rsidRPr="00D376C4">
        <w:rPr>
          <w:rFonts w:ascii="Arial" w:eastAsia="Arial" w:hAnsi="Arial" w:cs="Arial"/>
          <w:i/>
          <w:iCs/>
          <w:lang w:val="hr-HR"/>
        </w:rPr>
        <w:t xml:space="preserve"> Korisnik </w:t>
      </w:r>
      <w:r w:rsidRPr="00D376C4">
        <w:rPr>
          <w:rFonts w:ascii="Arial" w:eastAsia="Arial" w:hAnsi="Arial" w:cs="Arial"/>
          <w:lang w:val="hr-HR"/>
        </w:rPr>
        <w:t>će dobiti poruku o statusu</w:t>
      </w:r>
      <w:r w:rsidRPr="00D376C4">
        <w:rPr>
          <w:rFonts w:ascii="Arial" w:eastAsia="Arial" w:hAnsi="Arial" w:cs="Arial"/>
          <w:i/>
          <w:iCs/>
          <w:lang w:val="hr-HR"/>
        </w:rPr>
        <w:t xml:space="preserve"> zahtjeva </w:t>
      </w:r>
      <w:r w:rsidRPr="00D376C4">
        <w:rPr>
          <w:rFonts w:ascii="Arial" w:eastAsia="Arial" w:hAnsi="Arial" w:cs="Arial"/>
          <w:lang w:val="hr-HR"/>
        </w:rPr>
        <w:t>u</w:t>
      </w:r>
      <w:r w:rsidRPr="00D376C4">
        <w:rPr>
          <w:rFonts w:ascii="Arial" w:eastAsia="Arial" w:hAnsi="Arial" w:cs="Arial"/>
          <w:i/>
          <w:iCs/>
          <w:lang w:val="hr-HR"/>
        </w:rPr>
        <w:t xml:space="preserve"> platformi za dodjelu kapaciteta</w:t>
      </w:r>
      <w:r w:rsidRPr="00D376C4">
        <w:rPr>
          <w:rFonts w:ascii="Arial" w:eastAsia="Arial" w:hAnsi="Arial" w:cs="Arial"/>
          <w:lang w:val="hr-HR"/>
        </w:rPr>
        <w:t>.</w:t>
      </w:r>
      <w:r w:rsidRPr="00D376C4">
        <w:rPr>
          <w:rFonts w:ascii="Arial" w:eastAsia="Arial" w:hAnsi="Arial" w:cs="Arial"/>
          <w:i/>
          <w:iCs/>
          <w:lang w:val="hr-HR"/>
        </w:rPr>
        <w:t xml:space="preserve"> Dodijeljeni unutardnevni kapacitet </w:t>
      </w:r>
      <w:r w:rsidRPr="00D376C4">
        <w:rPr>
          <w:rFonts w:ascii="Arial" w:eastAsia="Arial" w:hAnsi="Arial" w:cs="Arial"/>
          <w:lang w:val="hr-HR"/>
        </w:rPr>
        <w:t>se ne može modificirati ni otkazati.</w:t>
      </w:r>
    </w:p>
    <w:p w14:paraId="0671C40B" w14:textId="77777777" w:rsidR="00905BDE" w:rsidRPr="00D376C4" w:rsidRDefault="00905BDE" w:rsidP="00D376C4">
      <w:pPr>
        <w:jc w:val="both"/>
        <w:rPr>
          <w:rFonts w:ascii="Arial" w:eastAsia="Arial" w:hAnsi="Arial" w:cs="Arial"/>
          <w:lang w:val="hr-HR"/>
        </w:rPr>
      </w:pPr>
    </w:p>
    <w:p w14:paraId="557A9EEE" w14:textId="77777777" w:rsidR="00431710" w:rsidRPr="00D376C4" w:rsidRDefault="00340C8B" w:rsidP="00D376C4">
      <w:pPr>
        <w:jc w:val="both"/>
        <w:rPr>
          <w:rFonts w:ascii="Arial" w:eastAsia="Arial" w:hAnsi="Arial" w:cs="Arial"/>
          <w:u w:val="single"/>
          <w:lang w:val="hr-HR"/>
        </w:rPr>
      </w:pPr>
      <w:bookmarkStart w:id="11" w:name="_Toc463001930"/>
      <w:bookmarkStart w:id="12" w:name="_Toc398539517"/>
      <w:r>
        <w:rPr>
          <w:rFonts w:ascii="Arial" w:eastAsia="Arial" w:hAnsi="Arial" w:cs="Arial"/>
          <w:u w:val="single"/>
          <w:lang w:val="hr-HR"/>
        </w:rPr>
        <w:t>Član</w:t>
      </w:r>
      <w:r w:rsidR="00431710" w:rsidRPr="00D376C4">
        <w:rPr>
          <w:rFonts w:ascii="Arial" w:eastAsia="Arial" w:hAnsi="Arial" w:cs="Arial"/>
          <w:u w:val="single"/>
          <w:lang w:val="hr-HR"/>
        </w:rPr>
        <w:t xml:space="preserve"> 5.2</w:t>
      </w:r>
      <w:r w:rsidR="00316619">
        <w:rPr>
          <w:rFonts w:ascii="Arial" w:eastAsia="Arial" w:hAnsi="Arial" w:cs="Arial"/>
          <w:u w:val="single"/>
          <w:lang w:val="hr-HR"/>
        </w:rPr>
        <w:t>.</w:t>
      </w:r>
      <w:r w:rsidR="00431710" w:rsidRPr="00D376C4">
        <w:rPr>
          <w:rFonts w:ascii="Arial" w:eastAsia="Arial" w:hAnsi="Arial" w:cs="Arial"/>
          <w:u w:val="single"/>
          <w:lang w:val="hr-HR"/>
        </w:rPr>
        <w:t xml:space="preserve"> Pristup aloka</w:t>
      </w:r>
      <w:r w:rsidR="00B067D3">
        <w:rPr>
          <w:rFonts w:ascii="Arial" w:eastAsia="Arial" w:hAnsi="Arial" w:cs="Arial"/>
          <w:u w:val="single"/>
          <w:lang w:val="hr-HR"/>
        </w:rPr>
        <w:t>cion</w:t>
      </w:r>
      <w:r w:rsidR="00431710" w:rsidRPr="00D376C4">
        <w:rPr>
          <w:rFonts w:ascii="Arial" w:eastAsia="Arial" w:hAnsi="Arial" w:cs="Arial"/>
          <w:u w:val="single"/>
          <w:lang w:val="hr-HR"/>
        </w:rPr>
        <w:t>oj platformi</w:t>
      </w:r>
      <w:bookmarkEnd w:id="11"/>
      <w:bookmarkEnd w:id="12"/>
    </w:p>
    <w:p w14:paraId="5C2FEE7F" w14:textId="77777777" w:rsidR="00431710" w:rsidRPr="00D376C4" w:rsidRDefault="00431710" w:rsidP="00D376C4">
      <w:pPr>
        <w:jc w:val="both"/>
        <w:rPr>
          <w:rFonts w:ascii="Arial" w:eastAsia="Arial" w:hAnsi="Arial" w:cs="Arial"/>
          <w:lang w:val="hr-HR"/>
        </w:rPr>
      </w:pPr>
    </w:p>
    <w:p w14:paraId="35DD5667" w14:textId="77777777" w:rsidR="00431710" w:rsidRPr="00D376C4" w:rsidRDefault="00431710" w:rsidP="00D376C4">
      <w:pPr>
        <w:jc w:val="both"/>
        <w:rPr>
          <w:rFonts w:ascii="Arial" w:eastAsia="Arial" w:hAnsi="Arial" w:cs="Arial"/>
          <w:lang w:val="hr-HR"/>
        </w:rPr>
      </w:pPr>
      <w:r w:rsidRPr="00D376C4">
        <w:rPr>
          <w:rFonts w:ascii="Arial" w:eastAsia="Arial" w:hAnsi="Arial" w:cs="Arial"/>
          <w:i/>
          <w:lang w:val="hr-HR"/>
        </w:rPr>
        <w:t>Aloka</w:t>
      </w:r>
      <w:r w:rsidR="00B067D3">
        <w:rPr>
          <w:rFonts w:ascii="Arial" w:eastAsia="Arial" w:hAnsi="Arial" w:cs="Arial"/>
          <w:i/>
          <w:lang w:val="hr-HR"/>
        </w:rPr>
        <w:t>cion</w:t>
      </w:r>
      <w:r w:rsidRPr="00D376C4">
        <w:rPr>
          <w:rFonts w:ascii="Arial" w:eastAsia="Arial" w:hAnsi="Arial" w:cs="Arial"/>
          <w:i/>
          <w:lang w:val="hr-HR"/>
        </w:rPr>
        <w:t>a platforma</w:t>
      </w:r>
      <w:r w:rsidRPr="00D376C4">
        <w:rPr>
          <w:rFonts w:ascii="Arial" w:eastAsia="Arial" w:hAnsi="Arial" w:cs="Arial"/>
          <w:lang w:val="hr-HR"/>
        </w:rPr>
        <w:t xml:space="preserve"> je dostupna svim </w:t>
      </w:r>
      <w:r w:rsidR="00642277">
        <w:rPr>
          <w:rFonts w:ascii="Arial" w:eastAsia="Arial" w:hAnsi="Arial" w:cs="Arial"/>
          <w:i/>
          <w:lang w:val="hr-HR"/>
        </w:rPr>
        <w:t>k</w:t>
      </w:r>
      <w:r w:rsidRPr="00D376C4">
        <w:rPr>
          <w:rFonts w:ascii="Arial" w:eastAsia="Arial" w:hAnsi="Arial" w:cs="Arial"/>
          <w:i/>
          <w:lang w:val="hr-HR"/>
        </w:rPr>
        <w:t>orisnicima</w:t>
      </w:r>
      <w:r w:rsidRPr="00D376C4">
        <w:rPr>
          <w:rFonts w:ascii="Arial" w:eastAsia="Arial" w:hAnsi="Arial" w:cs="Arial"/>
          <w:lang w:val="hr-HR"/>
        </w:rPr>
        <w:t xml:space="preserve"> koji imaju web pretraživač i korisnički nalog </w:t>
      </w:r>
      <w:r w:rsidR="0057394A">
        <w:rPr>
          <w:rFonts w:ascii="Arial" w:eastAsia="Arial" w:hAnsi="Arial" w:cs="Arial"/>
          <w:lang w:val="hr-HR"/>
        </w:rPr>
        <w:t>dobij</w:t>
      </w:r>
      <w:r w:rsidRPr="00D376C4">
        <w:rPr>
          <w:rFonts w:ascii="Arial" w:eastAsia="Arial" w:hAnsi="Arial" w:cs="Arial"/>
          <w:lang w:val="hr-HR"/>
        </w:rPr>
        <w:t xml:space="preserve">en od </w:t>
      </w:r>
      <w:r w:rsidR="00D73F9E">
        <w:rPr>
          <w:rFonts w:ascii="Arial" w:eastAsia="Arial" w:hAnsi="Arial" w:cs="Arial"/>
          <w:i/>
          <w:lang w:val="hr-HR"/>
        </w:rPr>
        <w:t>d</w:t>
      </w:r>
      <w:r w:rsidRPr="00D376C4">
        <w:rPr>
          <w:rFonts w:ascii="Arial" w:eastAsia="Arial" w:hAnsi="Arial" w:cs="Arial"/>
          <w:i/>
          <w:lang w:val="hr-HR"/>
        </w:rPr>
        <w:t>odje</w:t>
      </w:r>
      <w:r w:rsidR="00D73F9E">
        <w:rPr>
          <w:rFonts w:ascii="Arial" w:eastAsia="Arial" w:hAnsi="Arial" w:cs="Arial"/>
          <w:i/>
          <w:lang w:val="hr-HR"/>
        </w:rPr>
        <w:t>ljivača</w:t>
      </w:r>
      <w:r w:rsidRPr="00D376C4">
        <w:rPr>
          <w:rFonts w:ascii="Arial" w:eastAsia="Arial" w:hAnsi="Arial" w:cs="Arial"/>
          <w:i/>
          <w:lang w:val="hr-HR"/>
        </w:rPr>
        <w:t xml:space="preserve"> prijenosnog kapaciteta</w:t>
      </w:r>
      <w:r w:rsidRPr="00D376C4">
        <w:rPr>
          <w:rFonts w:ascii="Arial" w:eastAsia="Arial" w:hAnsi="Arial" w:cs="Arial"/>
          <w:lang w:val="hr-HR"/>
        </w:rPr>
        <w:t xml:space="preserve">. Nije potrebna dodatna instalacija </w:t>
      </w:r>
      <w:r w:rsidR="00D73F9E">
        <w:rPr>
          <w:rFonts w:ascii="Arial" w:eastAsia="Arial" w:hAnsi="Arial" w:cs="Arial"/>
          <w:lang w:val="hr-HR"/>
        </w:rPr>
        <w:t>ili</w:t>
      </w:r>
      <w:r w:rsidRPr="00D376C4">
        <w:rPr>
          <w:rFonts w:ascii="Arial" w:eastAsia="Arial" w:hAnsi="Arial" w:cs="Arial"/>
          <w:lang w:val="hr-HR"/>
        </w:rPr>
        <w:t xml:space="preserve"> modifikacija softvera.</w:t>
      </w:r>
    </w:p>
    <w:p w14:paraId="07488636" w14:textId="77777777" w:rsidR="00431710" w:rsidRPr="00D376C4" w:rsidRDefault="00431710" w:rsidP="00D376C4">
      <w:pPr>
        <w:jc w:val="both"/>
        <w:rPr>
          <w:rFonts w:ascii="Arial" w:eastAsia="Arial" w:hAnsi="Arial" w:cs="Arial"/>
          <w:lang w:val="hr-HR"/>
        </w:rPr>
      </w:pPr>
    </w:p>
    <w:p w14:paraId="04518277" w14:textId="77777777" w:rsidR="00431710" w:rsidRPr="00D376C4" w:rsidRDefault="00431710" w:rsidP="00D376C4">
      <w:pPr>
        <w:jc w:val="both"/>
        <w:rPr>
          <w:rFonts w:ascii="Arial" w:eastAsia="Arial" w:hAnsi="Arial" w:cs="Arial"/>
          <w:lang w:val="hr-HR"/>
        </w:rPr>
      </w:pPr>
      <w:r w:rsidRPr="00D376C4">
        <w:rPr>
          <w:rFonts w:ascii="Arial" w:eastAsia="Arial" w:hAnsi="Arial" w:cs="Arial"/>
          <w:lang w:val="hr-HR"/>
        </w:rPr>
        <w:t>Za pristup Aloka</w:t>
      </w:r>
      <w:r w:rsidR="00B067D3">
        <w:rPr>
          <w:rFonts w:ascii="Arial" w:eastAsia="Arial" w:hAnsi="Arial" w:cs="Arial"/>
          <w:lang w:val="hr-HR"/>
        </w:rPr>
        <w:t>cion</w:t>
      </w:r>
      <w:r w:rsidRPr="00D376C4">
        <w:rPr>
          <w:rFonts w:ascii="Arial" w:eastAsia="Arial" w:hAnsi="Arial" w:cs="Arial"/>
          <w:lang w:val="hr-HR"/>
        </w:rPr>
        <w:t xml:space="preserve">oj platformi koristi se </w:t>
      </w:r>
      <w:r w:rsidR="007744A2" w:rsidRPr="00D376C4">
        <w:rPr>
          <w:rFonts w:ascii="Arial" w:eastAsia="Arial" w:hAnsi="Arial" w:cs="Arial"/>
          <w:lang w:val="hr-HR"/>
        </w:rPr>
        <w:t xml:space="preserve">certifikat </w:t>
      </w:r>
      <w:r w:rsidRPr="00D376C4">
        <w:rPr>
          <w:rFonts w:ascii="Arial" w:eastAsia="Arial" w:hAnsi="Arial" w:cs="Arial"/>
          <w:lang w:val="hr-HR"/>
        </w:rPr>
        <w:t>SSL/TLS (</w:t>
      </w:r>
      <w:r w:rsidRPr="00C67DBD">
        <w:rPr>
          <w:rFonts w:ascii="Arial" w:eastAsia="Arial" w:hAnsi="Arial" w:cs="Arial"/>
          <w:i/>
          <w:iCs/>
          <w:lang w:val="hr-HR"/>
        </w:rPr>
        <w:t>Secure Sockets Layer/Transport Layer Security</w:t>
      </w:r>
      <w:r w:rsidRPr="00D376C4">
        <w:rPr>
          <w:rFonts w:ascii="Arial" w:eastAsia="Arial" w:hAnsi="Arial" w:cs="Arial"/>
          <w:lang w:val="hr-HR"/>
        </w:rPr>
        <w:t>).</w:t>
      </w:r>
    </w:p>
    <w:p w14:paraId="4606AF3A" w14:textId="77777777" w:rsidR="00431710" w:rsidRPr="00D376C4" w:rsidRDefault="00431710" w:rsidP="00D376C4">
      <w:pPr>
        <w:jc w:val="both"/>
        <w:rPr>
          <w:rFonts w:ascii="Arial" w:eastAsia="Arial" w:hAnsi="Arial" w:cs="Arial"/>
          <w:lang w:val="hr-HR"/>
        </w:rPr>
      </w:pPr>
      <w:r w:rsidRPr="00D376C4">
        <w:rPr>
          <w:rFonts w:ascii="Arial" w:eastAsia="Arial" w:hAnsi="Arial" w:cs="Arial"/>
          <w:lang w:val="hr-HR"/>
        </w:rPr>
        <w:t xml:space="preserve"> </w:t>
      </w:r>
    </w:p>
    <w:p w14:paraId="097D0D0E" w14:textId="77777777" w:rsidR="00431710" w:rsidRPr="00AD75AF" w:rsidRDefault="00431710" w:rsidP="00D376C4">
      <w:pPr>
        <w:jc w:val="both"/>
        <w:rPr>
          <w:rFonts w:ascii="Arial" w:eastAsia="Arial" w:hAnsi="Arial" w:cs="Arial"/>
          <w:lang w:val="hr-HR"/>
        </w:rPr>
      </w:pPr>
      <w:r w:rsidRPr="00D376C4">
        <w:rPr>
          <w:rFonts w:ascii="Arial" w:eastAsia="Arial" w:hAnsi="Arial" w:cs="Arial"/>
          <w:lang w:val="hr-HR"/>
        </w:rPr>
        <w:t xml:space="preserve">Nakon što se </w:t>
      </w:r>
      <w:r w:rsidR="00642277">
        <w:rPr>
          <w:rFonts w:ascii="Arial" w:eastAsia="Arial" w:hAnsi="Arial" w:cs="Arial"/>
          <w:i/>
          <w:lang w:val="hr-HR"/>
        </w:rPr>
        <w:t>k</w:t>
      </w:r>
      <w:r w:rsidRPr="00D376C4">
        <w:rPr>
          <w:rFonts w:ascii="Arial" w:eastAsia="Arial" w:hAnsi="Arial" w:cs="Arial"/>
          <w:i/>
          <w:lang w:val="hr-HR"/>
        </w:rPr>
        <w:t>orisnik</w:t>
      </w:r>
      <w:r w:rsidRPr="00D376C4">
        <w:rPr>
          <w:rFonts w:ascii="Arial" w:eastAsia="Arial" w:hAnsi="Arial" w:cs="Arial"/>
          <w:lang w:val="hr-HR"/>
        </w:rPr>
        <w:t xml:space="preserve"> </w:t>
      </w:r>
      <w:r w:rsidR="00B86E4E">
        <w:rPr>
          <w:rFonts w:ascii="Arial" w:eastAsia="Arial" w:hAnsi="Arial" w:cs="Arial"/>
          <w:lang w:val="hr-HR"/>
        </w:rPr>
        <w:t>registruje</w:t>
      </w:r>
      <w:r w:rsidRPr="00D376C4">
        <w:rPr>
          <w:rFonts w:ascii="Arial" w:eastAsia="Arial" w:hAnsi="Arial" w:cs="Arial"/>
          <w:lang w:val="hr-HR"/>
        </w:rPr>
        <w:t xml:space="preserve">, na </w:t>
      </w:r>
      <w:r w:rsidRPr="00D376C4">
        <w:rPr>
          <w:rFonts w:ascii="Arial" w:eastAsia="Arial" w:hAnsi="Arial" w:cs="Arial"/>
          <w:i/>
          <w:lang w:val="hr-HR"/>
        </w:rPr>
        <w:t>Aloka</w:t>
      </w:r>
      <w:r w:rsidR="00B067D3">
        <w:rPr>
          <w:rFonts w:ascii="Arial" w:eastAsia="Arial" w:hAnsi="Arial" w:cs="Arial"/>
          <w:i/>
          <w:lang w:val="hr-HR"/>
        </w:rPr>
        <w:t>cion</w:t>
      </w:r>
      <w:r w:rsidRPr="00D376C4">
        <w:rPr>
          <w:rFonts w:ascii="Arial" w:eastAsia="Arial" w:hAnsi="Arial" w:cs="Arial"/>
          <w:i/>
          <w:lang w:val="hr-HR"/>
        </w:rPr>
        <w:t>oj platformi</w:t>
      </w:r>
      <w:r w:rsidRPr="00D376C4">
        <w:rPr>
          <w:rFonts w:ascii="Arial" w:eastAsia="Arial" w:hAnsi="Arial" w:cs="Arial"/>
          <w:lang w:val="hr-HR"/>
        </w:rPr>
        <w:t xml:space="preserve"> otvara se njegov korisnički nalog. Kompletno popunjen i potpisan Zahtjev za registraciju </w:t>
      </w:r>
      <w:r w:rsidR="00642277">
        <w:rPr>
          <w:rFonts w:ascii="Arial" w:eastAsia="Arial" w:hAnsi="Arial" w:cs="Arial"/>
          <w:i/>
          <w:lang w:val="hr-HR"/>
        </w:rPr>
        <w:t>k</w:t>
      </w:r>
      <w:r w:rsidRPr="00D376C4">
        <w:rPr>
          <w:rFonts w:ascii="Arial" w:eastAsia="Arial" w:hAnsi="Arial" w:cs="Arial"/>
          <w:i/>
          <w:lang w:val="hr-HR"/>
        </w:rPr>
        <w:t>orisnik</w:t>
      </w:r>
      <w:r w:rsidRPr="00D376C4">
        <w:rPr>
          <w:rFonts w:ascii="Arial" w:eastAsia="Arial" w:hAnsi="Arial" w:cs="Arial"/>
          <w:lang w:val="hr-HR"/>
        </w:rPr>
        <w:t xml:space="preserve"> je dužan dostaviti na aloka</w:t>
      </w:r>
      <w:r w:rsidR="00B067D3">
        <w:rPr>
          <w:rFonts w:ascii="Arial" w:eastAsia="Arial" w:hAnsi="Arial" w:cs="Arial"/>
          <w:lang w:val="hr-HR"/>
        </w:rPr>
        <w:t>cion</w:t>
      </w:r>
      <w:r w:rsidRPr="00D376C4">
        <w:rPr>
          <w:rFonts w:ascii="Arial" w:eastAsia="Arial" w:hAnsi="Arial" w:cs="Arial"/>
          <w:lang w:val="hr-HR"/>
        </w:rPr>
        <w:t xml:space="preserve">u platformu (videti </w:t>
      </w:r>
      <w:r w:rsidR="00683824" w:rsidRPr="00D376C4">
        <w:rPr>
          <w:rFonts w:ascii="Arial" w:eastAsia="Arial" w:hAnsi="Arial" w:cs="Arial"/>
          <w:lang w:val="hr-HR"/>
        </w:rPr>
        <w:t>Dodatak</w:t>
      </w:r>
      <w:r w:rsidRPr="00D376C4">
        <w:rPr>
          <w:rFonts w:ascii="Arial" w:eastAsia="Arial" w:hAnsi="Arial" w:cs="Arial"/>
          <w:lang w:val="hr-HR"/>
        </w:rPr>
        <w:t xml:space="preserve"> </w:t>
      </w:r>
      <w:r w:rsidR="00683824" w:rsidRPr="00D376C4">
        <w:rPr>
          <w:rFonts w:ascii="Arial" w:eastAsia="Arial" w:hAnsi="Arial" w:cs="Arial"/>
          <w:lang w:val="hr-HR"/>
        </w:rPr>
        <w:t>4</w:t>
      </w:r>
      <w:r w:rsidRPr="00D376C4">
        <w:rPr>
          <w:rFonts w:ascii="Arial" w:eastAsia="Arial" w:hAnsi="Arial" w:cs="Arial"/>
          <w:lang w:val="hr-HR"/>
        </w:rPr>
        <w:t xml:space="preserve">). Potpisivanjem ovog zahtjeva </w:t>
      </w:r>
      <w:r w:rsidR="00642277">
        <w:rPr>
          <w:rFonts w:ascii="Arial" w:eastAsia="Arial" w:hAnsi="Arial" w:cs="Arial"/>
          <w:i/>
          <w:lang w:val="hr-HR"/>
        </w:rPr>
        <w:t>k</w:t>
      </w:r>
      <w:r w:rsidRPr="00D376C4">
        <w:rPr>
          <w:rFonts w:ascii="Arial" w:eastAsia="Arial" w:hAnsi="Arial" w:cs="Arial"/>
          <w:i/>
          <w:lang w:val="hr-HR"/>
        </w:rPr>
        <w:t>orisnik</w:t>
      </w:r>
      <w:r w:rsidRPr="00D376C4">
        <w:rPr>
          <w:rFonts w:ascii="Arial" w:eastAsia="Arial" w:hAnsi="Arial" w:cs="Arial"/>
          <w:lang w:val="hr-HR"/>
        </w:rPr>
        <w:t xml:space="preserve"> prihva</w:t>
      </w:r>
      <w:r w:rsidR="00640ACF">
        <w:rPr>
          <w:rFonts w:ascii="Arial" w:eastAsia="Arial" w:hAnsi="Arial" w:cs="Arial"/>
          <w:lang w:val="hr-HR"/>
        </w:rPr>
        <w:t>t</w:t>
      </w:r>
      <w:r w:rsidRPr="00D376C4">
        <w:rPr>
          <w:rFonts w:ascii="Arial" w:eastAsia="Arial" w:hAnsi="Arial" w:cs="Arial"/>
          <w:lang w:val="hr-HR"/>
        </w:rPr>
        <w:t xml:space="preserve">a </w:t>
      </w:r>
      <w:r w:rsidR="00F34D97">
        <w:rPr>
          <w:rFonts w:ascii="Arial" w:eastAsia="Arial" w:hAnsi="Arial" w:cs="Arial"/>
          <w:lang w:val="hr-HR"/>
        </w:rPr>
        <w:t>obavez</w:t>
      </w:r>
      <w:r w:rsidRPr="00D376C4">
        <w:rPr>
          <w:rFonts w:ascii="Arial" w:eastAsia="Arial" w:hAnsi="Arial" w:cs="Arial"/>
          <w:lang w:val="hr-HR"/>
        </w:rPr>
        <w:t xml:space="preserve">e i pravila ponašanja utvrđena </w:t>
      </w:r>
      <w:r w:rsidRPr="00D376C4">
        <w:rPr>
          <w:rFonts w:ascii="Arial" w:eastAsia="Arial" w:hAnsi="Arial" w:cs="Arial"/>
          <w:i/>
          <w:lang w:val="hr-HR"/>
        </w:rPr>
        <w:t>Pravilima za unutardnevnu dodjelu prekograničnih prijenosnih kapaciteta</w:t>
      </w:r>
      <w:r w:rsidRPr="00D376C4">
        <w:rPr>
          <w:rFonts w:ascii="Arial" w:eastAsia="Arial" w:hAnsi="Arial" w:cs="Arial"/>
          <w:lang w:val="hr-HR"/>
        </w:rPr>
        <w:t xml:space="preserve">. Zahtjev mora sadržati potpune i </w:t>
      </w:r>
      <w:r w:rsidR="00640ACF">
        <w:rPr>
          <w:rFonts w:ascii="Arial" w:eastAsia="Arial" w:hAnsi="Arial" w:cs="Arial"/>
          <w:lang w:val="hr-HR"/>
        </w:rPr>
        <w:t>tačn</w:t>
      </w:r>
      <w:r w:rsidRPr="00D376C4">
        <w:rPr>
          <w:rFonts w:ascii="Arial" w:eastAsia="Arial" w:hAnsi="Arial" w:cs="Arial"/>
          <w:lang w:val="hr-HR"/>
        </w:rPr>
        <w:t>e informacije. Dodjelji</w:t>
      </w:r>
      <w:r w:rsidR="003506B7" w:rsidRPr="00D376C4">
        <w:rPr>
          <w:rFonts w:ascii="Arial" w:eastAsia="Arial" w:hAnsi="Arial" w:cs="Arial"/>
          <w:lang w:val="hr-HR"/>
        </w:rPr>
        <w:t>telj</w:t>
      </w:r>
      <w:r w:rsidRPr="00D376C4">
        <w:rPr>
          <w:rFonts w:ascii="Arial" w:eastAsia="Arial" w:hAnsi="Arial" w:cs="Arial"/>
          <w:lang w:val="hr-HR"/>
        </w:rPr>
        <w:t xml:space="preserve"> prijenosnog kapaciteta formiraće korisnički nalog i lozinku u roku od tri (3) radna dana nakon </w:t>
      </w:r>
      <w:r w:rsidR="0057394A">
        <w:rPr>
          <w:rFonts w:ascii="Arial" w:eastAsia="Arial" w:hAnsi="Arial" w:cs="Arial"/>
          <w:lang w:val="hr-HR"/>
        </w:rPr>
        <w:t>dobij</w:t>
      </w:r>
      <w:r w:rsidRPr="00D376C4">
        <w:rPr>
          <w:rFonts w:ascii="Arial" w:eastAsia="Arial" w:hAnsi="Arial" w:cs="Arial"/>
          <w:lang w:val="hr-HR"/>
        </w:rPr>
        <w:t>anja Zahtjeva za registraciju na aloka</w:t>
      </w:r>
      <w:r w:rsidR="00B067D3">
        <w:rPr>
          <w:rFonts w:ascii="Arial" w:eastAsia="Arial" w:hAnsi="Arial" w:cs="Arial"/>
          <w:lang w:val="hr-HR"/>
        </w:rPr>
        <w:t>cion</w:t>
      </w:r>
      <w:r w:rsidRPr="00D376C4">
        <w:rPr>
          <w:rFonts w:ascii="Arial" w:eastAsia="Arial" w:hAnsi="Arial" w:cs="Arial"/>
          <w:lang w:val="hr-HR"/>
        </w:rPr>
        <w:t>oj platformi.</w:t>
      </w:r>
    </w:p>
    <w:p w14:paraId="1D6A826B" w14:textId="77777777" w:rsidR="00905BDE" w:rsidRPr="00AD75AF" w:rsidRDefault="00905BDE" w:rsidP="00DA4B2D">
      <w:pPr>
        <w:rPr>
          <w:rFonts w:ascii="Arial" w:eastAsia="Arial" w:hAnsi="Arial" w:cs="Arial"/>
          <w:lang w:val="hr-HR"/>
        </w:rPr>
      </w:pPr>
    </w:p>
    <w:p w14:paraId="1A19FC6B" w14:textId="77777777" w:rsidR="002E700E" w:rsidRDefault="002E700E" w:rsidP="00DA4B2D">
      <w:pPr>
        <w:rPr>
          <w:rFonts w:ascii="Arial" w:eastAsia="Arial" w:hAnsi="Arial" w:cs="Arial"/>
          <w:lang w:val="hr-HR"/>
        </w:rPr>
      </w:pPr>
    </w:p>
    <w:p w14:paraId="71F55B87" w14:textId="77777777" w:rsidR="00905BDE" w:rsidRPr="00AD75AF" w:rsidRDefault="00353A42" w:rsidP="00AB29CC">
      <w:pPr>
        <w:pStyle w:val="Heading1"/>
        <w:rPr>
          <w:sz w:val="20"/>
          <w:szCs w:val="20"/>
        </w:rPr>
      </w:pPr>
      <w:r w:rsidRPr="00AD75AF">
        <w:t>Dio 6</w:t>
      </w:r>
    </w:p>
    <w:p w14:paraId="6CC52EE5" w14:textId="77777777" w:rsidR="00905BDE" w:rsidRPr="00AD75AF" w:rsidRDefault="00353A42" w:rsidP="00AB29CC">
      <w:pPr>
        <w:pStyle w:val="Heading1"/>
        <w:rPr>
          <w:sz w:val="20"/>
          <w:szCs w:val="20"/>
        </w:rPr>
      </w:pPr>
      <w:r w:rsidRPr="00AD75AF">
        <w:t>Postupak unutardnevne dodjele kapaciteta</w:t>
      </w:r>
    </w:p>
    <w:p w14:paraId="63A4F3E9" w14:textId="77777777" w:rsidR="00905BDE" w:rsidRPr="00AD75AF" w:rsidRDefault="00905BDE">
      <w:pPr>
        <w:spacing w:line="255" w:lineRule="exact"/>
        <w:rPr>
          <w:rFonts w:ascii="Arial" w:hAnsi="Arial" w:cs="Arial"/>
          <w:sz w:val="20"/>
          <w:szCs w:val="20"/>
          <w:lang w:val="hr-HR"/>
        </w:rPr>
      </w:pPr>
    </w:p>
    <w:p w14:paraId="4A2E2110" w14:textId="77777777" w:rsidR="00905BDE" w:rsidRPr="00AD75AF" w:rsidRDefault="00340C8B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AD75AF">
        <w:rPr>
          <w:rFonts w:ascii="Arial" w:eastAsia="Arial" w:hAnsi="Arial" w:cs="Arial"/>
          <w:u w:val="single"/>
          <w:lang w:val="hr-HR"/>
        </w:rPr>
        <w:t xml:space="preserve"> 6.1. Određivanje i objava raspoloživog unutardnevnog kapaciteta</w:t>
      </w:r>
    </w:p>
    <w:p w14:paraId="66B74079" w14:textId="77777777" w:rsidR="00905BDE" w:rsidRPr="00AD75AF" w:rsidRDefault="00905BDE">
      <w:pPr>
        <w:spacing w:line="262" w:lineRule="exact"/>
        <w:rPr>
          <w:rFonts w:ascii="Arial" w:hAnsi="Arial" w:cs="Arial"/>
          <w:sz w:val="20"/>
          <w:szCs w:val="20"/>
          <w:lang w:val="hr-HR"/>
        </w:rPr>
      </w:pPr>
    </w:p>
    <w:p w14:paraId="1F313DBF" w14:textId="77777777" w:rsidR="00905BDE" w:rsidRPr="00AD75AF" w:rsidRDefault="00555B2D">
      <w:pPr>
        <w:spacing w:line="235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AD75AF">
        <w:rPr>
          <w:rFonts w:ascii="Arial" w:eastAsia="Arial" w:hAnsi="Arial" w:cs="Arial"/>
          <w:i/>
          <w:iCs/>
          <w:lang w:val="hr-HR"/>
        </w:rPr>
        <w:t>NOSBiH</w:t>
      </w:r>
      <w:r w:rsidR="00353A42" w:rsidRPr="00AD75AF">
        <w:rPr>
          <w:rFonts w:ascii="Arial" w:eastAsia="Arial" w:hAnsi="Arial" w:cs="Arial"/>
          <w:i/>
          <w:iCs/>
          <w:lang w:val="hr-HR"/>
        </w:rPr>
        <w:t xml:space="preserve"> </w:t>
      </w:r>
      <w:r w:rsidR="00353A42" w:rsidRPr="00AD75AF">
        <w:rPr>
          <w:rFonts w:ascii="Arial" w:eastAsia="Arial" w:hAnsi="Arial" w:cs="Arial"/>
          <w:lang w:val="hr-HR"/>
        </w:rPr>
        <w:t>određuje raspoloživi</w:t>
      </w:r>
      <w:r w:rsidR="00353A42" w:rsidRPr="00AD75AF">
        <w:rPr>
          <w:rFonts w:ascii="Arial" w:eastAsia="Arial" w:hAnsi="Arial" w:cs="Arial"/>
          <w:i/>
          <w:iCs/>
          <w:lang w:val="hr-HR"/>
        </w:rPr>
        <w:t xml:space="preserve"> unutardnevni kapacitet</w:t>
      </w:r>
      <w:r w:rsidR="00861612">
        <w:rPr>
          <w:rFonts w:ascii="Arial" w:eastAsia="Arial" w:hAnsi="Arial" w:cs="Arial"/>
          <w:i/>
          <w:iCs/>
          <w:lang w:val="hr-HR"/>
        </w:rPr>
        <w:t>,</w:t>
      </w:r>
      <w:r w:rsidR="00353A42" w:rsidRPr="00AD75AF">
        <w:rPr>
          <w:rFonts w:ascii="Arial" w:eastAsia="Arial" w:hAnsi="Arial" w:cs="Arial"/>
          <w:i/>
          <w:iCs/>
          <w:lang w:val="hr-HR"/>
        </w:rPr>
        <w:t xml:space="preserve"> </w:t>
      </w:r>
      <w:r w:rsidR="00353A42" w:rsidRPr="00AD75AF">
        <w:rPr>
          <w:rFonts w:ascii="Arial" w:eastAsia="Arial" w:hAnsi="Arial" w:cs="Arial"/>
          <w:lang w:val="hr-HR"/>
        </w:rPr>
        <w:t>u svakom smjeru i za svaki sat</w:t>
      </w:r>
      <w:r w:rsidR="00861612">
        <w:rPr>
          <w:rFonts w:ascii="Arial" w:eastAsia="Arial" w:hAnsi="Arial" w:cs="Arial"/>
          <w:lang w:val="hr-HR"/>
        </w:rPr>
        <w:t>,</w:t>
      </w:r>
      <w:r w:rsidR="00353A42" w:rsidRPr="00AD75AF">
        <w:rPr>
          <w:rFonts w:ascii="Arial" w:eastAsia="Arial" w:hAnsi="Arial" w:cs="Arial"/>
          <w:lang w:val="hr-HR"/>
        </w:rPr>
        <w:t xml:space="preserve"> koji se može</w:t>
      </w:r>
      <w:r w:rsidR="00353A42" w:rsidRPr="00AD75AF">
        <w:rPr>
          <w:rFonts w:ascii="Arial" w:eastAsia="Arial" w:hAnsi="Arial" w:cs="Arial"/>
          <w:i/>
          <w:iCs/>
          <w:lang w:val="hr-HR"/>
        </w:rPr>
        <w:t xml:space="preserve"> </w:t>
      </w:r>
      <w:r w:rsidR="00353A42" w:rsidRPr="00AD75AF">
        <w:rPr>
          <w:rFonts w:ascii="Arial" w:eastAsia="Arial" w:hAnsi="Arial" w:cs="Arial"/>
          <w:lang w:val="hr-HR"/>
        </w:rPr>
        <w:t xml:space="preserve">koristiti za unutardnevnu dodjelu kapaciteta prema metodologiji opisanoj u </w:t>
      </w:r>
      <w:r w:rsidR="004B5490">
        <w:rPr>
          <w:rFonts w:ascii="Arial" w:eastAsia="Arial" w:hAnsi="Arial" w:cs="Arial"/>
          <w:lang w:val="hr-HR"/>
        </w:rPr>
        <w:t>članu</w:t>
      </w:r>
      <w:r w:rsidR="00353A42" w:rsidRPr="00AD75AF">
        <w:rPr>
          <w:rFonts w:ascii="Arial" w:eastAsia="Arial" w:hAnsi="Arial" w:cs="Arial"/>
          <w:lang w:val="hr-HR"/>
        </w:rPr>
        <w:t xml:space="preserve"> 2.1.</w:t>
      </w:r>
    </w:p>
    <w:p w14:paraId="3F1A8F6B" w14:textId="77777777" w:rsidR="00905BDE" w:rsidRPr="00AD75AF" w:rsidRDefault="00905BDE">
      <w:pPr>
        <w:spacing w:line="264" w:lineRule="exact"/>
        <w:rPr>
          <w:rFonts w:ascii="Arial" w:hAnsi="Arial" w:cs="Arial"/>
          <w:sz w:val="20"/>
          <w:szCs w:val="20"/>
          <w:lang w:val="hr-HR"/>
        </w:rPr>
      </w:pPr>
    </w:p>
    <w:p w14:paraId="78FCDD33" w14:textId="77777777" w:rsidR="00905BDE" w:rsidRPr="00AD75AF" w:rsidRDefault="00353A42">
      <w:pPr>
        <w:spacing w:line="23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AD75AF">
        <w:rPr>
          <w:rFonts w:ascii="Arial" w:eastAsia="Arial" w:hAnsi="Arial" w:cs="Arial"/>
          <w:lang w:val="hr-HR"/>
        </w:rPr>
        <w:t xml:space="preserve">Vrijednosti </w:t>
      </w:r>
      <w:r w:rsidRPr="00AD75AF">
        <w:rPr>
          <w:rFonts w:ascii="Arial" w:eastAsia="Arial" w:hAnsi="Arial" w:cs="Arial"/>
          <w:i/>
          <w:iCs/>
          <w:lang w:val="hr-HR"/>
        </w:rPr>
        <w:t>dodijeljenog unutardnevnog kapaciteta</w:t>
      </w:r>
      <w:r w:rsidRPr="00AD75AF">
        <w:rPr>
          <w:rFonts w:ascii="Arial" w:eastAsia="Arial" w:hAnsi="Arial" w:cs="Arial"/>
          <w:lang w:val="hr-HR"/>
        </w:rPr>
        <w:t xml:space="preserve"> za dan D raspoložive su na </w:t>
      </w:r>
      <w:r w:rsidR="0019177E" w:rsidRPr="00AD75AF">
        <w:rPr>
          <w:rFonts w:ascii="Arial" w:eastAsia="Arial" w:hAnsi="Arial" w:cs="Arial"/>
          <w:lang w:val="hr-HR"/>
        </w:rPr>
        <w:t>aloka</w:t>
      </w:r>
      <w:r w:rsidR="00B067D3">
        <w:rPr>
          <w:rFonts w:ascii="Arial" w:eastAsia="Arial" w:hAnsi="Arial" w:cs="Arial"/>
          <w:lang w:val="hr-HR"/>
        </w:rPr>
        <w:t>cion</w:t>
      </w:r>
      <w:r w:rsidR="0019177E" w:rsidRPr="00AD75AF">
        <w:rPr>
          <w:rFonts w:ascii="Arial" w:eastAsia="Arial" w:hAnsi="Arial" w:cs="Arial"/>
          <w:lang w:val="hr-HR"/>
        </w:rPr>
        <w:t>oj platformi</w:t>
      </w:r>
      <w:r w:rsidRPr="00AD75AF">
        <w:rPr>
          <w:rFonts w:ascii="Arial" w:eastAsia="Arial" w:hAnsi="Arial" w:cs="Arial"/>
          <w:lang w:val="hr-HR"/>
        </w:rPr>
        <w:t xml:space="preserve"> najkasnije u 18:00 sati (CET) na dan D-1.</w:t>
      </w:r>
    </w:p>
    <w:p w14:paraId="17BEEBDC" w14:textId="77777777" w:rsidR="00905BDE" w:rsidRPr="00AD75AF" w:rsidRDefault="00905BDE">
      <w:pPr>
        <w:spacing w:line="263" w:lineRule="exact"/>
        <w:rPr>
          <w:rFonts w:ascii="Arial" w:hAnsi="Arial" w:cs="Arial"/>
          <w:sz w:val="20"/>
          <w:szCs w:val="20"/>
          <w:lang w:val="hr-HR"/>
        </w:rPr>
      </w:pPr>
    </w:p>
    <w:p w14:paraId="126B13FE" w14:textId="77777777" w:rsidR="00905BDE" w:rsidRPr="00AD75AF" w:rsidRDefault="00353A42">
      <w:pPr>
        <w:spacing w:line="237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AD75AF">
        <w:rPr>
          <w:rFonts w:ascii="Arial" w:eastAsia="Arial" w:hAnsi="Arial" w:cs="Arial"/>
          <w:lang w:val="hr-HR"/>
        </w:rPr>
        <w:t xml:space="preserve">U slučaju dodatnih ograničenja u prijenosnom </w:t>
      </w:r>
      <w:r w:rsidR="00992690">
        <w:rPr>
          <w:rFonts w:ascii="Arial" w:eastAsia="Arial" w:hAnsi="Arial" w:cs="Arial"/>
          <w:lang w:val="hr-HR"/>
        </w:rPr>
        <w:t>sistem</w:t>
      </w:r>
      <w:r w:rsidRPr="00AD75AF">
        <w:rPr>
          <w:rFonts w:ascii="Arial" w:eastAsia="Arial" w:hAnsi="Arial" w:cs="Arial"/>
          <w:lang w:val="hr-HR"/>
        </w:rPr>
        <w:t xml:space="preserve">u (koja se nisu mogla predvidjeti u trenutku izračuna mrežnog prijenosnog kapaciteta), vrijednosti </w:t>
      </w:r>
      <w:r w:rsidRPr="00AD75AF">
        <w:rPr>
          <w:rFonts w:ascii="Arial" w:eastAsia="Arial" w:hAnsi="Arial" w:cs="Arial"/>
          <w:i/>
          <w:iCs/>
          <w:lang w:val="hr-HR"/>
        </w:rPr>
        <w:t>raspoloživog</w:t>
      </w:r>
      <w:r w:rsidRPr="00AD75AF">
        <w:rPr>
          <w:rFonts w:ascii="Arial" w:eastAsia="Arial" w:hAnsi="Arial" w:cs="Arial"/>
          <w:lang w:val="hr-HR"/>
        </w:rPr>
        <w:t xml:space="preserve"> </w:t>
      </w:r>
      <w:r w:rsidRPr="00AD75AF">
        <w:rPr>
          <w:rFonts w:ascii="Arial" w:eastAsia="Arial" w:hAnsi="Arial" w:cs="Arial"/>
          <w:i/>
          <w:iCs/>
          <w:lang w:val="hr-HR"/>
        </w:rPr>
        <w:t>unutardnevnog prijenosnog</w:t>
      </w:r>
      <w:r w:rsidRPr="00AD75AF">
        <w:rPr>
          <w:rFonts w:ascii="Arial" w:eastAsia="Arial" w:hAnsi="Arial" w:cs="Arial"/>
          <w:lang w:val="hr-HR"/>
        </w:rPr>
        <w:t xml:space="preserve"> </w:t>
      </w:r>
      <w:r w:rsidRPr="00AD75AF">
        <w:rPr>
          <w:rFonts w:ascii="Arial" w:eastAsia="Arial" w:hAnsi="Arial" w:cs="Arial"/>
          <w:i/>
          <w:iCs/>
          <w:lang w:val="hr-HR"/>
        </w:rPr>
        <w:t xml:space="preserve">kapaciteta </w:t>
      </w:r>
      <w:r w:rsidRPr="00AD75AF">
        <w:rPr>
          <w:rFonts w:ascii="Arial" w:eastAsia="Arial" w:hAnsi="Arial" w:cs="Arial"/>
          <w:lang w:val="hr-HR"/>
        </w:rPr>
        <w:t>se mogu izmijeniti.</w:t>
      </w:r>
      <w:r w:rsidRPr="00AD75AF">
        <w:rPr>
          <w:rFonts w:ascii="Arial" w:eastAsia="Arial" w:hAnsi="Arial" w:cs="Arial"/>
          <w:i/>
          <w:iCs/>
          <w:lang w:val="hr-HR"/>
        </w:rPr>
        <w:t xml:space="preserve"> </w:t>
      </w:r>
      <w:r w:rsidR="00555B2D" w:rsidRPr="00AD75AF">
        <w:rPr>
          <w:rFonts w:ascii="Arial" w:eastAsia="Arial" w:hAnsi="Arial" w:cs="Arial"/>
          <w:i/>
          <w:iCs/>
          <w:lang w:val="hr-HR"/>
        </w:rPr>
        <w:t>NOSBiH</w:t>
      </w:r>
      <w:r w:rsidRPr="00AD75AF">
        <w:rPr>
          <w:rFonts w:ascii="Arial" w:eastAsia="Arial" w:hAnsi="Arial" w:cs="Arial"/>
          <w:i/>
          <w:iCs/>
          <w:lang w:val="hr-HR"/>
        </w:rPr>
        <w:t xml:space="preserve"> </w:t>
      </w:r>
      <w:r w:rsidR="00FD6F50">
        <w:rPr>
          <w:rFonts w:ascii="Arial" w:eastAsia="Arial" w:hAnsi="Arial" w:cs="Arial"/>
          <w:lang w:val="hr-HR"/>
        </w:rPr>
        <w:t>tokom</w:t>
      </w:r>
      <w:r w:rsidR="00FD6F50" w:rsidRPr="00AD75AF">
        <w:rPr>
          <w:rFonts w:ascii="Arial" w:eastAsia="Arial" w:hAnsi="Arial" w:cs="Arial"/>
          <w:lang w:val="hr-HR"/>
        </w:rPr>
        <w:t xml:space="preserve"> dana</w:t>
      </w:r>
      <w:r w:rsidR="00FD6F50" w:rsidRPr="00AD75AF">
        <w:rPr>
          <w:rFonts w:ascii="Arial" w:eastAsia="Arial" w:hAnsi="Arial" w:cs="Arial"/>
          <w:i/>
          <w:iCs/>
          <w:lang w:val="hr-HR"/>
        </w:rPr>
        <w:t xml:space="preserve"> </w:t>
      </w:r>
      <w:r w:rsidRPr="00AD75AF">
        <w:rPr>
          <w:rFonts w:ascii="Arial" w:eastAsia="Arial" w:hAnsi="Arial" w:cs="Arial"/>
          <w:lang w:val="hr-HR"/>
        </w:rPr>
        <w:t xml:space="preserve">ima pravo </w:t>
      </w:r>
      <w:r w:rsidR="00861612">
        <w:rPr>
          <w:rFonts w:ascii="Arial" w:eastAsia="Arial" w:hAnsi="Arial" w:cs="Arial"/>
          <w:lang w:val="hr-HR"/>
        </w:rPr>
        <w:t>modifikovati</w:t>
      </w:r>
      <w:r w:rsidRPr="00AD75AF">
        <w:rPr>
          <w:rFonts w:ascii="Arial" w:eastAsia="Arial" w:hAnsi="Arial" w:cs="Arial"/>
          <w:i/>
          <w:iCs/>
          <w:lang w:val="hr-HR"/>
        </w:rPr>
        <w:t xml:space="preserve"> raspoloživi unutardnevni prijenosni kapacitet </w:t>
      </w:r>
      <w:r w:rsidRPr="00AD75AF">
        <w:rPr>
          <w:rFonts w:ascii="Arial" w:eastAsia="Arial" w:hAnsi="Arial" w:cs="Arial"/>
          <w:lang w:val="hr-HR"/>
        </w:rPr>
        <w:t xml:space="preserve">na </w:t>
      </w:r>
      <w:r w:rsidR="0019177E" w:rsidRPr="00AD75AF">
        <w:rPr>
          <w:rFonts w:ascii="Arial" w:eastAsia="Arial" w:hAnsi="Arial" w:cs="Arial"/>
          <w:lang w:val="hr-HR"/>
        </w:rPr>
        <w:t>aloka</w:t>
      </w:r>
      <w:r w:rsidR="00B067D3">
        <w:rPr>
          <w:rFonts w:ascii="Arial" w:eastAsia="Arial" w:hAnsi="Arial" w:cs="Arial"/>
          <w:lang w:val="hr-HR"/>
        </w:rPr>
        <w:t>cion</w:t>
      </w:r>
      <w:r w:rsidR="0019177E" w:rsidRPr="00AD75AF">
        <w:rPr>
          <w:rFonts w:ascii="Arial" w:eastAsia="Arial" w:hAnsi="Arial" w:cs="Arial"/>
          <w:lang w:val="hr-HR"/>
        </w:rPr>
        <w:t>oj platformi</w:t>
      </w:r>
      <w:r w:rsidRPr="00AD75AF">
        <w:rPr>
          <w:rFonts w:ascii="Arial" w:eastAsia="Arial" w:hAnsi="Arial" w:cs="Arial"/>
          <w:lang w:val="hr-HR"/>
        </w:rPr>
        <w:t>.</w:t>
      </w:r>
    </w:p>
    <w:p w14:paraId="30EAAC2D" w14:textId="77777777" w:rsidR="00905BDE" w:rsidRPr="00AD75AF" w:rsidRDefault="00905BDE">
      <w:pPr>
        <w:spacing w:line="266" w:lineRule="exact"/>
        <w:rPr>
          <w:rFonts w:ascii="Arial" w:hAnsi="Arial" w:cs="Arial"/>
          <w:sz w:val="20"/>
          <w:szCs w:val="20"/>
          <w:lang w:val="hr-HR"/>
        </w:rPr>
      </w:pPr>
    </w:p>
    <w:p w14:paraId="35DBF6F7" w14:textId="77777777" w:rsidR="00905BDE" w:rsidRPr="00AD75AF" w:rsidRDefault="00353A42">
      <w:pPr>
        <w:spacing w:line="236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AD75AF">
        <w:rPr>
          <w:rFonts w:ascii="Arial" w:eastAsia="Arial" w:hAnsi="Arial" w:cs="Arial"/>
          <w:i/>
          <w:iCs/>
          <w:lang w:val="hr-HR"/>
        </w:rPr>
        <w:t xml:space="preserve">Raspoloživi unutardnevni prijenosni kapacitet </w:t>
      </w:r>
      <w:r w:rsidRPr="00AD75AF">
        <w:rPr>
          <w:rFonts w:ascii="Arial" w:eastAsia="Arial" w:hAnsi="Arial" w:cs="Arial"/>
          <w:lang w:val="hr-HR"/>
        </w:rPr>
        <w:t>za određeni sat se prilagođava nakon dodjele</w:t>
      </w:r>
      <w:r w:rsidRPr="00AD75AF">
        <w:rPr>
          <w:rFonts w:ascii="Arial" w:eastAsia="Arial" w:hAnsi="Arial" w:cs="Arial"/>
          <w:i/>
          <w:iCs/>
          <w:lang w:val="hr-HR"/>
        </w:rPr>
        <w:t xml:space="preserve"> </w:t>
      </w:r>
      <w:r w:rsidRPr="00AD75AF">
        <w:rPr>
          <w:rFonts w:ascii="Arial" w:eastAsia="Arial" w:hAnsi="Arial" w:cs="Arial"/>
          <w:lang w:val="hr-HR"/>
        </w:rPr>
        <w:t xml:space="preserve">svakog </w:t>
      </w:r>
      <w:r w:rsidRPr="00AD75AF">
        <w:rPr>
          <w:rFonts w:ascii="Arial" w:eastAsia="Arial" w:hAnsi="Arial" w:cs="Arial"/>
          <w:i/>
          <w:iCs/>
          <w:lang w:val="hr-HR"/>
        </w:rPr>
        <w:t>dodijeljenog unutardnevnog prijenosnog kapaciteta</w:t>
      </w:r>
      <w:r w:rsidRPr="00AD75AF">
        <w:rPr>
          <w:rFonts w:ascii="Arial" w:eastAsia="Arial" w:hAnsi="Arial" w:cs="Arial"/>
          <w:lang w:val="hr-HR"/>
        </w:rPr>
        <w:t xml:space="preserve"> za taj sat i kontinuirano se objavljuje na </w:t>
      </w:r>
      <w:r w:rsidR="0019177E" w:rsidRPr="00AD75AF">
        <w:rPr>
          <w:rFonts w:ascii="Arial" w:eastAsia="Arial" w:hAnsi="Arial" w:cs="Arial"/>
          <w:i/>
          <w:iCs/>
          <w:lang w:val="hr-HR"/>
        </w:rPr>
        <w:t>aloka</w:t>
      </w:r>
      <w:r w:rsidR="00B067D3">
        <w:rPr>
          <w:rFonts w:ascii="Arial" w:eastAsia="Arial" w:hAnsi="Arial" w:cs="Arial"/>
          <w:i/>
          <w:iCs/>
          <w:lang w:val="hr-HR"/>
        </w:rPr>
        <w:t>cion</w:t>
      </w:r>
      <w:r w:rsidR="0019177E" w:rsidRPr="00AD75AF">
        <w:rPr>
          <w:rFonts w:ascii="Arial" w:eastAsia="Arial" w:hAnsi="Arial" w:cs="Arial"/>
          <w:i/>
          <w:iCs/>
          <w:lang w:val="hr-HR"/>
        </w:rPr>
        <w:t>oj platformi</w:t>
      </w:r>
      <w:r w:rsidRPr="00AD75AF">
        <w:rPr>
          <w:rFonts w:ascii="Arial" w:eastAsia="Arial" w:hAnsi="Arial" w:cs="Arial"/>
          <w:lang w:val="hr-HR"/>
        </w:rPr>
        <w:t>.</w:t>
      </w:r>
    </w:p>
    <w:p w14:paraId="529E398C" w14:textId="77777777" w:rsidR="00905BDE" w:rsidRPr="00AD75AF" w:rsidRDefault="00905BDE">
      <w:pPr>
        <w:spacing w:line="256" w:lineRule="exact"/>
        <w:rPr>
          <w:rFonts w:ascii="Arial" w:hAnsi="Arial" w:cs="Arial"/>
          <w:sz w:val="20"/>
          <w:szCs w:val="20"/>
          <w:lang w:val="hr-HR"/>
        </w:rPr>
      </w:pPr>
    </w:p>
    <w:p w14:paraId="1B128535" w14:textId="77777777" w:rsidR="00905BDE" w:rsidRPr="00AD75AF" w:rsidRDefault="00340C8B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AD75AF">
        <w:rPr>
          <w:rFonts w:ascii="Arial" w:eastAsia="Arial" w:hAnsi="Arial" w:cs="Arial"/>
          <w:u w:val="single"/>
          <w:lang w:val="hr-HR"/>
        </w:rPr>
        <w:t xml:space="preserve"> 6.2. Dodjela raspoloživog unutardnevnog prijenosnog kapaciteta</w:t>
      </w:r>
    </w:p>
    <w:p w14:paraId="308CF176" w14:textId="77777777" w:rsidR="00905BDE" w:rsidRPr="00AD75AF" w:rsidRDefault="00905BDE">
      <w:pPr>
        <w:spacing w:line="262" w:lineRule="exact"/>
        <w:rPr>
          <w:rFonts w:ascii="Arial" w:hAnsi="Arial" w:cs="Arial"/>
          <w:sz w:val="20"/>
          <w:szCs w:val="20"/>
          <w:lang w:val="hr-HR"/>
        </w:rPr>
      </w:pPr>
    </w:p>
    <w:p w14:paraId="2A17FFFB" w14:textId="77777777" w:rsidR="00905BDE" w:rsidRPr="00AD75AF" w:rsidRDefault="00353A42">
      <w:pPr>
        <w:spacing w:line="237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AD75AF">
        <w:rPr>
          <w:rFonts w:ascii="Arial" w:eastAsia="Arial" w:hAnsi="Arial" w:cs="Arial"/>
          <w:lang w:val="hr-HR"/>
        </w:rPr>
        <w:t xml:space="preserve">Samo uspješno </w:t>
      </w:r>
      <w:r w:rsidR="00FA19AB">
        <w:rPr>
          <w:rFonts w:ascii="Arial" w:eastAsia="Arial" w:hAnsi="Arial" w:cs="Arial"/>
          <w:lang w:val="hr-HR"/>
        </w:rPr>
        <w:t>registrovan</w:t>
      </w:r>
      <w:r w:rsidRPr="00AD75AF">
        <w:rPr>
          <w:rFonts w:ascii="Arial" w:eastAsia="Arial" w:hAnsi="Arial" w:cs="Arial"/>
          <w:lang w:val="hr-HR"/>
        </w:rPr>
        <w:t xml:space="preserve">i </w:t>
      </w:r>
      <w:r w:rsidRPr="00AD75AF">
        <w:rPr>
          <w:rFonts w:ascii="Arial" w:eastAsia="Arial" w:hAnsi="Arial" w:cs="Arial"/>
          <w:i/>
          <w:iCs/>
          <w:lang w:val="hr-HR"/>
        </w:rPr>
        <w:t>korisnici</w:t>
      </w:r>
      <w:r w:rsidRPr="00AD75AF">
        <w:rPr>
          <w:rFonts w:ascii="Arial" w:eastAsia="Arial" w:hAnsi="Arial" w:cs="Arial"/>
          <w:lang w:val="hr-HR"/>
        </w:rPr>
        <w:t xml:space="preserve"> koji u potpunosti udovoljavaju zahtjevima definiranim u dijelu 3 mogu podnijeti </w:t>
      </w:r>
      <w:r w:rsidRPr="00AD75AF">
        <w:rPr>
          <w:rFonts w:ascii="Arial" w:eastAsia="Arial" w:hAnsi="Arial" w:cs="Arial"/>
          <w:i/>
          <w:iCs/>
          <w:lang w:val="hr-HR"/>
        </w:rPr>
        <w:t>zahtjev</w:t>
      </w:r>
      <w:r w:rsidRPr="00AD75AF">
        <w:rPr>
          <w:rFonts w:ascii="Arial" w:eastAsia="Arial" w:hAnsi="Arial" w:cs="Arial"/>
          <w:lang w:val="hr-HR"/>
        </w:rPr>
        <w:t xml:space="preserve"> za dodjelu </w:t>
      </w:r>
      <w:r w:rsidRPr="00AD75AF">
        <w:rPr>
          <w:rFonts w:ascii="Arial" w:eastAsia="Arial" w:hAnsi="Arial" w:cs="Arial"/>
          <w:i/>
          <w:iCs/>
          <w:lang w:val="hr-HR"/>
        </w:rPr>
        <w:t>raspoloživog</w:t>
      </w:r>
      <w:r w:rsidRPr="00AD75AF">
        <w:rPr>
          <w:rFonts w:ascii="Arial" w:eastAsia="Arial" w:hAnsi="Arial" w:cs="Arial"/>
          <w:lang w:val="hr-HR"/>
        </w:rPr>
        <w:t xml:space="preserve"> </w:t>
      </w:r>
      <w:r w:rsidRPr="00AD75AF">
        <w:rPr>
          <w:rFonts w:ascii="Arial" w:eastAsia="Arial" w:hAnsi="Arial" w:cs="Arial"/>
          <w:i/>
          <w:iCs/>
          <w:lang w:val="hr-HR"/>
        </w:rPr>
        <w:t>unutardnevnog prijenosnog kapaciteta</w:t>
      </w:r>
      <w:r w:rsidRPr="00AD75AF">
        <w:rPr>
          <w:rFonts w:ascii="Arial" w:eastAsia="Arial" w:hAnsi="Arial" w:cs="Arial"/>
          <w:lang w:val="hr-HR"/>
        </w:rPr>
        <w:t xml:space="preserve">. Podnošenje </w:t>
      </w:r>
      <w:r w:rsidRPr="00AD75AF">
        <w:rPr>
          <w:rFonts w:ascii="Arial" w:eastAsia="Arial" w:hAnsi="Arial" w:cs="Arial"/>
          <w:i/>
          <w:iCs/>
          <w:lang w:val="hr-HR"/>
        </w:rPr>
        <w:t>zahtjeva</w:t>
      </w:r>
      <w:r w:rsidRPr="00AD75AF">
        <w:rPr>
          <w:rFonts w:ascii="Arial" w:eastAsia="Arial" w:hAnsi="Arial" w:cs="Arial"/>
          <w:lang w:val="hr-HR"/>
        </w:rPr>
        <w:t xml:space="preserve">, kao i preuzimanje rezultata odvija se isključivo kroz </w:t>
      </w:r>
      <w:r w:rsidR="0019177E" w:rsidRPr="00AD75AF">
        <w:rPr>
          <w:rFonts w:ascii="Arial" w:eastAsia="Arial" w:hAnsi="Arial" w:cs="Arial"/>
          <w:i/>
          <w:iCs/>
          <w:lang w:val="hr-HR"/>
        </w:rPr>
        <w:t>aloka</w:t>
      </w:r>
      <w:r w:rsidR="00B067D3">
        <w:rPr>
          <w:rFonts w:ascii="Arial" w:eastAsia="Arial" w:hAnsi="Arial" w:cs="Arial"/>
          <w:i/>
          <w:iCs/>
          <w:lang w:val="hr-HR"/>
        </w:rPr>
        <w:t>cion</w:t>
      </w:r>
      <w:r w:rsidR="0019177E" w:rsidRPr="00AD75AF">
        <w:rPr>
          <w:rFonts w:ascii="Arial" w:eastAsia="Arial" w:hAnsi="Arial" w:cs="Arial"/>
          <w:i/>
          <w:iCs/>
          <w:lang w:val="hr-HR"/>
        </w:rPr>
        <w:t>u platformu</w:t>
      </w:r>
      <w:r w:rsidRPr="00AD75AF">
        <w:rPr>
          <w:rFonts w:ascii="Arial" w:eastAsia="Arial" w:hAnsi="Arial" w:cs="Arial"/>
          <w:lang w:val="hr-HR"/>
        </w:rPr>
        <w:t>.</w:t>
      </w:r>
    </w:p>
    <w:p w14:paraId="75C3F7ED" w14:textId="77777777" w:rsidR="003506B7" w:rsidRPr="00AD75AF" w:rsidRDefault="003506B7">
      <w:pPr>
        <w:spacing w:line="238" w:lineRule="auto"/>
        <w:jc w:val="both"/>
        <w:rPr>
          <w:rFonts w:ascii="Arial" w:eastAsia="Arial" w:hAnsi="Arial" w:cs="Arial"/>
          <w:lang w:val="hr-HR"/>
        </w:rPr>
      </w:pPr>
    </w:p>
    <w:p w14:paraId="7A0B44B1" w14:textId="77777777" w:rsidR="00905BDE" w:rsidRPr="00AD75AF" w:rsidRDefault="00353A42">
      <w:pPr>
        <w:spacing w:line="238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AD75AF">
        <w:rPr>
          <w:rFonts w:ascii="Arial" w:eastAsia="Arial" w:hAnsi="Arial" w:cs="Arial"/>
          <w:lang w:val="hr-HR"/>
        </w:rPr>
        <w:t xml:space="preserve">Zahtjev (za dan D) </w:t>
      </w:r>
      <w:r w:rsidR="00555B2D" w:rsidRPr="00AD75AF">
        <w:rPr>
          <w:rFonts w:ascii="Arial" w:eastAsia="Arial" w:hAnsi="Arial" w:cs="Arial"/>
          <w:lang w:val="hr-HR"/>
        </w:rPr>
        <w:t>NOSBiH</w:t>
      </w:r>
      <w:r w:rsidRPr="00AD75AF">
        <w:rPr>
          <w:rFonts w:ascii="Arial" w:eastAsia="Arial" w:hAnsi="Arial" w:cs="Arial"/>
          <w:lang w:val="hr-HR"/>
        </w:rPr>
        <w:t xml:space="preserve">-u </w:t>
      </w:r>
      <w:r w:rsidR="0036089B" w:rsidRPr="00AD75AF">
        <w:rPr>
          <w:rFonts w:ascii="Arial" w:eastAsia="Arial" w:hAnsi="Arial" w:cs="Arial"/>
          <w:lang w:val="hr-HR"/>
        </w:rPr>
        <w:t xml:space="preserve">se </w:t>
      </w:r>
      <w:r w:rsidR="0067389E" w:rsidRPr="00AD75AF">
        <w:rPr>
          <w:rFonts w:ascii="Arial" w:eastAsia="Arial" w:hAnsi="Arial" w:cs="Arial"/>
          <w:lang w:val="hr-HR"/>
        </w:rPr>
        <w:t xml:space="preserve">podnosi </w:t>
      </w:r>
      <w:r w:rsidRPr="00AD75AF">
        <w:rPr>
          <w:rFonts w:ascii="Arial" w:eastAsia="Arial" w:hAnsi="Arial" w:cs="Arial"/>
          <w:lang w:val="hr-HR"/>
        </w:rPr>
        <w:t xml:space="preserve">putem </w:t>
      </w:r>
      <w:r w:rsidR="0019177E" w:rsidRPr="00AD75AF">
        <w:rPr>
          <w:rFonts w:ascii="Arial" w:eastAsia="Arial" w:hAnsi="Arial" w:cs="Arial"/>
          <w:i/>
          <w:iCs/>
          <w:lang w:val="hr-HR"/>
        </w:rPr>
        <w:t>aloka</w:t>
      </w:r>
      <w:r w:rsidR="00B067D3">
        <w:rPr>
          <w:rFonts w:ascii="Arial" w:eastAsia="Arial" w:hAnsi="Arial" w:cs="Arial"/>
          <w:i/>
          <w:iCs/>
          <w:lang w:val="hr-HR"/>
        </w:rPr>
        <w:t>cion</w:t>
      </w:r>
      <w:r w:rsidR="0019177E" w:rsidRPr="00AD75AF">
        <w:rPr>
          <w:rFonts w:ascii="Arial" w:eastAsia="Arial" w:hAnsi="Arial" w:cs="Arial"/>
          <w:i/>
          <w:iCs/>
          <w:lang w:val="hr-HR"/>
        </w:rPr>
        <w:t>e platforme</w:t>
      </w:r>
      <w:r w:rsidR="002609DD">
        <w:rPr>
          <w:rFonts w:ascii="Arial" w:eastAsia="Arial" w:hAnsi="Arial" w:cs="Arial"/>
          <w:i/>
          <w:iCs/>
          <w:lang w:val="hr-HR"/>
        </w:rPr>
        <w:t>,</w:t>
      </w:r>
      <w:r w:rsidRPr="00AD75AF">
        <w:rPr>
          <w:rFonts w:ascii="Arial" w:eastAsia="Arial" w:hAnsi="Arial" w:cs="Arial"/>
          <w:lang w:val="hr-HR"/>
        </w:rPr>
        <w:t xml:space="preserve"> počevši od 18:00h (CET) na dan D-1, ali najkasnije </w:t>
      </w:r>
      <w:r w:rsidR="00C269A7" w:rsidRPr="00AD75AF">
        <w:rPr>
          <w:rFonts w:ascii="Arial" w:eastAsia="Arial" w:hAnsi="Arial" w:cs="Arial"/>
          <w:lang w:val="hr-HR"/>
        </w:rPr>
        <w:t>6</w:t>
      </w:r>
      <w:r w:rsidRPr="00AD75AF">
        <w:rPr>
          <w:rFonts w:ascii="Arial" w:eastAsia="Arial" w:hAnsi="Arial" w:cs="Arial"/>
          <w:lang w:val="hr-HR"/>
        </w:rPr>
        <w:t xml:space="preserve">0 </w:t>
      </w:r>
      <w:r w:rsidR="00CB2CC2" w:rsidRPr="00AD75AF">
        <w:rPr>
          <w:rFonts w:ascii="Arial" w:eastAsia="Arial" w:hAnsi="Arial" w:cs="Arial"/>
          <w:lang w:val="hr-HR"/>
        </w:rPr>
        <w:t xml:space="preserve">(šezdeset) </w:t>
      </w:r>
      <w:r w:rsidRPr="00AD75AF">
        <w:rPr>
          <w:rFonts w:ascii="Arial" w:eastAsia="Arial" w:hAnsi="Arial" w:cs="Arial"/>
          <w:lang w:val="hr-HR"/>
        </w:rPr>
        <w:t xml:space="preserve">minuta prije početka prvog sata na koji se unutardnevna </w:t>
      </w:r>
      <w:r w:rsidRPr="00AD75AF">
        <w:rPr>
          <w:rFonts w:ascii="Arial" w:eastAsia="Arial" w:hAnsi="Arial" w:cs="Arial"/>
          <w:i/>
          <w:iCs/>
          <w:lang w:val="hr-HR"/>
        </w:rPr>
        <w:t xml:space="preserve">prekogranična transakcija </w:t>
      </w:r>
      <w:r w:rsidRPr="00AD75AF">
        <w:rPr>
          <w:rFonts w:ascii="Arial" w:eastAsia="Arial" w:hAnsi="Arial" w:cs="Arial"/>
          <w:lang w:val="hr-HR"/>
        </w:rPr>
        <w:t>odnosi. Najmanja vrijednost kapaciteta</w:t>
      </w:r>
      <w:r w:rsidRPr="00AD75AF">
        <w:rPr>
          <w:rFonts w:ascii="Arial" w:eastAsia="Arial" w:hAnsi="Arial" w:cs="Arial"/>
          <w:i/>
          <w:iCs/>
          <w:lang w:val="hr-HR"/>
        </w:rPr>
        <w:t xml:space="preserve"> </w:t>
      </w:r>
      <w:r w:rsidRPr="00AD75AF">
        <w:rPr>
          <w:rFonts w:ascii="Arial" w:eastAsia="Arial" w:hAnsi="Arial" w:cs="Arial"/>
          <w:lang w:val="hr-HR"/>
        </w:rPr>
        <w:t>koja se može zatražiti je</w:t>
      </w:r>
      <w:r w:rsidRPr="00AD75AF">
        <w:rPr>
          <w:rFonts w:ascii="Arial" w:eastAsia="Arial" w:hAnsi="Arial" w:cs="Arial"/>
          <w:i/>
          <w:iCs/>
          <w:lang w:val="hr-HR"/>
        </w:rPr>
        <w:t xml:space="preserve"> </w:t>
      </w:r>
      <w:r w:rsidRPr="00AD75AF">
        <w:rPr>
          <w:rFonts w:ascii="Arial" w:eastAsia="Arial" w:hAnsi="Arial" w:cs="Arial"/>
          <w:lang w:val="hr-HR"/>
        </w:rPr>
        <w:t xml:space="preserve">1MW, a najveća vrijednost jednaka je vrijednosti </w:t>
      </w:r>
      <w:r w:rsidRPr="00AD75AF">
        <w:rPr>
          <w:rFonts w:ascii="Arial" w:eastAsia="Arial" w:hAnsi="Arial" w:cs="Arial"/>
          <w:i/>
          <w:iCs/>
          <w:lang w:val="hr-HR"/>
        </w:rPr>
        <w:t>raspoloživog</w:t>
      </w:r>
      <w:r w:rsidRPr="00AD75AF">
        <w:rPr>
          <w:rFonts w:ascii="Arial" w:eastAsia="Arial" w:hAnsi="Arial" w:cs="Arial"/>
          <w:lang w:val="hr-HR"/>
        </w:rPr>
        <w:t xml:space="preserve"> </w:t>
      </w:r>
      <w:r w:rsidRPr="00AD75AF">
        <w:rPr>
          <w:rFonts w:ascii="Arial" w:eastAsia="Arial" w:hAnsi="Arial" w:cs="Arial"/>
          <w:i/>
          <w:iCs/>
          <w:lang w:val="hr-HR"/>
        </w:rPr>
        <w:t>unutardnevnog prijenosnog</w:t>
      </w:r>
      <w:r w:rsidRPr="00AD75AF">
        <w:rPr>
          <w:rFonts w:ascii="Arial" w:eastAsia="Arial" w:hAnsi="Arial" w:cs="Arial"/>
          <w:lang w:val="hr-HR"/>
        </w:rPr>
        <w:t xml:space="preserve"> </w:t>
      </w:r>
      <w:r w:rsidRPr="00AD75AF">
        <w:rPr>
          <w:rFonts w:ascii="Arial" w:eastAsia="Arial" w:hAnsi="Arial" w:cs="Arial"/>
          <w:i/>
          <w:iCs/>
          <w:lang w:val="hr-HR"/>
        </w:rPr>
        <w:t>kapaciteta</w:t>
      </w:r>
      <w:r w:rsidRPr="00AD75AF">
        <w:rPr>
          <w:rFonts w:ascii="Arial" w:eastAsia="Arial" w:hAnsi="Arial" w:cs="Arial"/>
          <w:lang w:val="hr-HR"/>
        </w:rPr>
        <w:t>. U jednom</w:t>
      </w:r>
      <w:r w:rsidRPr="00AD75AF">
        <w:rPr>
          <w:rFonts w:ascii="Arial" w:eastAsia="Arial" w:hAnsi="Arial" w:cs="Arial"/>
          <w:i/>
          <w:iCs/>
          <w:lang w:val="hr-HR"/>
        </w:rPr>
        <w:t xml:space="preserve"> zahtjevu </w:t>
      </w:r>
      <w:r w:rsidRPr="00AD75AF">
        <w:rPr>
          <w:rFonts w:ascii="Arial" w:eastAsia="Arial" w:hAnsi="Arial" w:cs="Arial"/>
          <w:lang w:val="hr-HR"/>
        </w:rPr>
        <w:t>može se zatražiti samo jedna vrijednost kapaciteta za jedan</w:t>
      </w:r>
      <w:r w:rsidRPr="00AD75AF">
        <w:rPr>
          <w:rFonts w:ascii="Arial" w:eastAsia="Arial" w:hAnsi="Arial" w:cs="Arial"/>
          <w:i/>
          <w:iCs/>
          <w:lang w:val="hr-HR"/>
        </w:rPr>
        <w:t xml:space="preserve"> </w:t>
      </w:r>
      <w:r w:rsidRPr="00AD75AF">
        <w:rPr>
          <w:rFonts w:ascii="Arial" w:eastAsia="Arial" w:hAnsi="Arial" w:cs="Arial"/>
          <w:lang w:val="hr-HR"/>
        </w:rPr>
        <w:t>smjer</w:t>
      </w:r>
      <w:r w:rsidR="0030226A">
        <w:rPr>
          <w:rFonts w:ascii="Arial" w:eastAsia="Arial" w:hAnsi="Arial" w:cs="Arial"/>
          <w:lang w:val="hr-HR"/>
        </w:rPr>
        <w:t>,</w:t>
      </w:r>
      <w:r w:rsidRPr="00AD75AF">
        <w:rPr>
          <w:rFonts w:ascii="Arial" w:eastAsia="Arial" w:hAnsi="Arial" w:cs="Arial"/>
          <w:lang w:val="hr-HR"/>
        </w:rPr>
        <w:t xml:space="preserve"> za jedan ili više sati u danu D.</w:t>
      </w:r>
    </w:p>
    <w:p w14:paraId="1D573569" w14:textId="77777777" w:rsidR="00905BDE" w:rsidRPr="00AD75AF" w:rsidRDefault="00905BDE">
      <w:pPr>
        <w:spacing w:line="255" w:lineRule="exact"/>
        <w:rPr>
          <w:rFonts w:ascii="Arial" w:hAnsi="Arial" w:cs="Arial"/>
          <w:sz w:val="20"/>
          <w:szCs w:val="20"/>
          <w:lang w:val="hr-HR"/>
        </w:rPr>
      </w:pPr>
    </w:p>
    <w:p w14:paraId="35A8C168" w14:textId="77777777" w:rsidR="00905BDE" w:rsidRPr="00AD75AF" w:rsidRDefault="00340C8B">
      <w:pPr>
        <w:rPr>
          <w:rFonts w:ascii="Arial" w:hAnsi="Arial" w:cs="Arial"/>
          <w:sz w:val="20"/>
          <w:szCs w:val="20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AD75AF">
        <w:rPr>
          <w:rFonts w:ascii="Arial" w:eastAsia="Arial" w:hAnsi="Arial" w:cs="Arial"/>
          <w:u w:val="single"/>
          <w:lang w:val="hr-HR"/>
        </w:rPr>
        <w:t xml:space="preserve"> 6.3. </w:t>
      </w:r>
      <w:r w:rsidR="009C775B">
        <w:rPr>
          <w:rFonts w:ascii="Arial" w:eastAsia="Arial" w:hAnsi="Arial" w:cs="Arial"/>
          <w:u w:val="single"/>
          <w:lang w:val="hr-HR"/>
        </w:rPr>
        <w:t>Obavješta</w:t>
      </w:r>
      <w:r w:rsidR="00353A42" w:rsidRPr="00AD75AF">
        <w:rPr>
          <w:rFonts w:ascii="Arial" w:eastAsia="Arial" w:hAnsi="Arial" w:cs="Arial"/>
          <w:u w:val="single"/>
          <w:lang w:val="hr-HR"/>
        </w:rPr>
        <w:t>vanje o rezultatima dodjele</w:t>
      </w:r>
    </w:p>
    <w:p w14:paraId="26107877" w14:textId="77777777" w:rsidR="00905BDE" w:rsidRPr="00AD75AF" w:rsidRDefault="00905BDE">
      <w:pPr>
        <w:spacing w:line="262" w:lineRule="exact"/>
        <w:rPr>
          <w:rFonts w:ascii="Arial" w:hAnsi="Arial" w:cs="Arial"/>
          <w:sz w:val="20"/>
          <w:szCs w:val="20"/>
          <w:lang w:val="hr-HR"/>
        </w:rPr>
      </w:pPr>
    </w:p>
    <w:p w14:paraId="60EA4438" w14:textId="77777777" w:rsidR="00905BDE" w:rsidRPr="00AD75AF" w:rsidRDefault="00353A42">
      <w:pPr>
        <w:spacing w:line="239" w:lineRule="auto"/>
        <w:jc w:val="both"/>
        <w:rPr>
          <w:rFonts w:ascii="Arial" w:eastAsia="Arial" w:hAnsi="Arial" w:cs="Arial"/>
          <w:lang w:val="hr-HR"/>
        </w:rPr>
      </w:pPr>
      <w:r w:rsidRPr="00AD75AF">
        <w:rPr>
          <w:rFonts w:ascii="Arial" w:eastAsia="Arial" w:hAnsi="Arial" w:cs="Arial"/>
          <w:i/>
          <w:iCs/>
          <w:lang w:val="hr-HR"/>
        </w:rPr>
        <w:t xml:space="preserve">Zahtjev </w:t>
      </w:r>
      <w:r w:rsidRPr="00AD75AF">
        <w:rPr>
          <w:rFonts w:ascii="Arial" w:eastAsia="Arial" w:hAnsi="Arial" w:cs="Arial"/>
          <w:lang w:val="hr-HR"/>
        </w:rPr>
        <w:t>svakog</w:t>
      </w:r>
      <w:r w:rsidRPr="00AD75AF">
        <w:rPr>
          <w:rFonts w:ascii="Arial" w:eastAsia="Arial" w:hAnsi="Arial" w:cs="Arial"/>
          <w:i/>
          <w:iCs/>
          <w:lang w:val="hr-HR"/>
        </w:rPr>
        <w:t xml:space="preserve"> korisnika </w:t>
      </w:r>
      <w:r w:rsidRPr="00AD75AF">
        <w:rPr>
          <w:rFonts w:ascii="Arial" w:eastAsia="Arial" w:hAnsi="Arial" w:cs="Arial"/>
          <w:lang w:val="hr-HR"/>
        </w:rPr>
        <w:t>se obrađuje u</w:t>
      </w:r>
      <w:r w:rsidRPr="00AD75AF">
        <w:rPr>
          <w:rFonts w:ascii="Arial" w:eastAsia="Arial" w:hAnsi="Arial" w:cs="Arial"/>
          <w:i/>
          <w:iCs/>
          <w:lang w:val="hr-HR"/>
        </w:rPr>
        <w:t xml:space="preserve"> </w:t>
      </w:r>
      <w:r w:rsidR="0019177E" w:rsidRPr="00AD75AF">
        <w:rPr>
          <w:rFonts w:ascii="Arial" w:eastAsia="Arial" w:hAnsi="Arial" w:cs="Arial"/>
          <w:i/>
          <w:iCs/>
          <w:lang w:val="hr-HR"/>
        </w:rPr>
        <w:t>aloka</w:t>
      </w:r>
      <w:r w:rsidR="00B067D3">
        <w:rPr>
          <w:rFonts w:ascii="Arial" w:eastAsia="Arial" w:hAnsi="Arial" w:cs="Arial"/>
          <w:i/>
          <w:iCs/>
          <w:lang w:val="hr-HR"/>
        </w:rPr>
        <w:t>cion</w:t>
      </w:r>
      <w:r w:rsidR="0019177E" w:rsidRPr="00AD75AF">
        <w:rPr>
          <w:rFonts w:ascii="Arial" w:eastAsia="Arial" w:hAnsi="Arial" w:cs="Arial"/>
          <w:i/>
          <w:iCs/>
          <w:lang w:val="hr-HR"/>
        </w:rPr>
        <w:t>oj platformi</w:t>
      </w:r>
      <w:r w:rsidRPr="00AD75AF">
        <w:rPr>
          <w:rFonts w:ascii="Arial" w:eastAsia="Arial" w:hAnsi="Arial" w:cs="Arial"/>
          <w:i/>
          <w:iCs/>
          <w:lang w:val="hr-HR"/>
        </w:rPr>
        <w:t xml:space="preserve"> </w:t>
      </w:r>
      <w:r w:rsidR="002609DD">
        <w:rPr>
          <w:rFonts w:ascii="Arial" w:eastAsia="Arial" w:hAnsi="Arial" w:cs="Arial"/>
          <w:lang w:val="hr-HR"/>
        </w:rPr>
        <w:t>po</w:t>
      </w:r>
      <w:r w:rsidR="002609DD" w:rsidRPr="00AD75AF">
        <w:rPr>
          <w:rFonts w:ascii="Arial" w:eastAsia="Arial" w:hAnsi="Arial" w:cs="Arial"/>
          <w:i/>
          <w:iCs/>
          <w:lang w:val="hr-HR"/>
        </w:rPr>
        <w:t xml:space="preserve"> </w:t>
      </w:r>
      <w:r w:rsidRPr="00AD75AF">
        <w:rPr>
          <w:rFonts w:ascii="Arial" w:eastAsia="Arial" w:hAnsi="Arial" w:cs="Arial"/>
          <w:i/>
          <w:iCs/>
          <w:lang w:val="hr-HR"/>
        </w:rPr>
        <w:t>pravil</w:t>
      </w:r>
      <w:r w:rsidR="002609DD">
        <w:rPr>
          <w:rFonts w:ascii="Arial" w:eastAsia="Arial" w:hAnsi="Arial" w:cs="Arial"/>
          <w:i/>
          <w:iCs/>
          <w:lang w:val="hr-HR"/>
        </w:rPr>
        <w:t>u</w:t>
      </w:r>
      <w:r w:rsidRPr="00AD75AF">
        <w:rPr>
          <w:rFonts w:ascii="Arial" w:eastAsia="Arial" w:hAnsi="Arial" w:cs="Arial"/>
          <w:i/>
          <w:iCs/>
          <w:lang w:val="hr-HR"/>
        </w:rPr>
        <w:t xml:space="preserve"> najranijeg prispijeća ponude</w:t>
      </w:r>
      <w:r w:rsidRPr="00AD75AF">
        <w:rPr>
          <w:rFonts w:ascii="Arial" w:eastAsia="Arial" w:hAnsi="Arial" w:cs="Arial"/>
          <w:lang w:val="hr-HR"/>
        </w:rPr>
        <w:t>, a</w:t>
      </w:r>
      <w:r w:rsidRPr="00AD75AF">
        <w:rPr>
          <w:rFonts w:ascii="Arial" w:eastAsia="Arial" w:hAnsi="Arial" w:cs="Arial"/>
          <w:i/>
          <w:iCs/>
          <w:lang w:val="hr-HR"/>
        </w:rPr>
        <w:t xml:space="preserve"> korisnik </w:t>
      </w:r>
      <w:r w:rsidRPr="00AD75AF">
        <w:rPr>
          <w:rFonts w:ascii="Arial" w:eastAsia="Arial" w:hAnsi="Arial" w:cs="Arial"/>
          <w:lang w:val="hr-HR"/>
        </w:rPr>
        <w:t>se</w:t>
      </w:r>
      <w:r w:rsidR="00BF13A3">
        <w:rPr>
          <w:rFonts w:ascii="Arial" w:eastAsia="Arial" w:hAnsi="Arial" w:cs="Arial"/>
          <w:lang w:val="hr-HR"/>
        </w:rPr>
        <w:t>,</w:t>
      </w:r>
      <w:r w:rsidRPr="00AD75AF">
        <w:rPr>
          <w:rFonts w:ascii="Arial" w:eastAsia="Arial" w:hAnsi="Arial" w:cs="Arial"/>
          <w:lang w:val="hr-HR"/>
        </w:rPr>
        <w:t xml:space="preserve"> </w:t>
      </w:r>
      <w:r w:rsidR="00BF13A3">
        <w:rPr>
          <w:rFonts w:ascii="Arial" w:eastAsia="Arial" w:hAnsi="Arial" w:cs="Arial"/>
          <w:lang w:val="hr-HR"/>
        </w:rPr>
        <w:t>putem</w:t>
      </w:r>
      <w:r w:rsidR="00BF13A3" w:rsidRPr="00AD75AF">
        <w:rPr>
          <w:rFonts w:ascii="Arial" w:eastAsia="Arial" w:hAnsi="Arial" w:cs="Arial"/>
          <w:i/>
          <w:iCs/>
          <w:lang w:val="hr-HR"/>
        </w:rPr>
        <w:t xml:space="preserve"> aloka</w:t>
      </w:r>
      <w:r w:rsidR="00BF13A3">
        <w:rPr>
          <w:rFonts w:ascii="Arial" w:eastAsia="Arial" w:hAnsi="Arial" w:cs="Arial"/>
          <w:i/>
          <w:iCs/>
          <w:lang w:val="hr-HR"/>
        </w:rPr>
        <w:t>ciona</w:t>
      </w:r>
      <w:r w:rsidR="00BF13A3" w:rsidRPr="00AD75AF">
        <w:rPr>
          <w:rFonts w:ascii="Arial" w:eastAsia="Arial" w:hAnsi="Arial" w:cs="Arial"/>
          <w:i/>
          <w:iCs/>
          <w:lang w:val="hr-HR"/>
        </w:rPr>
        <w:t xml:space="preserve"> platform</w:t>
      </w:r>
      <w:r w:rsidR="00BF13A3">
        <w:rPr>
          <w:rFonts w:ascii="Arial" w:eastAsia="Arial" w:hAnsi="Arial" w:cs="Arial"/>
          <w:i/>
          <w:iCs/>
          <w:lang w:val="hr-HR"/>
        </w:rPr>
        <w:t>e,</w:t>
      </w:r>
      <w:r w:rsidR="00BF13A3" w:rsidRPr="00AD75AF">
        <w:rPr>
          <w:rFonts w:ascii="Arial" w:eastAsia="Arial" w:hAnsi="Arial" w:cs="Arial"/>
          <w:lang w:val="hr-HR"/>
        </w:rPr>
        <w:t xml:space="preserve"> </w:t>
      </w:r>
      <w:r w:rsidRPr="00AD75AF">
        <w:rPr>
          <w:rFonts w:ascii="Arial" w:eastAsia="Arial" w:hAnsi="Arial" w:cs="Arial"/>
          <w:lang w:val="hr-HR"/>
        </w:rPr>
        <w:t>odmah obavješ</w:t>
      </w:r>
      <w:r w:rsidR="002609DD">
        <w:rPr>
          <w:rFonts w:ascii="Arial" w:eastAsia="Arial" w:hAnsi="Arial" w:cs="Arial"/>
          <w:lang w:val="hr-HR"/>
        </w:rPr>
        <w:t>tava</w:t>
      </w:r>
      <w:r w:rsidRPr="00AD75AF">
        <w:rPr>
          <w:rFonts w:ascii="Arial" w:eastAsia="Arial" w:hAnsi="Arial" w:cs="Arial"/>
          <w:lang w:val="hr-HR"/>
        </w:rPr>
        <w:t xml:space="preserve"> o rezultatima. U</w:t>
      </w:r>
      <w:r w:rsidRPr="00AD75AF">
        <w:rPr>
          <w:rFonts w:ascii="Arial" w:eastAsia="Arial" w:hAnsi="Arial" w:cs="Arial"/>
          <w:i/>
          <w:iCs/>
          <w:lang w:val="hr-HR"/>
        </w:rPr>
        <w:t xml:space="preserve"> </w:t>
      </w:r>
      <w:r w:rsidRPr="00AD75AF">
        <w:rPr>
          <w:rFonts w:ascii="Arial" w:eastAsia="Arial" w:hAnsi="Arial" w:cs="Arial"/>
          <w:lang w:val="hr-HR"/>
        </w:rPr>
        <w:t>slučaju pri</w:t>
      </w:r>
      <w:r w:rsidR="00640ACF">
        <w:rPr>
          <w:rFonts w:ascii="Arial" w:eastAsia="Arial" w:hAnsi="Arial" w:cs="Arial"/>
          <w:lang w:val="hr-HR"/>
        </w:rPr>
        <w:t>hvata</w:t>
      </w:r>
      <w:r w:rsidRPr="00AD75AF">
        <w:rPr>
          <w:rFonts w:ascii="Arial" w:eastAsia="Arial" w:hAnsi="Arial" w:cs="Arial"/>
          <w:lang w:val="hr-HR"/>
        </w:rPr>
        <w:t>nja zahtjeva korisnik st</w:t>
      </w:r>
      <w:r w:rsidR="001E251E">
        <w:rPr>
          <w:rFonts w:ascii="Arial" w:eastAsia="Arial" w:hAnsi="Arial" w:cs="Arial"/>
          <w:lang w:val="hr-HR"/>
        </w:rPr>
        <w:t>i</w:t>
      </w:r>
      <w:r w:rsidRPr="00AD75AF">
        <w:rPr>
          <w:rFonts w:ascii="Arial" w:eastAsia="Arial" w:hAnsi="Arial" w:cs="Arial"/>
          <w:lang w:val="hr-HR"/>
        </w:rPr>
        <w:t xml:space="preserve">če </w:t>
      </w:r>
      <w:r w:rsidRPr="00AD75AF">
        <w:rPr>
          <w:rFonts w:ascii="Arial" w:eastAsia="Arial" w:hAnsi="Arial" w:cs="Arial"/>
          <w:i/>
          <w:iCs/>
          <w:lang w:val="hr-HR"/>
        </w:rPr>
        <w:t>pravo na kapacitet</w:t>
      </w:r>
      <w:r w:rsidRPr="00AD75AF">
        <w:rPr>
          <w:rFonts w:ascii="Arial" w:eastAsia="Arial" w:hAnsi="Arial" w:cs="Arial"/>
          <w:lang w:val="hr-HR"/>
        </w:rPr>
        <w:t xml:space="preserve"> s identifika</w:t>
      </w:r>
      <w:r w:rsidR="00B067D3">
        <w:rPr>
          <w:rFonts w:ascii="Arial" w:eastAsia="Arial" w:hAnsi="Arial" w:cs="Arial"/>
          <w:lang w:val="hr-HR"/>
        </w:rPr>
        <w:t>cion</w:t>
      </w:r>
      <w:r w:rsidRPr="00AD75AF">
        <w:rPr>
          <w:rFonts w:ascii="Arial" w:eastAsia="Arial" w:hAnsi="Arial" w:cs="Arial"/>
          <w:lang w:val="hr-HR"/>
        </w:rPr>
        <w:t xml:space="preserve">om oznakom dodijeljenog prijenosnog kapaciteta. </w:t>
      </w:r>
      <w:r w:rsidRPr="00AD75AF">
        <w:rPr>
          <w:rFonts w:ascii="Arial" w:eastAsia="Arial" w:hAnsi="Arial" w:cs="Arial"/>
          <w:i/>
          <w:iCs/>
          <w:lang w:val="hr-HR"/>
        </w:rPr>
        <w:t>HOPS</w:t>
      </w:r>
      <w:r w:rsidRPr="00AD75AF">
        <w:rPr>
          <w:rFonts w:ascii="Arial" w:eastAsia="Arial" w:hAnsi="Arial" w:cs="Arial"/>
          <w:lang w:val="hr-HR"/>
        </w:rPr>
        <w:t xml:space="preserve"> i </w:t>
      </w:r>
      <w:r w:rsidRPr="00AD75AF">
        <w:rPr>
          <w:rFonts w:ascii="Arial" w:eastAsia="Arial" w:hAnsi="Arial" w:cs="Arial"/>
          <w:i/>
          <w:iCs/>
          <w:lang w:val="hr-HR"/>
        </w:rPr>
        <w:t>NOSBiH</w:t>
      </w:r>
      <w:r w:rsidRPr="00AD75AF">
        <w:rPr>
          <w:rFonts w:ascii="Arial" w:eastAsia="Arial" w:hAnsi="Arial" w:cs="Arial"/>
          <w:lang w:val="hr-HR"/>
        </w:rPr>
        <w:t xml:space="preserve"> odmah ovlaš</w:t>
      </w:r>
      <w:r w:rsidR="00FB5A10">
        <w:rPr>
          <w:rFonts w:ascii="Arial" w:eastAsia="Arial" w:hAnsi="Arial" w:cs="Arial"/>
          <w:lang w:val="hr-HR"/>
        </w:rPr>
        <w:t>tavaju</w:t>
      </w:r>
      <w:r w:rsidRPr="00AD75AF">
        <w:rPr>
          <w:rFonts w:ascii="Arial" w:eastAsia="Arial" w:hAnsi="Arial" w:cs="Arial"/>
          <w:lang w:val="hr-HR"/>
        </w:rPr>
        <w:t xml:space="preserve"> </w:t>
      </w:r>
      <w:r w:rsidRPr="00AD75AF">
        <w:rPr>
          <w:rFonts w:ascii="Arial" w:eastAsia="Arial" w:hAnsi="Arial" w:cs="Arial"/>
          <w:i/>
          <w:iCs/>
          <w:lang w:val="hr-HR"/>
        </w:rPr>
        <w:t>korisnika</w:t>
      </w:r>
      <w:r w:rsidRPr="00AD75AF">
        <w:rPr>
          <w:rFonts w:ascii="Arial" w:eastAsia="Arial" w:hAnsi="Arial" w:cs="Arial"/>
          <w:lang w:val="hr-HR"/>
        </w:rPr>
        <w:t xml:space="preserve"> s identifika</w:t>
      </w:r>
      <w:r w:rsidR="00B067D3">
        <w:rPr>
          <w:rFonts w:ascii="Arial" w:eastAsia="Arial" w:hAnsi="Arial" w:cs="Arial"/>
          <w:lang w:val="hr-HR"/>
        </w:rPr>
        <w:t>cion</w:t>
      </w:r>
      <w:r w:rsidRPr="00AD75AF">
        <w:rPr>
          <w:rFonts w:ascii="Arial" w:eastAsia="Arial" w:hAnsi="Arial" w:cs="Arial"/>
          <w:lang w:val="hr-HR"/>
        </w:rPr>
        <w:t xml:space="preserve">om oznakom dodijeljenog prijenosnog kapaciteta za korištenje </w:t>
      </w:r>
      <w:r w:rsidRPr="00AD75AF">
        <w:rPr>
          <w:rFonts w:ascii="Arial" w:eastAsia="Arial" w:hAnsi="Arial" w:cs="Arial"/>
          <w:i/>
          <w:iCs/>
          <w:lang w:val="hr-HR"/>
        </w:rPr>
        <w:t>prava na</w:t>
      </w:r>
      <w:r w:rsidRPr="00AD75AF">
        <w:rPr>
          <w:rFonts w:ascii="Arial" w:eastAsia="Arial" w:hAnsi="Arial" w:cs="Arial"/>
          <w:lang w:val="hr-HR"/>
        </w:rPr>
        <w:t xml:space="preserve"> </w:t>
      </w:r>
      <w:r w:rsidRPr="00AD75AF">
        <w:rPr>
          <w:rFonts w:ascii="Arial" w:eastAsia="Arial" w:hAnsi="Arial" w:cs="Arial"/>
          <w:i/>
          <w:iCs/>
          <w:lang w:val="hr-HR"/>
        </w:rPr>
        <w:t xml:space="preserve">unutardnevni kapacitet </w:t>
      </w:r>
      <w:r w:rsidRPr="00AD75AF">
        <w:rPr>
          <w:rFonts w:ascii="Arial" w:eastAsia="Arial" w:hAnsi="Arial" w:cs="Arial"/>
          <w:lang w:val="hr-HR"/>
        </w:rPr>
        <w:t xml:space="preserve">(unošenjem prava na unutardnevni kapacitet u </w:t>
      </w:r>
      <w:r w:rsidR="00992690">
        <w:rPr>
          <w:rFonts w:ascii="Arial" w:eastAsia="Arial" w:hAnsi="Arial" w:cs="Arial"/>
          <w:lang w:val="hr-HR"/>
        </w:rPr>
        <w:t>sistem</w:t>
      </w:r>
      <w:r w:rsidRPr="00AD75AF">
        <w:rPr>
          <w:rFonts w:ascii="Arial" w:eastAsia="Arial" w:hAnsi="Arial" w:cs="Arial"/>
          <w:lang w:val="hr-HR"/>
        </w:rPr>
        <w:t>e planova</w:t>
      </w:r>
      <w:r w:rsidRPr="00AD75AF">
        <w:rPr>
          <w:rFonts w:ascii="Arial" w:eastAsia="Arial" w:hAnsi="Arial" w:cs="Arial"/>
          <w:i/>
          <w:iCs/>
          <w:lang w:val="hr-HR"/>
        </w:rPr>
        <w:t xml:space="preserve"> </w:t>
      </w:r>
      <w:r w:rsidRPr="00AD75AF">
        <w:rPr>
          <w:rFonts w:ascii="Arial" w:eastAsia="Arial" w:hAnsi="Arial" w:cs="Arial"/>
          <w:lang w:val="hr-HR"/>
        </w:rPr>
        <w:t>prekogranične razmjene električne energije) i omogućuju prijavu planova u skladu s</w:t>
      </w:r>
      <w:r w:rsidR="00D15804">
        <w:rPr>
          <w:rFonts w:ascii="Arial" w:eastAsia="Arial" w:hAnsi="Arial" w:cs="Arial"/>
          <w:lang w:val="hr-HR"/>
        </w:rPr>
        <w:t>a</w:t>
      </w:r>
      <w:r w:rsidRPr="00AD75AF">
        <w:rPr>
          <w:rFonts w:ascii="Arial" w:eastAsia="Arial" w:hAnsi="Arial" w:cs="Arial"/>
          <w:lang w:val="hr-HR"/>
        </w:rPr>
        <w:t xml:space="preserve"> lokalnim pravilima.</w:t>
      </w:r>
    </w:p>
    <w:p w14:paraId="16481421" w14:textId="77777777" w:rsidR="003506B7" w:rsidRPr="00AD75AF" w:rsidRDefault="003506B7" w:rsidP="003506B7">
      <w:pPr>
        <w:spacing w:line="239" w:lineRule="auto"/>
        <w:jc w:val="both"/>
        <w:rPr>
          <w:rFonts w:ascii="Arial" w:eastAsia="Arial" w:hAnsi="Arial" w:cs="Arial"/>
          <w:i/>
          <w:lang w:val="bs-Latn-BA"/>
        </w:rPr>
      </w:pPr>
    </w:p>
    <w:p w14:paraId="6638EC29" w14:textId="77777777" w:rsidR="003506B7" w:rsidRPr="00AD75AF" w:rsidRDefault="003506B7" w:rsidP="003506B7">
      <w:pPr>
        <w:spacing w:line="239" w:lineRule="auto"/>
        <w:jc w:val="both"/>
        <w:rPr>
          <w:rFonts w:ascii="Arial" w:eastAsia="Arial" w:hAnsi="Arial" w:cs="Arial"/>
          <w:lang w:val="bs-Latn-BA"/>
        </w:rPr>
      </w:pPr>
      <w:r w:rsidRPr="00AD75AF">
        <w:rPr>
          <w:rFonts w:ascii="Arial" w:eastAsia="Arial" w:hAnsi="Arial" w:cs="Arial"/>
          <w:i/>
          <w:lang w:val="bs-Latn-BA"/>
        </w:rPr>
        <w:t>Korisnik</w:t>
      </w:r>
      <w:r w:rsidRPr="00AD75AF">
        <w:rPr>
          <w:rFonts w:ascii="Arial" w:eastAsia="Arial" w:hAnsi="Arial" w:cs="Arial"/>
          <w:lang w:val="bs-Latn-BA"/>
        </w:rPr>
        <w:t xml:space="preserve"> je dužan izvršiti </w:t>
      </w:r>
      <w:r w:rsidR="008260AC">
        <w:rPr>
          <w:rFonts w:ascii="Arial" w:eastAsia="Arial" w:hAnsi="Arial" w:cs="Arial"/>
          <w:i/>
          <w:lang w:val="bs-Latn-BA"/>
        </w:rPr>
        <w:t>n</w:t>
      </w:r>
      <w:r w:rsidRPr="00AD75AF">
        <w:rPr>
          <w:rFonts w:ascii="Arial" w:eastAsia="Arial" w:hAnsi="Arial" w:cs="Arial"/>
          <w:i/>
          <w:lang w:val="bs-Latn-BA"/>
        </w:rPr>
        <w:t>ominaciju</w:t>
      </w:r>
      <w:r w:rsidRPr="00AD75AF">
        <w:rPr>
          <w:rFonts w:ascii="Arial" w:eastAsia="Arial" w:hAnsi="Arial" w:cs="Arial"/>
          <w:lang w:val="bs-Latn-BA"/>
        </w:rPr>
        <w:t xml:space="preserve"> po </w:t>
      </w:r>
      <w:r w:rsidR="008260AC">
        <w:rPr>
          <w:rFonts w:ascii="Arial" w:eastAsia="Arial" w:hAnsi="Arial" w:cs="Arial"/>
          <w:lang w:val="bs-Latn-BA"/>
        </w:rPr>
        <w:t>osnovi</w:t>
      </w:r>
      <w:r w:rsidR="008260AC" w:rsidRPr="00AD75AF">
        <w:rPr>
          <w:rFonts w:ascii="Arial" w:eastAsia="Arial" w:hAnsi="Arial" w:cs="Arial"/>
          <w:lang w:val="bs-Latn-BA"/>
        </w:rPr>
        <w:t xml:space="preserve"> </w:t>
      </w:r>
      <w:r w:rsidR="001120FE">
        <w:rPr>
          <w:rFonts w:ascii="Arial" w:eastAsia="Arial" w:hAnsi="Arial" w:cs="Arial"/>
          <w:i/>
          <w:lang w:val="bs-Latn-BA"/>
        </w:rPr>
        <w:t>p</w:t>
      </w:r>
      <w:r w:rsidRPr="00AD75AF">
        <w:rPr>
          <w:rFonts w:ascii="Arial" w:eastAsia="Arial" w:hAnsi="Arial" w:cs="Arial"/>
          <w:i/>
          <w:lang w:val="bs-Latn-BA"/>
        </w:rPr>
        <w:t>rava na unutardnevni kapacitet</w:t>
      </w:r>
      <w:r w:rsidRPr="00AD75AF">
        <w:rPr>
          <w:rFonts w:ascii="Arial" w:eastAsia="Arial" w:hAnsi="Arial" w:cs="Arial"/>
          <w:lang w:val="bs-Latn-BA"/>
        </w:rPr>
        <w:t xml:space="preserve"> najkasnije 60 minuta nakon </w:t>
      </w:r>
      <w:r w:rsidR="0057394A">
        <w:rPr>
          <w:rFonts w:ascii="Arial" w:eastAsia="Arial" w:hAnsi="Arial" w:cs="Arial"/>
          <w:lang w:val="bs-Latn-BA"/>
        </w:rPr>
        <w:t>dobij</w:t>
      </w:r>
      <w:r w:rsidRPr="00AD75AF">
        <w:rPr>
          <w:rFonts w:ascii="Arial" w:eastAsia="Arial" w:hAnsi="Arial" w:cs="Arial"/>
          <w:lang w:val="bs-Latn-BA"/>
        </w:rPr>
        <w:t>anja identifika</w:t>
      </w:r>
      <w:r w:rsidR="00B067D3">
        <w:rPr>
          <w:rFonts w:ascii="Arial" w:eastAsia="Arial" w:hAnsi="Arial" w:cs="Arial"/>
          <w:lang w:val="bs-Latn-BA"/>
        </w:rPr>
        <w:t>cion</w:t>
      </w:r>
      <w:r w:rsidRPr="00AD75AF">
        <w:rPr>
          <w:rFonts w:ascii="Arial" w:eastAsia="Arial" w:hAnsi="Arial" w:cs="Arial"/>
          <w:lang w:val="bs-Latn-BA"/>
        </w:rPr>
        <w:t>e oznake dodijeljenog prijenosnog kapaciteta</w:t>
      </w:r>
      <w:r w:rsidRPr="000A1F58">
        <w:rPr>
          <w:rFonts w:ascii="Arial" w:eastAsia="Arial" w:hAnsi="Arial" w:cs="Arial"/>
          <w:i/>
          <w:lang w:val="bs-Latn-BA"/>
        </w:rPr>
        <w:t>.</w:t>
      </w:r>
      <w:r w:rsidRPr="000A1F58">
        <w:rPr>
          <w:rFonts w:ascii="Arial" w:eastAsia="Arial" w:hAnsi="Arial" w:cs="Arial"/>
          <w:lang w:val="bs-Latn-BA"/>
        </w:rPr>
        <w:t xml:space="preserve"> U suprotnom </w:t>
      </w:r>
      <w:r w:rsidR="00A453B0" w:rsidRPr="000A1F58">
        <w:rPr>
          <w:rFonts w:ascii="Arial" w:eastAsia="Arial" w:hAnsi="Arial" w:cs="Arial"/>
          <w:i/>
          <w:lang w:val="bs-Latn-BA"/>
        </w:rPr>
        <w:t>k</w:t>
      </w:r>
      <w:r w:rsidRPr="000A1F58">
        <w:rPr>
          <w:rFonts w:ascii="Arial" w:eastAsia="Arial" w:hAnsi="Arial" w:cs="Arial"/>
          <w:i/>
          <w:lang w:val="bs-Latn-BA"/>
        </w:rPr>
        <w:t>orisnik</w:t>
      </w:r>
      <w:r w:rsidRPr="000A1F58">
        <w:rPr>
          <w:rFonts w:ascii="Arial" w:eastAsia="Arial" w:hAnsi="Arial" w:cs="Arial"/>
          <w:lang w:val="bs-Latn-BA"/>
        </w:rPr>
        <w:t xml:space="preserve"> gubi </w:t>
      </w:r>
      <w:r w:rsidR="001120FE" w:rsidRPr="000A1F58">
        <w:rPr>
          <w:rFonts w:ascii="Arial" w:eastAsia="Arial" w:hAnsi="Arial" w:cs="Arial"/>
          <w:i/>
          <w:lang w:val="bs-Latn-BA"/>
        </w:rPr>
        <w:t>p</w:t>
      </w:r>
      <w:r w:rsidRPr="000A1F58">
        <w:rPr>
          <w:rFonts w:ascii="Arial" w:eastAsia="Arial" w:hAnsi="Arial" w:cs="Arial"/>
          <w:i/>
          <w:lang w:val="bs-Latn-BA"/>
        </w:rPr>
        <w:t>ravo na unutardnevni kapacitet.</w:t>
      </w:r>
    </w:p>
    <w:p w14:paraId="30C8C73F" w14:textId="77777777" w:rsidR="003506B7" w:rsidRPr="00AD75AF" w:rsidRDefault="003506B7" w:rsidP="003506B7">
      <w:pPr>
        <w:spacing w:line="239" w:lineRule="auto"/>
        <w:jc w:val="both"/>
        <w:rPr>
          <w:rFonts w:ascii="Arial" w:eastAsia="Arial" w:hAnsi="Arial" w:cs="Arial"/>
          <w:lang w:val="bs-Latn-BA"/>
        </w:rPr>
      </w:pPr>
    </w:p>
    <w:p w14:paraId="21909A60" w14:textId="77777777" w:rsidR="003506B7" w:rsidRPr="00AD75AF" w:rsidRDefault="003506B7" w:rsidP="003506B7">
      <w:pPr>
        <w:spacing w:line="239" w:lineRule="auto"/>
        <w:jc w:val="both"/>
        <w:rPr>
          <w:rFonts w:ascii="Arial" w:eastAsia="Arial" w:hAnsi="Arial" w:cs="Arial"/>
          <w:lang w:val="bs-Latn-BA"/>
        </w:rPr>
      </w:pPr>
      <w:r w:rsidRPr="00AD75AF">
        <w:rPr>
          <w:rFonts w:ascii="Arial" w:eastAsia="Arial" w:hAnsi="Arial" w:cs="Arial"/>
          <w:lang w:val="bs-Latn-BA"/>
        </w:rPr>
        <w:t xml:space="preserve">Opće informacije i rezultati o dodijeljenom unutardnevnom kapacitetu za dan D će biti objavljeni na internet stranicama </w:t>
      </w:r>
      <w:r w:rsidRPr="00AD75AF">
        <w:rPr>
          <w:rFonts w:ascii="Arial" w:eastAsia="Arial" w:hAnsi="Arial" w:cs="Arial"/>
          <w:i/>
          <w:lang w:val="bs-Latn-BA"/>
        </w:rPr>
        <w:t>NOSBIH</w:t>
      </w:r>
      <w:r w:rsidRPr="00AD75AF">
        <w:rPr>
          <w:rFonts w:ascii="Arial" w:eastAsia="Arial" w:hAnsi="Arial" w:cs="Arial"/>
          <w:lang w:val="bs-Latn-BA"/>
        </w:rPr>
        <w:t>-a (</w:t>
      </w:r>
      <w:hyperlink r:id="rId16" w:history="1">
        <w:r w:rsidRPr="00AD75AF">
          <w:rPr>
            <w:rStyle w:val="Hyperlink"/>
            <w:rFonts w:ascii="Arial" w:eastAsia="Arial" w:hAnsi="Arial" w:cs="Arial"/>
            <w:lang w:val="bs-Latn-BA"/>
          </w:rPr>
          <w:t>www.nosbih.ba</w:t>
        </w:r>
      </w:hyperlink>
      <w:r w:rsidRPr="00AD75AF">
        <w:rPr>
          <w:rFonts w:ascii="Arial" w:eastAsia="Arial" w:hAnsi="Arial" w:cs="Arial"/>
          <w:lang w:val="bs-Latn-BA"/>
        </w:rPr>
        <w:t>) najkasnije do 18:00h (CET) u danu D+1.</w:t>
      </w:r>
      <w:r w:rsidR="00C94C0A" w:rsidRPr="00AD75AF">
        <w:rPr>
          <w:rFonts w:ascii="Arial" w:eastAsia="Arial" w:hAnsi="Arial" w:cs="Arial"/>
          <w:lang w:val="bs-Latn-BA"/>
        </w:rPr>
        <w:t xml:space="preserve"> Rezultati trebaju biti dostavljeni i na platformu za transparentnost.</w:t>
      </w:r>
    </w:p>
    <w:p w14:paraId="437F0A39" w14:textId="77777777" w:rsidR="003506B7" w:rsidRPr="00AD75AF" w:rsidRDefault="003506B7">
      <w:pPr>
        <w:spacing w:line="239" w:lineRule="auto"/>
        <w:jc w:val="both"/>
        <w:rPr>
          <w:rFonts w:ascii="Arial" w:eastAsia="Arial" w:hAnsi="Arial" w:cs="Arial"/>
          <w:lang w:val="hr-HR"/>
        </w:rPr>
      </w:pPr>
    </w:p>
    <w:p w14:paraId="7BB81321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5FC2E4CE" w14:textId="77777777" w:rsidR="00905BDE" w:rsidRPr="00AD75AF" w:rsidRDefault="00353A42" w:rsidP="00AB29CC">
      <w:pPr>
        <w:pStyle w:val="Heading1"/>
        <w:rPr>
          <w:sz w:val="20"/>
          <w:szCs w:val="20"/>
        </w:rPr>
      </w:pPr>
      <w:bookmarkStart w:id="13" w:name="page12"/>
      <w:bookmarkEnd w:id="13"/>
      <w:r w:rsidRPr="00AD75AF">
        <w:t>Dio 7</w:t>
      </w:r>
    </w:p>
    <w:p w14:paraId="52D08A93" w14:textId="77777777" w:rsidR="00905BDE" w:rsidRPr="00AD75AF" w:rsidRDefault="00353A42" w:rsidP="00AB29CC">
      <w:pPr>
        <w:pStyle w:val="Heading1"/>
        <w:rPr>
          <w:sz w:val="20"/>
          <w:szCs w:val="20"/>
        </w:rPr>
      </w:pPr>
      <w:r w:rsidRPr="00AD75AF">
        <w:t>Korištenje dodijeljenog unutardnevnog prijenosnog kapaciteta</w:t>
      </w:r>
    </w:p>
    <w:p w14:paraId="25611E24" w14:textId="77777777" w:rsidR="00905BDE" w:rsidRPr="00FB5631" w:rsidRDefault="00905BDE" w:rsidP="00FB5631">
      <w:pPr>
        <w:spacing w:line="263" w:lineRule="exact"/>
        <w:jc w:val="both"/>
        <w:rPr>
          <w:rFonts w:ascii="Arial" w:hAnsi="Arial" w:cs="Arial"/>
          <w:lang w:val="hr-HR"/>
        </w:rPr>
      </w:pPr>
    </w:p>
    <w:p w14:paraId="19CE24C5" w14:textId="77777777" w:rsidR="00905BDE" w:rsidRPr="00FB5631" w:rsidRDefault="005227B6" w:rsidP="00FB5631">
      <w:pPr>
        <w:spacing w:line="238" w:lineRule="auto"/>
        <w:ind w:right="200"/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i/>
          <w:iCs/>
          <w:lang w:val="hr-HR"/>
        </w:rPr>
        <w:t>Nosilac</w:t>
      </w:r>
      <w:r w:rsidR="00353A42" w:rsidRPr="00FB5631">
        <w:rPr>
          <w:rFonts w:ascii="Arial" w:eastAsia="Arial" w:hAnsi="Arial" w:cs="Arial"/>
          <w:i/>
          <w:iCs/>
          <w:lang w:val="hr-HR"/>
        </w:rPr>
        <w:t xml:space="preserve"> prava na kapacitet </w:t>
      </w:r>
      <w:r w:rsidR="00353A42" w:rsidRPr="00FB5631">
        <w:rPr>
          <w:rFonts w:ascii="Arial" w:eastAsia="Arial" w:hAnsi="Arial" w:cs="Arial"/>
          <w:lang w:val="hr-HR"/>
        </w:rPr>
        <w:t>i njegov prekogranični partner (u daljem tekstu partner) se</w:t>
      </w:r>
      <w:r w:rsidR="00353A42" w:rsidRPr="00FB5631">
        <w:rPr>
          <w:rFonts w:ascii="Arial" w:eastAsia="Arial" w:hAnsi="Arial" w:cs="Arial"/>
          <w:i/>
          <w:iCs/>
          <w:lang w:val="hr-HR"/>
        </w:rPr>
        <w:t xml:space="preserve"> </w:t>
      </w:r>
      <w:r w:rsidR="00F34D97">
        <w:rPr>
          <w:rFonts w:ascii="Arial" w:eastAsia="Arial" w:hAnsi="Arial" w:cs="Arial"/>
          <w:lang w:val="hr-HR"/>
        </w:rPr>
        <w:t>obavez</w:t>
      </w:r>
      <w:r w:rsidR="00353A42" w:rsidRPr="00FB5631">
        <w:rPr>
          <w:rFonts w:ascii="Arial" w:eastAsia="Arial" w:hAnsi="Arial" w:cs="Arial"/>
          <w:lang w:val="hr-HR"/>
        </w:rPr>
        <w:t xml:space="preserve">uju </w:t>
      </w:r>
      <w:r w:rsidR="001560F6">
        <w:rPr>
          <w:rFonts w:ascii="Arial" w:eastAsia="Arial" w:hAnsi="Arial" w:cs="Arial"/>
          <w:lang w:val="hr-HR"/>
        </w:rPr>
        <w:t xml:space="preserve">da </w:t>
      </w:r>
      <w:r w:rsidR="00353A42" w:rsidRPr="00FB5631">
        <w:rPr>
          <w:rFonts w:ascii="Arial" w:eastAsia="Arial" w:hAnsi="Arial" w:cs="Arial"/>
          <w:lang w:val="hr-HR"/>
        </w:rPr>
        <w:t>iskorist</w:t>
      </w:r>
      <w:r w:rsidR="001560F6">
        <w:rPr>
          <w:rFonts w:ascii="Arial" w:eastAsia="Arial" w:hAnsi="Arial" w:cs="Arial"/>
          <w:lang w:val="hr-HR"/>
        </w:rPr>
        <w:t>e</w:t>
      </w:r>
      <w:r w:rsidR="00353A42" w:rsidRPr="00FB5631">
        <w:rPr>
          <w:rFonts w:ascii="Arial" w:eastAsia="Arial" w:hAnsi="Arial" w:cs="Arial"/>
          <w:lang w:val="hr-HR"/>
        </w:rPr>
        <w:t xml:space="preserve"> cjelokupnu vrijednost iznosa </w:t>
      </w:r>
      <w:r w:rsidR="00353A42" w:rsidRPr="00FB5631">
        <w:rPr>
          <w:rFonts w:ascii="Arial" w:eastAsia="Arial" w:hAnsi="Arial" w:cs="Arial"/>
          <w:i/>
          <w:iCs/>
          <w:lang w:val="hr-HR"/>
        </w:rPr>
        <w:t>prava na unutardnevni kapacitet.</w:t>
      </w:r>
      <w:r w:rsidR="00353A42" w:rsidRPr="00FB5631">
        <w:rPr>
          <w:rFonts w:ascii="Arial" w:eastAsia="Arial" w:hAnsi="Arial" w:cs="Arial"/>
          <w:lang w:val="hr-HR"/>
        </w:rPr>
        <w:t xml:space="preserve"> U tom slučaju </w:t>
      </w:r>
      <w:r w:rsidR="00727FC0">
        <w:rPr>
          <w:rFonts w:ascii="Arial" w:eastAsia="Arial" w:hAnsi="Arial" w:cs="Arial"/>
          <w:lang w:val="hr-HR"/>
        </w:rPr>
        <w:t>nominovan</w:t>
      </w:r>
      <w:r w:rsidR="00353A42" w:rsidRPr="00FB5631">
        <w:rPr>
          <w:rFonts w:ascii="Arial" w:eastAsia="Arial" w:hAnsi="Arial" w:cs="Arial"/>
          <w:lang w:val="hr-HR"/>
        </w:rPr>
        <w:t xml:space="preserve">i iznos kapaciteta jednak je </w:t>
      </w:r>
      <w:r w:rsidR="00353A42" w:rsidRPr="00FB5631">
        <w:rPr>
          <w:rFonts w:ascii="Arial" w:eastAsia="Arial" w:hAnsi="Arial" w:cs="Arial"/>
          <w:i/>
          <w:iCs/>
          <w:lang w:val="hr-HR"/>
        </w:rPr>
        <w:t>pravu na unutardnevni kapacitet</w:t>
      </w:r>
      <w:r w:rsidR="00353A42" w:rsidRPr="00FB5631">
        <w:rPr>
          <w:rFonts w:ascii="Arial" w:eastAsia="Arial" w:hAnsi="Arial" w:cs="Arial"/>
          <w:lang w:val="hr-HR"/>
        </w:rPr>
        <w:t xml:space="preserve"> </w:t>
      </w:r>
      <w:r w:rsidR="0057394A">
        <w:rPr>
          <w:rFonts w:ascii="Arial" w:eastAsia="Arial" w:hAnsi="Arial" w:cs="Arial"/>
          <w:lang w:val="hr-HR"/>
        </w:rPr>
        <w:t>dobij</w:t>
      </w:r>
      <w:r w:rsidR="00353A42" w:rsidRPr="00FB5631">
        <w:rPr>
          <w:rFonts w:ascii="Arial" w:eastAsia="Arial" w:hAnsi="Arial" w:cs="Arial"/>
          <w:lang w:val="hr-HR"/>
        </w:rPr>
        <w:t>enom u postupku unutardnevne dodjele kapaciteta za svaki sat i smjer i u potpunosti je usklađen s</w:t>
      </w:r>
      <w:r w:rsidR="001560F6">
        <w:rPr>
          <w:rFonts w:ascii="Arial" w:eastAsia="Arial" w:hAnsi="Arial" w:cs="Arial"/>
          <w:lang w:val="hr-HR"/>
        </w:rPr>
        <w:t>a</w:t>
      </w:r>
      <w:r w:rsidR="00353A42" w:rsidRPr="00FB5631">
        <w:rPr>
          <w:rFonts w:ascii="Arial" w:eastAsia="Arial" w:hAnsi="Arial" w:cs="Arial"/>
          <w:lang w:val="hr-HR"/>
        </w:rPr>
        <w:t xml:space="preserve"> nominacijom partnera. Ovu </w:t>
      </w:r>
      <w:r w:rsidR="00F34D97">
        <w:rPr>
          <w:rFonts w:ascii="Arial" w:eastAsia="Arial" w:hAnsi="Arial" w:cs="Arial"/>
          <w:lang w:val="hr-HR"/>
        </w:rPr>
        <w:t>obavez</w:t>
      </w:r>
      <w:r w:rsidR="00353A42" w:rsidRPr="00FB5631">
        <w:rPr>
          <w:rFonts w:ascii="Arial" w:eastAsia="Arial" w:hAnsi="Arial" w:cs="Arial"/>
          <w:lang w:val="hr-HR"/>
        </w:rPr>
        <w:t xml:space="preserve">u nadgleda </w:t>
      </w:r>
      <w:r w:rsidR="00FC4FC3">
        <w:rPr>
          <w:rFonts w:ascii="Arial" w:eastAsia="Arial" w:hAnsi="Arial" w:cs="Arial"/>
          <w:i/>
          <w:iCs/>
          <w:lang w:val="hr-HR"/>
        </w:rPr>
        <w:t>dodjeljivač</w:t>
      </w:r>
      <w:r w:rsidR="00353A42" w:rsidRPr="00FB5631">
        <w:rPr>
          <w:rFonts w:ascii="Arial" w:eastAsia="Arial" w:hAnsi="Arial" w:cs="Arial"/>
          <w:i/>
          <w:iCs/>
          <w:lang w:val="hr-HR"/>
        </w:rPr>
        <w:t xml:space="preserve"> prijenosnog kapaciteta</w:t>
      </w:r>
      <w:r w:rsidR="00353A42" w:rsidRPr="00FB5631">
        <w:rPr>
          <w:rFonts w:ascii="Arial" w:eastAsia="Arial" w:hAnsi="Arial" w:cs="Arial"/>
          <w:lang w:val="hr-HR"/>
        </w:rPr>
        <w:t>.</w:t>
      </w:r>
    </w:p>
    <w:p w14:paraId="14655D4E" w14:textId="77777777" w:rsidR="00905BDE" w:rsidRPr="00FB5631" w:rsidRDefault="00905BDE" w:rsidP="00FB5631">
      <w:pPr>
        <w:spacing w:line="263" w:lineRule="exact"/>
        <w:jc w:val="both"/>
        <w:rPr>
          <w:rFonts w:ascii="Arial" w:hAnsi="Arial" w:cs="Arial"/>
          <w:lang w:val="hr-HR"/>
        </w:rPr>
      </w:pPr>
    </w:p>
    <w:p w14:paraId="0FB9349C" w14:textId="77777777" w:rsidR="00905BDE" w:rsidRPr="00FB5631" w:rsidRDefault="00353A42" w:rsidP="00FB5631">
      <w:pPr>
        <w:spacing w:line="239" w:lineRule="auto"/>
        <w:ind w:right="200"/>
        <w:jc w:val="both"/>
        <w:rPr>
          <w:rFonts w:ascii="Arial" w:eastAsia="Arial" w:hAnsi="Arial" w:cs="Arial"/>
          <w:i/>
          <w:iCs/>
          <w:lang w:val="hr-HR"/>
        </w:rPr>
      </w:pPr>
      <w:r w:rsidRPr="00FB5631">
        <w:rPr>
          <w:rFonts w:ascii="Arial" w:eastAsia="Arial" w:hAnsi="Arial" w:cs="Arial"/>
          <w:lang w:val="hr-HR"/>
        </w:rPr>
        <w:lastRenderedPageBreak/>
        <w:t xml:space="preserve">Ukoliko </w:t>
      </w:r>
      <w:r w:rsidR="005227B6">
        <w:rPr>
          <w:rFonts w:ascii="Arial" w:eastAsia="Arial" w:hAnsi="Arial" w:cs="Arial"/>
          <w:i/>
          <w:iCs/>
          <w:lang w:val="hr-HR"/>
        </w:rPr>
        <w:t>nosilac</w:t>
      </w:r>
      <w:r w:rsidRPr="00FB5631">
        <w:rPr>
          <w:rFonts w:ascii="Arial" w:eastAsia="Arial" w:hAnsi="Arial" w:cs="Arial"/>
          <w:i/>
          <w:iCs/>
          <w:lang w:val="hr-HR"/>
        </w:rPr>
        <w:t xml:space="preserve"> prava na kapacitet</w:t>
      </w:r>
      <w:r w:rsidRPr="00FB5631">
        <w:rPr>
          <w:rFonts w:ascii="Arial" w:eastAsia="Arial" w:hAnsi="Arial" w:cs="Arial"/>
          <w:lang w:val="hr-HR"/>
        </w:rPr>
        <w:t xml:space="preserve"> prekrši ovu </w:t>
      </w:r>
      <w:r w:rsidR="00F34D97">
        <w:rPr>
          <w:rFonts w:ascii="Arial" w:eastAsia="Arial" w:hAnsi="Arial" w:cs="Arial"/>
          <w:lang w:val="hr-HR"/>
        </w:rPr>
        <w:t>obavez</w:t>
      </w:r>
      <w:r w:rsidRPr="00FB5631">
        <w:rPr>
          <w:rFonts w:ascii="Arial" w:eastAsia="Arial" w:hAnsi="Arial" w:cs="Arial"/>
          <w:lang w:val="hr-HR"/>
        </w:rPr>
        <w:t xml:space="preserve">u tri (3) puta </w:t>
      </w:r>
      <w:r w:rsidR="00FD6F50">
        <w:rPr>
          <w:rFonts w:ascii="Arial" w:eastAsia="Arial" w:hAnsi="Arial" w:cs="Arial"/>
          <w:lang w:val="hr-HR"/>
        </w:rPr>
        <w:t>tokom</w:t>
      </w:r>
      <w:r w:rsidRPr="00FB5631">
        <w:rPr>
          <w:rFonts w:ascii="Arial" w:eastAsia="Arial" w:hAnsi="Arial" w:cs="Arial"/>
          <w:lang w:val="hr-HR"/>
        </w:rPr>
        <w:t xml:space="preserve"> jedne (1) kalendarske godine, </w:t>
      </w:r>
      <w:r w:rsidRPr="00FB5631">
        <w:rPr>
          <w:rFonts w:ascii="Arial" w:eastAsia="Arial" w:hAnsi="Arial" w:cs="Arial"/>
          <w:i/>
          <w:iCs/>
          <w:lang w:val="hr-HR"/>
        </w:rPr>
        <w:t xml:space="preserve">operatori prijenosnih </w:t>
      </w:r>
      <w:r w:rsidR="00992690">
        <w:rPr>
          <w:rFonts w:ascii="Arial" w:eastAsia="Arial" w:hAnsi="Arial" w:cs="Arial"/>
          <w:i/>
          <w:iCs/>
          <w:lang w:val="hr-HR"/>
        </w:rPr>
        <w:t>sistem</w:t>
      </w:r>
      <w:r w:rsidRPr="00FB5631">
        <w:rPr>
          <w:rFonts w:ascii="Arial" w:eastAsia="Arial" w:hAnsi="Arial" w:cs="Arial"/>
          <w:i/>
          <w:iCs/>
          <w:lang w:val="hr-HR"/>
        </w:rPr>
        <w:t>a</w:t>
      </w:r>
      <w:r w:rsidRPr="00FB5631">
        <w:rPr>
          <w:rFonts w:ascii="Arial" w:eastAsia="Arial" w:hAnsi="Arial" w:cs="Arial"/>
          <w:lang w:val="hr-HR"/>
        </w:rPr>
        <w:t xml:space="preserve"> (</w:t>
      </w:r>
      <w:r w:rsidR="0021019E" w:rsidRPr="00FB5631">
        <w:rPr>
          <w:rFonts w:ascii="Arial" w:eastAsia="Arial" w:hAnsi="Arial" w:cs="Arial"/>
          <w:i/>
          <w:iCs/>
          <w:lang w:val="hr-HR"/>
        </w:rPr>
        <w:t>NOSBiH i/ili HOPS</w:t>
      </w:r>
      <w:r w:rsidRPr="00FB5631">
        <w:rPr>
          <w:rFonts w:ascii="Arial" w:eastAsia="Arial" w:hAnsi="Arial" w:cs="Arial"/>
          <w:lang w:val="hr-HR"/>
        </w:rPr>
        <w:t xml:space="preserve">) imaju pravo </w:t>
      </w:r>
      <w:r w:rsidR="001A1AD8">
        <w:rPr>
          <w:rFonts w:ascii="Arial" w:eastAsia="Arial" w:hAnsi="Arial" w:cs="Arial"/>
          <w:lang w:val="hr-HR"/>
        </w:rPr>
        <w:t xml:space="preserve">da ga </w:t>
      </w:r>
      <w:r w:rsidRPr="00FB5631">
        <w:rPr>
          <w:rFonts w:ascii="Arial" w:eastAsia="Arial" w:hAnsi="Arial" w:cs="Arial"/>
          <w:lang w:val="hr-HR"/>
        </w:rPr>
        <w:t>isključ</w:t>
      </w:r>
      <w:r w:rsidR="001A1AD8">
        <w:rPr>
          <w:rFonts w:ascii="Arial" w:eastAsia="Arial" w:hAnsi="Arial" w:cs="Arial"/>
          <w:lang w:val="hr-HR"/>
        </w:rPr>
        <w:t>e</w:t>
      </w:r>
      <w:r w:rsidRPr="00FB5631">
        <w:rPr>
          <w:rFonts w:ascii="Arial" w:eastAsia="Arial" w:hAnsi="Arial" w:cs="Arial"/>
          <w:i/>
          <w:iCs/>
          <w:lang w:val="hr-HR"/>
        </w:rPr>
        <w:t xml:space="preserve"> </w:t>
      </w:r>
      <w:r w:rsidRPr="00FB5631">
        <w:rPr>
          <w:rFonts w:ascii="Arial" w:eastAsia="Arial" w:hAnsi="Arial" w:cs="Arial"/>
          <w:lang w:val="hr-HR"/>
        </w:rPr>
        <w:t xml:space="preserve">iz postupka unutardnevne dodjele kapaciteta na </w:t>
      </w:r>
      <w:r w:rsidR="001A1AD8">
        <w:rPr>
          <w:rFonts w:ascii="Arial" w:eastAsia="Arial" w:hAnsi="Arial" w:cs="Arial"/>
          <w:lang w:val="hr-HR"/>
        </w:rPr>
        <w:t>period</w:t>
      </w:r>
      <w:r w:rsidRPr="00FB5631">
        <w:rPr>
          <w:rFonts w:ascii="Arial" w:eastAsia="Arial" w:hAnsi="Arial" w:cs="Arial"/>
          <w:lang w:val="hr-HR"/>
        </w:rPr>
        <w:t xml:space="preserve"> od dvanaest (12)</w:t>
      </w:r>
      <w:r w:rsidRPr="00FB5631">
        <w:rPr>
          <w:rFonts w:ascii="Arial" w:eastAsia="Arial" w:hAnsi="Arial" w:cs="Arial"/>
          <w:i/>
          <w:iCs/>
          <w:lang w:val="hr-HR"/>
        </w:rPr>
        <w:t xml:space="preserve"> </w:t>
      </w:r>
      <w:r w:rsidRPr="00FB5631">
        <w:rPr>
          <w:rFonts w:ascii="Arial" w:eastAsia="Arial" w:hAnsi="Arial" w:cs="Arial"/>
          <w:lang w:val="hr-HR"/>
        </w:rPr>
        <w:t xml:space="preserve">mjeseci. </w:t>
      </w:r>
      <w:r w:rsidR="00FC4FC3">
        <w:rPr>
          <w:rFonts w:ascii="Arial" w:eastAsia="Arial" w:hAnsi="Arial" w:cs="Arial"/>
          <w:i/>
          <w:iCs/>
          <w:lang w:val="hr-HR"/>
        </w:rPr>
        <w:t>Dodjeljivač</w:t>
      </w:r>
      <w:r w:rsidRPr="00FB5631">
        <w:rPr>
          <w:rFonts w:ascii="Arial" w:eastAsia="Arial" w:hAnsi="Arial" w:cs="Arial"/>
          <w:i/>
          <w:iCs/>
          <w:lang w:val="hr-HR"/>
        </w:rPr>
        <w:t xml:space="preserve"> prijenosnog kapaciteta</w:t>
      </w:r>
      <w:r w:rsidRPr="00FB5631">
        <w:rPr>
          <w:rFonts w:ascii="Arial" w:eastAsia="Arial" w:hAnsi="Arial" w:cs="Arial"/>
          <w:lang w:val="hr-HR"/>
        </w:rPr>
        <w:t xml:space="preserve">, na </w:t>
      </w:r>
      <w:r w:rsidR="006F19E5">
        <w:rPr>
          <w:rFonts w:ascii="Arial" w:eastAsia="Arial" w:hAnsi="Arial" w:cs="Arial"/>
          <w:lang w:val="hr-HR"/>
        </w:rPr>
        <w:t>osnov</w:t>
      </w:r>
      <w:r w:rsidR="007A3D61">
        <w:rPr>
          <w:rFonts w:ascii="Arial" w:eastAsia="Arial" w:hAnsi="Arial" w:cs="Arial"/>
          <w:lang w:val="hr-HR"/>
        </w:rPr>
        <w:t>u</w:t>
      </w:r>
      <w:r w:rsidR="007A3D61" w:rsidRPr="00FB5631">
        <w:rPr>
          <w:rFonts w:ascii="Arial" w:eastAsia="Arial" w:hAnsi="Arial" w:cs="Arial"/>
          <w:lang w:val="hr-HR"/>
        </w:rPr>
        <w:t xml:space="preserve"> </w:t>
      </w:r>
      <w:r w:rsidRPr="00FB5631">
        <w:rPr>
          <w:rFonts w:ascii="Arial" w:eastAsia="Arial" w:hAnsi="Arial" w:cs="Arial"/>
          <w:lang w:val="hr-HR"/>
        </w:rPr>
        <w:t xml:space="preserve">zahtjeva za isključenje kojeg podnose </w:t>
      </w:r>
      <w:r w:rsidRPr="00FB5631">
        <w:rPr>
          <w:rFonts w:ascii="Arial" w:eastAsia="Arial" w:hAnsi="Arial" w:cs="Arial"/>
          <w:i/>
          <w:iCs/>
          <w:lang w:val="hr-HR"/>
        </w:rPr>
        <w:t xml:space="preserve">operatori prijenosnih </w:t>
      </w:r>
      <w:r w:rsidR="00992690">
        <w:rPr>
          <w:rFonts w:ascii="Arial" w:eastAsia="Arial" w:hAnsi="Arial" w:cs="Arial"/>
          <w:i/>
          <w:iCs/>
          <w:lang w:val="hr-HR"/>
        </w:rPr>
        <w:t>sistem</w:t>
      </w:r>
      <w:r w:rsidRPr="00FB5631">
        <w:rPr>
          <w:rFonts w:ascii="Arial" w:eastAsia="Arial" w:hAnsi="Arial" w:cs="Arial"/>
          <w:i/>
          <w:iCs/>
          <w:lang w:val="hr-HR"/>
        </w:rPr>
        <w:t xml:space="preserve">a </w:t>
      </w:r>
      <w:r w:rsidRPr="00FB5631">
        <w:rPr>
          <w:rFonts w:ascii="Arial" w:eastAsia="Arial" w:hAnsi="Arial" w:cs="Arial"/>
          <w:lang w:val="hr-HR"/>
        </w:rPr>
        <w:t xml:space="preserve">šalje </w:t>
      </w:r>
      <w:r w:rsidR="006A1373">
        <w:rPr>
          <w:rFonts w:ascii="Arial" w:eastAsia="Arial" w:hAnsi="Arial" w:cs="Arial"/>
          <w:lang w:val="hr-HR"/>
        </w:rPr>
        <w:t>obavještenje</w:t>
      </w:r>
      <w:r w:rsidRPr="00FB5631">
        <w:rPr>
          <w:rFonts w:ascii="Arial" w:eastAsia="Arial" w:hAnsi="Arial" w:cs="Arial"/>
          <w:lang w:val="hr-HR"/>
        </w:rPr>
        <w:t xml:space="preserve"> o isključenju</w:t>
      </w:r>
      <w:r w:rsidRPr="00FB5631">
        <w:rPr>
          <w:rFonts w:ascii="Arial" w:eastAsia="Arial" w:hAnsi="Arial" w:cs="Arial"/>
          <w:i/>
          <w:iCs/>
          <w:lang w:val="hr-HR"/>
        </w:rPr>
        <w:t xml:space="preserve"> </w:t>
      </w:r>
      <w:r w:rsidR="005227B6">
        <w:rPr>
          <w:rFonts w:ascii="Arial" w:eastAsia="Arial" w:hAnsi="Arial" w:cs="Arial"/>
          <w:i/>
          <w:iCs/>
          <w:lang w:val="hr-HR"/>
        </w:rPr>
        <w:t>nosioc</w:t>
      </w:r>
      <w:r w:rsidRPr="00C67DBD">
        <w:rPr>
          <w:rFonts w:ascii="Arial" w:eastAsia="Arial" w:hAnsi="Arial" w:cs="Arial"/>
          <w:i/>
          <w:iCs/>
          <w:lang w:val="hr-HR"/>
        </w:rPr>
        <w:t>u prava na kapacitet</w:t>
      </w:r>
      <w:r w:rsidRPr="00FB5631">
        <w:rPr>
          <w:rFonts w:ascii="Arial" w:eastAsia="Arial" w:hAnsi="Arial" w:cs="Arial"/>
          <w:lang w:val="hr-HR"/>
        </w:rPr>
        <w:t>. Smatra</w:t>
      </w:r>
      <w:r w:rsidRPr="00FB5631">
        <w:rPr>
          <w:rFonts w:ascii="Arial" w:eastAsia="Arial" w:hAnsi="Arial" w:cs="Arial"/>
          <w:i/>
          <w:iCs/>
          <w:lang w:val="hr-HR"/>
        </w:rPr>
        <w:t xml:space="preserve"> </w:t>
      </w:r>
      <w:r w:rsidRPr="00FB5631">
        <w:rPr>
          <w:rFonts w:ascii="Arial" w:eastAsia="Arial" w:hAnsi="Arial" w:cs="Arial"/>
          <w:lang w:val="hr-HR"/>
        </w:rPr>
        <w:t xml:space="preserve">se da je ova </w:t>
      </w:r>
      <w:r w:rsidR="00F34D97">
        <w:rPr>
          <w:rFonts w:ascii="Arial" w:eastAsia="Arial" w:hAnsi="Arial" w:cs="Arial"/>
          <w:lang w:val="hr-HR"/>
        </w:rPr>
        <w:t>obavez</w:t>
      </w:r>
      <w:r w:rsidRPr="00FB5631">
        <w:rPr>
          <w:rFonts w:ascii="Arial" w:eastAsia="Arial" w:hAnsi="Arial" w:cs="Arial"/>
          <w:lang w:val="hr-HR"/>
        </w:rPr>
        <w:t xml:space="preserve">a prekršena ako </w:t>
      </w:r>
      <w:r w:rsidR="005227B6">
        <w:rPr>
          <w:rFonts w:ascii="Arial" w:eastAsia="Arial" w:hAnsi="Arial" w:cs="Arial"/>
          <w:i/>
          <w:iCs/>
          <w:lang w:val="hr-HR"/>
        </w:rPr>
        <w:t>nosilac</w:t>
      </w:r>
      <w:r w:rsidRPr="00FB5631">
        <w:rPr>
          <w:rFonts w:ascii="Arial" w:eastAsia="Arial" w:hAnsi="Arial" w:cs="Arial"/>
          <w:i/>
          <w:iCs/>
          <w:lang w:val="hr-HR"/>
        </w:rPr>
        <w:t xml:space="preserve"> prava na kapacitet</w:t>
      </w:r>
      <w:r w:rsidRPr="00FB5631">
        <w:rPr>
          <w:rFonts w:ascii="Arial" w:eastAsia="Arial" w:hAnsi="Arial" w:cs="Arial"/>
          <w:lang w:val="hr-HR"/>
        </w:rPr>
        <w:t xml:space="preserve"> (ili njegov partner) ne koriste (ili djel</w:t>
      </w:r>
      <w:r w:rsidR="001F2DBF">
        <w:rPr>
          <w:rFonts w:ascii="Arial" w:eastAsia="Arial" w:hAnsi="Arial" w:cs="Arial"/>
          <w:lang w:val="hr-HR"/>
        </w:rPr>
        <w:t>i</w:t>
      </w:r>
      <w:r w:rsidRPr="00FB5631">
        <w:rPr>
          <w:rFonts w:ascii="Arial" w:eastAsia="Arial" w:hAnsi="Arial" w:cs="Arial"/>
          <w:lang w:val="hr-HR"/>
        </w:rPr>
        <w:t>mično koriste) kapacitet najmanje jedan (1) sat u razdoblju za koje su dobili</w:t>
      </w:r>
      <w:r w:rsidR="007A3D61" w:rsidRPr="007A3D61">
        <w:rPr>
          <w:rFonts w:ascii="Arial" w:eastAsia="Arial" w:hAnsi="Arial" w:cs="Arial"/>
          <w:lang w:val="hr-HR"/>
        </w:rPr>
        <w:t xml:space="preserve"> </w:t>
      </w:r>
      <w:r w:rsidR="007A3D61" w:rsidRPr="00FB5631">
        <w:rPr>
          <w:rFonts w:ascii="Arial" w:eastAsia="Arial" w:hAnsi="Arial" w:cs="Arial"/>
          <w:lang w:val="hr-HR"/>
        </w:rPr>
        <w:t>kapacitet</w:t>
      </w:r>
      <w:r w:rsidRPr="00FB5631">
        <w:rPr>
          <w:rFonts w:ascii="Arial" w:eastAsia="Arial" w:hAnsi="Arial" w:cs="Arial"/>
          <w:lang w:val="hr-HR"/>
        </w:rPr>
        <w:t xml:space="preserve">. Svaki sat nekorištenja </w:t>
      </w:r>
      <w:r w:rsidRPr="00FB5631">
        <w:rPr>
          <w:rFonts w:ascii="Arial" w:eastAsia="Arial" w:hAnsi="Arial" w:cs="Arial"/>
          <w:i/>
          <w:iCs/>
          <w:lang w:val="hr-HR"/>
        </w:rPr>
        <w:t>prava na unutardnevni kapacitet</w:t>
      </w:r>
      <w:r w:rsidRPr="00FB5631">
        <w:rPr>
          <w:rFonts w:ascii="Arial" w:eastAsia="Arial" w:hAnsi="Arial" w:cs="Arial"/>
          <w:lang w:val="hr-HR"/>
        </w:rPr>
        <w:t xml:space="preserve"> smatra se novim kršenjem </w:t>
      </w:r>
      <w:r w:rsidR="00F34D97">
        <w:rPr>
          <w:rFonts w:ascii="Arial" w:eastAsia="Arial" w:hAnsi="Arial" w:cs="Arial"/>
          <w:lang w:val="hr-HR"/>
        </w:rPr>
        <w:t>obavez</w:t>
      </w:r>
      <w:r w:rsidRPr="00FB5631">
        <w:rPr>
          <w:rFonts w:ascii="Arial" w:eastAsia="Arial" w:hAnsi="Arial" w:cs="Arial"/>
          <w:lang w:val="hr-HR"/>
        </w:rPr>
        <w:t xml:space="preserve">e. Isključene stupa na snagu s datumom navedenim u </w:t>
      </w:r>
      <w:r w:rsidR="00B067D3">
        <w:rPr>
          <w:rFonts w:ascii="Arial" w:eastAsia="Arial" w:hAnsi="Arial" w:cs="Arial"/>
          <w:lang w:val="hr-HR"/>
        </w:rPr>
        <w:t>obavještenju</w:t>
      </w:r>
      <w:r w:rsidRPr="00FB5631">
        <w:rPr>
          <w:rFonts w:ascii="Arial" w:eastAsia="Arial" w:hAnsi="Arial" w:cs="Arial"/>
          <w:lang w:val="hr-HR"/>
        </w:rPr>
        <w:t xml:space="preserve">, ali najranije sljedećeg dana nakon što </w:t>
      </w:r>
      <w:r w:rsidR="00FC4FC3">
        <w:rPr>
          <w:rFonts w:ascii="Arial" w:eastAsia="Arial" w:hAnsi="Arial" w:cs="Arial"/>
          <w:i/>
          <w:iCs/>
          <w:lang w:val="hr-HR"/>
        </w:rPr>
        <w:t>dodjeljivač</w:t>
      </w:r>
      <w:r w:rsidRPr="00FB5631">
        <w:rPr>
          <w:rFonts w:ascii="Arial" w:eastAsia="Arial" w:hAnsi="Arial" w:cs="Arial"/>
          <w:i/>
          <w:iCs/>
          <w:lang w:val="hr-HR"/>
        </w:rPr>
        <w:t xml:space="preserve"> prijenosnog kapaciteta</w:t>
      </w:r>
      <w:r w:rsidRPr="00FB5631">
        <w:rPr>
          <w:rFonts w:ascii="Arial" w:eastAsia="Arial" w:hAnsi="Arial" w:cs="Arial"/>
          <w:lang w:val="hr-HR"/>
        </w:rPr>
        <w:t xml:space="preserve"> zaprimi zahtjev za isključenje od </w:t>
      </w:r>
      <w:r w:rsidRPr="00FB5631">
        <w:rPr>
          <w:rFonts w:ascii="Arial" w:eastAsia="Arial" w:hAnsi="Arial" w:cs="Arial"/>
          <w:i/>
          <w:iCs/>
          <w:lang w:val="hr-HR"/>
        </w:rPr>
        <w:t>operatora</w:t>
      </w:r>
      <w:r w:rsidRPr="00FB5631">
        <w:rPr>
          <w:rFonts w:ascii="Arial" w:eastAsia="Arial" w:hAnsi="Arial" w:cs="Arial"/>
          <w:lang w:val="hr-HR"/>
        </w:rPr>
        <w:t xml:space="preserve"> </w:t>
      </w:r>
      <w:r w:rsidRPr="00FB5631">
        <w:rPr>
          <w:rFonts w:ascii="Arial" w:eastAsia="Arial" w:hAnsi="Arial" w:cs="Arial"/>
          <w:i/>
          <w:iCs/>
          <w:lang w:val="hr-HR"/>
        </w:rPr>
        <w:t xml:space="preserve">prijenosnih </w:t>
      </w:r>
      <w:r w:rsidR="00992690">
        <w:rPr>
          <w:rFonts w:ascii="Arial" w:eastAsia="Arial" w:hAnsi="Arial" w:cs="Arial"/>
          <w:i/>
          <w:iCs/>
          <w:lang w:val="hr-HR"/>
        </w:rPr>
        <w:t>sistem</w:t>
      </w:r>
      <w:r w:rsidRPr="00FB5631">
        <w:rPr>
          <w:rFonts w:ascii="Arial" w:eastAsia="Arial" w:hAnsi="Arial" w:cs="Arial"/>
          <w:i/>
          <w:iCs/>
          <w:lang w:val="hr-HR"/>
        </w:rPr>
        <w:t>a.</w:t>
      </w:r>
    </w:p>
    <w:p w14:paraId="4F23EBC9" w14:textId="77777777" w:rsidR="00CA4BCA" w:rsidRPr="00FB5631" w:rsidRDefault="00CA4BCA" w:rsidP="00FB5631">
      <w:pPr>
        <w:spacing w:line="239" w:lineRule="auto"/>
        <w:ind w:right="200"/>
        <w:jc w:val="both"/>
        <w:rPr>
          <w:rFonts w:ascii="Arial" w:hAnsi="Arial" w:cs="Arial"/>
          <w:lang w:val="hr-HR"/>
        </w:rPr>
      </w:pPr>
    </w:p>
    <w:p w14:paraId="301950D1" w14:textId="77777777" w:rsidR="00CA4BCA" w:rsidRPr="00FB5631" w:rsidRDefault="00353A42" w:rsidP="00FB5631">
      <w:pPr>
        <w:spacing w:line="237" w:lineRule="auto"/>
        <w:ind w:right="200"/>
        <w:jc w:val="both"/>
        <w:rPr>
          <w:rFonts w:ascii="Arial" w:eastAsia="Arial" w:hAnsi="Arial" w:cs="Arial"/>
          <w:lang w:val="hr-HR"/>
        </w:rPr>
      </w:pPr>
      <w:r w:rsidRPr="00FB5631">
        <w:rPr>
          <w:rFonts w:ascii="Arial" w:eastAsia="Arial" w:hAnsi="Arial" w:cs="Arial"/>
          <w:lang w:val="hr-HR"/>
        </w:rPr>
        <w:t>Korištenje rezerviranih prijenosnih kapaciteta provodi se dostav</w:t>
      </w:r>
      <w:r w:rsidR="009C1EDB">
        <w:rPr>
          <w:rFonts w:ascii="Arial" w:eastAsia="Arial" w:hAnsi="Arial" w:cs="Arial"/>
          <w:lang w:val="hr-HR"/>
        </w:rPr>
        <w:t>ljanjem</w:t>
      </w:r>
      <w:r w:rsidRPr="00FB5631">
        <w:rPr>
          <w:rFonts w:ascii="Arial" w:eastAsia="Arial" w:hAnsi="Arial" w:cs="Arial"/>
          <w:lang w:val="hr-HR"/>
        </w:rPr>
        <w:t xml:space="preserve"> fiksnih planova prekogranične razmjene </w:t>
      </w:r>
      <w:r w:rsidRPr="00FB5631">
        <w:rPr>
          <w:rFonts w:ascii="Arial" w:eastAsia="Arial" w:hAnsi="Arial" w:cs="Arial"/>
          <w:i/>
          <w:iCs/>
          <w:lang w:val="hr-HR"/>
        </w:rPr>
        <w:t>HOPS</w:t>
      </w:r>
      <w:r w:rsidRPr="00FB5631">
        <w:rPr>
          <w:rFonts w:ascii="Arial" w:eastAsia="Arial" w:hAnsi="Arial" w:cs="Arial"/>
          <w:lang w:val="hr-HR"/>
        </w:rPr>
        <w:t xml:space="preserve">-u i </w:t>
      </w:r>
      <w:r w:rsidRPr="00FB5631">
        <w:rPr>
          <w:rFonts w:ascii="Arial" w:eastAsia="Arial" w:hAnsi="Arial" w:cs="Arial"/>
          <w:i/>
          <w:iCs/>
          <w:lang w:val="hr-HR"/>
        </w:rPr>
        <w:t>NOSBiH-</w:t>
      </w:r>
      <w:r w:rsidRPr="00FB5631">
        <w:rPr>
          <w:rFonts w:ascii="Arial" w:eastAsia="Arial" w:hAnsi="Arial" w:cs="Arial"/>
          <w:lang w:val="hr-HR"/>
        </w:rPr>
        <w:t>u u skladu s</w:t>
      </w:r>
      <w:r w:rsidR="009C1EDB">
        <w:rPr>
          <w:rFonts w:ascii="Arial" w:eastAsia="Arial" w:hAnsi="Arial" w:cs="Arial"/>
          <w:lang w:val="hr-HR"/>
        </w:rPr>
        <w:t>a</w:t>
      </w:r>
      <w:r w:rsidRPr="00FB5631">
        <w:rPr>
          <w:rFonts w:ascii="Arial" w:eastAsia="Arial" w:hAnsi="Arial" w:cs="Arial"/>
          <w:lang w:val="hr-HR"/>
        </w:rPr>
        <w:t xml:space="preserve"> pravnim </w:t>
      </w:r>
      <w:r w:rsidR="00FC4FC3">
        <w:rPr>
          <w:rFonts w:ascii="Arial" w:eastAsia="Arial" w:hAnsi="Arial" w:cs="Arial"/>
          <w:lang w:val="hr-HR"/>
        </w:rPr>
        <w:t>uslov</w:t>
      </w:r>
      <w:r w:rsidRPr="00FB5631">
        <w:rPr>
          <w:rFonts w:ascii="Arial" w:eastAsia="Arial" w:hAnsi="Arial" w:cs="Arial"/>
          <w:lang w:val="hr-HR"/>
        </w:rPr>
        <w:t>ima za pristup mreži u svakom regula</w:t>
      </w:r>
      <w:r w:rsidR="00B067D3">
        <w:rPr>
          <w:rFonts w:ascii="Arial" w:eastAsia="Arial" w:hAnsi="Arial" w:cs="Arial"/>
          <w:lang w:val="hr-HR"/>
        </w:rPr>
        <w:t>cion</w:t>
      </w:r>
      <w:r w:rsidRPr="00FB5631">
        <w:rPr>
          <w:rFonts w:ascii="Arial" w:eastAsia="Arial" w:hAnsi="Arial" w:cs="Arial"/>
          <w:lang w:val="hr-HR"/>
        </w:rPr>
        <w:t xml:space="preserve">om području i tržišnim pravilima </w:t>
      </w:r>
      <w:r w:rsidRPr="00FB5631">
        <w:rPr>
          <w:rFonts w:ascii="Arial" w:eastAsia="Arial" w:hAnsi="Arial" w:cs="Arial"/>
          <w:i/>
          <w:iCs/>
          <w:lang w:val="hr-HR"/>
        </w:rPr>
        <w:t>HOPS</w:t>
      </w:r>
      <w:r w:rsidRPr="00FB5631">
        <w:rPr>
          <w:rFonts w:ascii="Arial" w:eastAsia="Arial" w:hAnsi="Arial" w:cs="Arial"/>
          <w:lang w:val="hr-HR"/>
        </w:rPr>
        <w:t xml:space="preserve">-a i </w:t>
      </w:r>
      <w:r w:rsidRPr="00FB5631">
        <w:rPr>
          <w:rFonts w:ascii="Arial" w:eastAsia="Arial" w:hAnsi="Arial" w:cs="Arial"/>
          <w:i/>
          <w:iCs/>
          <w:lang w:val="hr-HR"/>
        </w:rPr>
        <w:t>NOSBiH</w:t>
      </w:r>
      <w:r w:rsidRPr="00FB5631">
        <w:rPr>
          <w:rFonts w:ascii="Arial" w:eastAsia="Arial" w:hAnsi="Arial" w:cs="Arial"/>
          <w:lang w:val="hr-HR"/>
        </w:rPr>
        <w:t>-a</w:t>
      </w:r>
      <w:r w:rsidR="00242901" w:rsidRPr="00242901">
        <w:rPr>
          <w:rFonts w:ascii="Arial" w:eastAsia="Arial" w:hAnsi="Arial" w:cs="Arial"/>
          <w:lang w:val="hr-HR"/>
        </w:rPr>
        <w:t xml:space="preserve"> </w:t>
      </w:r>
      <w:r w:rsidR="00242901">
        <w:rPr>
          <w:rFonts w:ascii="Arial" w:eastAsia="Arial" w:hAnsi="Arial" w:cs="Arial"/>
          <w:lang w:val="hr-HR"/>
        </w:rPr>
        <w:t xml:space="preserve">koja se </w:t>
      </w:r>
      <w:r w:rsidR="00242901" w:rsidRPr="00FB5631">
        <w:rPr>
          <w:rFonts w:ascii="Arial" w:eastAsia="Arial" w:hAnsi="Arial" w:cs="Arial"/>
          <w:lang w:val="hr-HR"/>
        </w:rPr>
        <w:t>primjenj</w:t>
      </w:r>
      <w:r w:rsidR="00242901">
        <w:rPr>
          <w:rFonts w:ascii="Arial" w:eastAsia="Arial" w:hAnsi="Arial" w:cs="Arial"/>
          <w:lang w:val="hr-HR"/>
        </w:rPr>
        <w:t>uju</w:t>
      </w:r>
      <w:r w:rsidRPr="00FB5631">
        <w:rPr>
          <w:rFonts w:ascii="Arial" w:eastAsia="Arial" w:hAnsi="Arial" w:cs="Arial"/>
          <w:lang w:val="hr-HR"/>
        </w:rPr>
        <w:t>.</w:t>
      </w:r>
    </w:p>
    <w:p w14:paraId="563E30C0" w14:textId="77777777" w:rsidR="009028C2" w:rsidRPr="00FB5631" w:rsidRDefault="009028C2" w:rsidP="00FB5631">
      <w:pPr>
        <w:spacing w:line="237" w:lineRule="auto"/>
        <w:ind w:right="200"/>
        <w:jc w:val="both"/>
        <w:rPr>
          <w:rFonts w:ascii="Arial" w:eastAsia="Arial" w:hAnsi="Arial" w:cs="Arial"/>
          <w:lang w:val="hr-HR"/>
        </w:rPr>
      </w:pPr>
    </w:p>
    <w:p w14:paraId="2AE112E3" w14:textId="77777777" w:rsidR="009028C2" w:rsidRPr="00FB5631" w:rsidRDefault="009028C2" w:rsidP="00FB5631">
      <w:pPr>
        <w:spacing w:line="237" w:lineRule="auto"/>
        <w:ind w:right="200"/>
        <w:jc w:val="both"/>
        <w:rPr>
          <w:rFonts w:ascii="Arial" w:eastAsia="Arial" w:hAnsi="Arial" w:cs="Arial"/>
          <w:lang w:val="hr-HR"/>
        </w:rPr>
      </w:pPr>
      <w:r w:rsidRPr="00C67DBD">
        <w:rPr>
          <w:rFonts w:ascii="Arial" w:eastAsia="Arial" w:hAnsi="Arial" w:cs="Arial"/>
          <w:i/>
          <w:iCs/>
          <w:lang w:val="hr-HR"/>
        </w:rPr>
        <w:t>Korisnik</w:t>
      </w:r>
      <w:r w:rsidRPr="00FB5631">
        <w:rPr>
          <w:rFonts w:ascii="Arial" w:eastAsia="Arial" w:hAnsi="Arial" w:cs="Arial"/>
          <w:lang w:val="hr-HR"/>
        </w:rPr>
        <w:t xml:space="preserve"> je dužan iskoristiti dodijeljeni unutardnevni prijenosni kapacite</w:t>
      </w:r>
      <w:r w:rsidR="00305C1B" w:rsidRPr="00FB5631">
        <w:rPr>
          <w:rFonts w:ascii="Arial" w:eastAsia="Arial" w:hAnsi="Arial" w:cs="Arial"/>
          <w:lang w:val="hr-HR"/>
        </w:rPr>
        <w:t>t</w:t>
      </w:r>
      <w:r w:rsidRPr="00FB5631">
        <w:rPr>
          <w:rFonts w:ascii="Arial" w:eastAsia="Arial" w:hAnsi="Arial" w:cs="Arial"/>
          <w:lang w:val="hr-HR"/>
        </w:rPr>
        <w:t xml:space="preserve"> najkasnije 60 minuta nakon s</w:t>
      </w:r>
      <w:r w:rsidR="00BD08BF">
        <w:rPr>
          <w:rFonts w:ascii="Arial" w:eastAsia="Arial" w:hAnsi="Arial" w:cs="Arial"/>
          <w:lang w:val="hr-HR"/>
        </w:rPr>
        <w:t>tic</w:t>
      </w:r>
      <w:r w:rsidRPr="00FB5631">
        <w:rPr>
          <w:rFonts w:ascii="Arial" w:eastAsia="Arial" w:hAnsi="Arial" w:cs="Arial"/>
          <w:lang w:val="hr-HR"/>
        </w:rPr>
        <w:t>anja prava na korištenje.</w:t>
      </w:r>
    </w:p>
    <w:p w14:paraId="179E5FD7" w14:textId="77777777" w:rsidR="00CA4BCA" w:rsidRPr="00FB5631" w:rsidRDefault="00CA4BCA" w:rsidP="00FB5631">
      <w:pPr>
        <w:spacing w:line="237" w:lineRule="auto"/>
        <w:ind w:right="200"/>
        <w:jc w:val="both"/>
        <w:rPr>
          <w:rFonts w:ascii="Arial" w:eastAsia="Arial" w:hAnsi="Arial" w:cs="Arial"/>
          <w:lang w:val="hr-HR"/>
        </w:rPr>
      </w:pPr>
    </w:p>
    <w:p w14:paraId="31CF789F" w14:textId="77777777" w:rsidR="00905BDE" w:rsidRPr="00FB5631" w:rsidRDefault="00340C8B" w:rsidP="00FB5631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FB5631">
        <w:rPr>
          <w:rFonts w:ascii="Arial" w:eastAsia="Arial" w:hAnsi="Arial" w:cs="Arial"/>
          <w:u w:val="single"/>
          <w:lang w:val="hr-HR"/>
        </w:rPr>
        <w:t xml:space="preserve"> 7.1. Nominacija dodijeljenih unutardnevnih prijenosnih kapaciteta</w:t>
      </w:r>
    </w:p>
    <w:p w14:paraId="7F534A78" w14:textId="77777777" w:rsidR="00905BDE" w:rsidRPr="00FB5631" w:rsidRDefault="00905BDE" w:rsidP="00FB5631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395CCE36" w14:textId="77777777" w:rsidR="00905BDE" w:rsidRPr="00FB5631" w:rsidRDefault="00BE1552" w:rsidP="00FB5631">
      <w:pPr>
        <w:spacing w:line="237" w:lineRule="auto"/>
        <w:ind w:right="200"/>
        <w:jc w:val="both"/>
        <w:rPr>
          <w:rFonts w:ascii="Arial" w:hAnsi="Arial" w:cs="Arial"/>
          <w:lang w:val="hr-HR"/>
        </w:rPr>
      </w:pPr>
      <w:r w:rsidRPr="00FB5631">
        <w:rPr>
          <w:rFonts w:ascii="Arial" w:eastAsia="Arial" w:hAnsi="Arial" w:cs="Arial"/>
          <w:iCs/>
          <w:lang w:val="hr-HR"/>
        </w:rPr>
        <w:t xml:space="preserve">Nakon svakog postupka dodjele, </w:t>
      </w:r>
      <w:r w:rsidR="005227B6">
        <w:rPr>
          <w:rFonts w:ascii="Arial" w:eastAsia="Arial" w:hAnsi="Arial" w:cs="Arial"/>
          <w:i/>
          <w:iCs/>
          <w:lang w:val="hr-HR"/>
        </w:rPr>
        <w:t>nosilac</w:t>
      </w:r>
      <w:r w:rsidR="00353A42" w:rsidRPr="00FB5631">
        <w:rPr>
          <w:rFonts w:ascii="Arial" w:eastAsia="Arial" w:hAnsi="Arial" w:cs="Arial"/>
          <w:i/>
          <w:iCs/>
          <w:lang w:val="hr-HR"/>
        </w:rPr>
        <w:t xml:space="preserve"> prava na kapacitet </w:t>
      </w:r>
      <w:r w:rsidR="00353A42" w:rsidRPr="00FB5631">
        <w:rPr>
          <w:rFonts w:ascii="Arial" w:eastAsia="Arial" w:hAnsi="Arial" w:cs="Arial"/>
          <w:lang w:val="hr-HR"/>
        </w:rPr>
        <w:t>i njegov partner</w:t>
      </w:r>
      <w:r w:rsidR="00353A42" w:rsidRPr="00FB5631">
        <w:rPr>
          <w:rFonts w:ascii="Arial" w:eastAsia="Arial" w:hAnsi="Arial" w:cs="Arial"/>
          <w:i/>
          <w:iCs/>
          <w:lang w:val="hr-HR"/>
        </w:rPr>
        <w:t xml:space="preserve"> nomin</w:t>
      </w:r>
      <w:r w:rsidR="0003578D">
        <w:rPr>
          <w:rFonts w:ascii="Arial" w:eastAsia="Arial" w:hAnsi="Arial" w:cs="Arial"/>
          <w:i/>
          <w:iCs/>
          <w:lang w:val="hr-HR"/>
        </w:rPr>
        <w:t>u</w:t>
      </w:r>
      <w:r w:rsidR="00353A42" w:rsidRPr="00FB5631">
        <w:rPr>
          <w:rFonts w:ascii="Arial" w:eastAsia="Arial" w:hAnsi="Arial" w:cs="Arial"/>
          <w:i/>
          <w:iCs/>
          <w:lang w:val="hr-HR"/>
        </w:rPr>
        <w:t xml:space="preserve">ju </w:t>
      </w:r>
      <w:r w:rsidR="00353A42" w:rsidRPr="00FB5631">
        <w:rPr>
          <w:rFonts w:ascii="Arial" w:eastAsia="Arial" w:hAnsi="Arial" w:cs="Arial"/>
          <w:lang w:val="hr-HR"/>
        </w:rPr>
        <w:t>unutardnevne</w:t>
      </w:r>
      <w:r w:rsidR="00353A42" w:rsidRPr="00FB5631">
        <w:rPr>
          <w:rFonts w:ascii="Arial" w:eastAsia="Arial" w:hAnsi="Arial" w:cs="Arial"/>
          <w:i/>
          <w:iCs/>
          <w:lang w:val="hr-HR"/>
        </w:rPr>
        <w:t xml:space="preserve"> programe </w:t>
      </w:r>
      <w:r w:rsidR="00353A42" w:rsidRPr="00FB5631">
        <w:rPr>
          <w:rFonts w:ascii="Arial" w:eastAsia="Arial" w:hAnsi="Arial" w:cs="Arial"/>
          <w:lang w:val="hr-HR"/>
        </w:rPr>
        <w:t>kroz postojeće</w:t>
      </w:r>
      <w:r w:rsidR="00353A42" w:rsidRPr="00FB5631">
        <w:rPr>
          <w:rFonts w:ascii="Arial" w:eastAsia="Arial" w:hAnsi="Arial" w:cs="Arial"/>
          <w:i/>
          <w:iCs/>
          <w:lang w:val="hr-HR"/>
        </w:rPr>
        <w:t xml:space="preserve"> </w:t>
      </w:r>
      <w:r w:rsidR="00992690">
        <w:rPr>
          <w:rFonts w:ascii="Arial" w:eastAsia="Arial" w:hAnsi="Arial" w:cs="Arial"/>
          <w:lang w:val="hr-HR"/>
        </w:rPr>
        <w:t>sistem</w:t>
      </w:r>
      <w:r w:rsidR="00353A42" w:rsidRPr="00FB5631">
        <w:rPr>
          <w:rFonts w:ascii="Arial" w:eastAsia="Arial" w:hAnsi="Arial" w:cs="Arial"/>
          <w:lang w:val="hr-HR"/>
        </w:rPr>
        <w:t xml:space="preserve">e planova prekogranične razmjene električne energije oba </w:t>
      </w:r>
      <w:r w:rsidR="00353A42" w:rsidRPr="00FB5631">
        <w:rPr>
          <w:rFonts w:ascii="Arial" w:eastAsia="Arial" w:hAnsi="Arial" w:cs="Arial"/>
          <w:i/>
          <w:iCs/>
          <w:lang w:val="hr-HR"/>
        </w:rPr>
        <w:t xml:space="preserve">operatora prijenosnog </w:t>
      </w:r>
      <w:r w:rsidR="00992690">
        <w:rPr>
          <w:rFonts w:ascii="Arial" w:eastAsia="Arial" w:hAnsi="Arial" w:cs="Arial"/>
          <w:i/>
          <w:iCs/>
          <w:lang w:val="hr-HR"/>
        </w:rPr>
        <w:t>sistem</w:t>
      </w:r>
      <w:r w:rsidR="00353A42" w:rsidRPr="00FB5631">
        <w:rPr>
          <w:rFonts w:ascii="Arial" w:eastAsia="Arial" w:hAnsi="Arial" w:cs="Arial"/>
          <w:i/>
          <w:iCs/>
          <w:lang w:val="hr-HR"/>
        </w:rPr>
        <w:t>a</w:t>
      </w:r>
      <w:r w:rsidR="00353A42" w:rsidRPr="00FB5631">
        <w:rPr>
          <w:rFonts w:ascii="Arial" w:eastAsia="Arial" w:hAnsi="Arial" w:cs="Arial"/>
          <w:lang w:val="hr-HR"/>
        </w:rPr>
        <w:t xml:space="preserve"> u skladu s</w:t>
      </w:r>
      <w:r w:rsidR="0003578D">
        <w:rPr>
          <w:rFonts w:ascii="Arial" w:eastAsia="Arial" w:hAnsi="Arial" w:cs="Arial"/>
          <w:lang w:val="hr-HR"/>
        </w:rPr>
        <w:t>a</w:t>
      </w:r>
      <w:r w:rsidR="00353A42" w:rsidRPr="00FB5631">
        <w:rPr>
          <w:rFonts w:ascii="Arial" w:eastAsia="Arial" w:hAnsi="Arial" w:cs="Arial"/>
          <w:lang w:val="hr-HR"/>
        </w:rPr>
        <w:t xml:space="preserve"> lokalnim pravilima.</w:t>
      </w:r>
    </w:p>
    <w:p w14:paraId="385FC7C2" w14:textId="77777777" w:rsidR="00BE7ADB" w:rsidRDefault="00BE7ADB" w:rsidP="00FB5631">
      <w:pPr>
        <w:spacing w:line="237" w:lineRule="auto"/>
        <w:ind w:right="200"/>
        <w:jc w:val="both"/>
        <w:rPr>
          <w:rFonts w:ascii="Arial" w:eastAsia="Arial" w:hAnsi="Arial" w:cs="Arial"/>
          <w:i/>
          <w:iCs/>
          <w:lang w:val="hr-HR"/>
        </w:rPr>
      </w:pPr>
    </w:p>
    <w:p w14:paraId="4D7F24A8" w14:textId="77777777" w:rsidR="00905BDE" w:rsidRPr="00FB5631" w:rsidRDefault="00353A42" w:rsidP="00FB5631">
      <w:pPr>
        <w:spacing w:line="237" w:lineRule="auto"/>
        <w:ind w:right="200"/>
        <w:jc w:val="both"/>
        <w:rPr>
          <w:rFonts w:ascii="Arial" w:eastAsia="Arial" w:hAnsi="Arial" w:cs="Arial"/>
          <w:lang w:val="hr-HR"/>
        </w:rPr>
      </w:pPr>
      <w:r w:rsidRPr="00FB5631">
        <w:rPr>
          <w:rFonts w:ascii="Arial" w:eastAsia="Arial" w:hAnsi="Arial" w:cs="Arial"/>
          <w:i/>
          <w:iCs/>
          <w:lang w:val="hr-HR"/>
        </w:rPr>
        <w:t>Nominacij</w:t>
      </w:r>
      <w:r w:rsidR="00305C1B" w:rsidRPr="00FB5631">
        <w:rPr>
          <w:rFonts w:ascii="Arial" w:eastAsia="Arial" w:hAnsi="Arial" w:cs="Arial"/>
          <w:i/>
          <w:lang w:val="hr-HR"/>
        </w:rPr>
        <w:t>a</w:t>
      </w:r>
      <w:r w:rsidRPr="00FB5631">
        <w:rPr>
          <w:rFonts w:ascii="Arial" w:eastAsia="Arial" w:hAnsi="Arial" w:cs="Arial"/>
          <w:lang w:val="hr-HR"/>
        </w:rPr>
        <w:t xml:space="preserve"> </w:t>
      </w:r>
      <w:r w:rsidR="00305C1B" w:rsidRPr="00C67DBD">
        <w:rPr>
          <w:rFonts w:ascii="Arial" w:eastAsia="Arial" w:hAnsi="Arial" w:cs="Arial"/>
          <w:i/>
          <w:iCs/>
          <w:lang w:val="hr-HR"/>
        </w:rPr>
        <w:t xml:space="preserve">unutrardnevnih </w:t>
      </w:r>
      <w:r w:rsidR="00305C1B" w:rsidRPr="00FB5631">
        <w:rPr>
          <w:rFonts w:ascii="Arial" w:eastAsia="Arial" w:hAnsi="Arial" w:cs="Arial"/>
          <w:i/>
          <w:lang w:val="hr-HR"/>
        </w:rPr>
        <w:t xml:space="preserve">programa </w:t>
      </w:r>
      <w:r w:rsidR="00305C1B" w:rsidRPr="00FB5631">
        <w:rPr>
          <w:rFonts w:ascii="Arial" w:eastAsia="Arial" w:hAnsi="Arial" w:cs="Arial"/>
          <w:lang w:val="hr-HR"/>
        </w:rPr>
        <w:t xml:space="preserve">se </w:t>
      </w:r>
      <w:r w:rsidRPr="00FB5631">
        <w:rPr>
          <w:rFonts w:ascii="Arial" w:eastAsia="Arial" w:hAnsi="Arial" w:cs="Arial"/>
          <w:lang w:val="hr-HR"/>
        </w:rPr>
        <w:t xml:space="preserve">mora napraviti </w:t>
      </w:r>
      <w:r w:rsidR="005E2CCA" w:rsidRPr="00FB5631">
        <w:rPr>
          <w:rFonts w:ascii="Arial" w:eastAsia="Arial" w:hAnsi="Arial" w:cs="Arial"/>
          <w:lang w:val="hr-HR"/>
        </w:rPr>
        <w:t xml:space="preserve">kod oba operatora </w:t>
      </w:r>
      <w:r w:rsidR="00992690">
        <w:rPr>
          <w:rFonts w:ascii="Arial" w:eastAsia="Arial" w:hAnsi="Arial" w:cs="Arial"/>
          <w:lang w:val="hr-HR"/>
        </w:rPr>
        <w:t>sistem</w:t>
      </w:r>
      <w:r w:rsidR="005E2CCA" w:rsidRPr="00FB5631">
        <w:rPr>
          <w:rFonts w:ascii="Arial" w:eastAsia="Arial" w:hAnsi="Arial" w:cs="Arial"/>
          <w:lang w:val="hr-HR"/>
        </w:rPr>
        <w:t xml:space="preserve">a </w:t>
      </w:r>
      <w:r w:rsidR="007B2B73" w:rsidRPr="00FB5631">
        <w:rPr>
          <w:rFonts w:ascii="Arial" w:eastAsia="Arial" w:hAnsi="Arial" w:cs="Arial"/>
          <w:lang w:val="hr-HR"/>
        </w:rPr>
        <w:t>unutar istog procesa unutardnevnog usklađivanja</w:t>
      </w:r>
      <w:r w:rsidR="009028C2" w:rsidRPr="00FB5631">
        <w:rPr>
          <w:rFonts w:ascii="Arial" w:eastAsia="Arial" w:hAnsi="Arial" w:cs="Arial"/>
          <w:lang w:val="hr-HR"/>
        </w:rPr>
        <w:t xml:space="preserve">, a najkasnije </w:t>
      </w:r>
      <w:r w:rsidR="00C269A7" w:rsidRPr="00FB5631">
        <w:rPr>
          <w:rFonts w:ascii="Arial" w:eastAsia="Arial" w:hAnsi="Arial" w:cs="Arial"/>
          <w:lang w:val="hr-HR"/>
        </w:rPr>
        <w:t xml:space="preserve">45 </w:t>
      </w:r>
      <w:r w:rsidRPr="00FB5631">
        <w:rPr>
          <w:rFonts w:ascii="Arial" w:eastAsia="Arial" w:hAnsi="Arial" w:cs="Arial"/>
          <w:lang w:val="hr-HR"/>
        </w:rPr>
        <w:t>(</w:t>
      </w:r>
      <w:r w:rsidR="00C269A7" w:rsidRPr="00FB5631">
        <w:rPr>
          <w:rFonts w:ascii="Arial" w:eastAsia="Arial" w:hAnsi="Arial" w:cs="Arial"/>
          <w:lang w:val="hr-HR"/>
        </w:rPr>
        <w:t>četrdesetpet</w:t>
      </w:r>
      <w:r w:rsidRPr="00FB5631">
        <w:rPr>
          <w:rFonts w:ascii="Arial" w:eastAsia="Arial" w:hAnsi="Arial" w:cs="Arial"/>
          <w:lang w:val="hr-HR"/>
        </w:rPr>
        <w:t xml:space="preserve">) minuta prije početka prvog sata </w:t>
      </w:r>
      <w:r w:rsidR="00CB2CC2" w:rsidRPr="00FB5631">
        <w:rPr>
          <w:rFonts w:ascii="Arial" w:eastAsia="Arial" w:hAnsi="Arial" w:cs="Arial"/>
          <w:lang w:val="hr-HR"/>
        </w:rPr>
        <w:t xml:space="preserve">na koji se </w:t>
      </w:r>
      <w:r w:rsidR="00BE7ADB" w:rsidRPr="00FB5631">
        <w:rPr>
          <w:rFonts w:ascii="Arial" w:eastAsia="Arial" w:hAnsi="Arial" w:cs="Arial"/>
          <w:lang w:val="hr-HR"/>
        </w:rPr>
        <w:t xml:space="preserve">odnosi </w:t>
      </w:r>
      <w:r w:rsidR="00CB2CC2" w:rsidRPr="00FB5631">
        <w:rPr>
          <w:rFonts w:ascii="Arial" w:eastAsia="Arial" w:hAnsi="Arial" w:cs="Arial"/>
          <w:lang w:val="hr-HR"/>
        </w:rPr>
        <w:t xml:space="preserve">unutardnevna </w:t>
      </w:r>
      <w:r w:rsidR="00CB2CC2" w:rsidRPr="00FB5631">
        <w:rPr>
          <w:rFonts w:ascii="Arial" w:eastAsia="Arial" w:hAnsi="Arial" w:cs="Arial"/>
          <w:i/>
          <w:iCs/>
          <w:lang w:val="hr-HR"/>
        </w:rPr>
        <w:t>prekogranična transakcija</w:t>
      </w:r>
      <w:r w:rsidR="00CB2CC2" w:rsidRPr="00FB5631">
        <w:rPr>
          <w:rFonts w:ascii="Arial" w:eastAsia="Arial" w:hAnsi="Arial" w:cs="Arial"/>
          <w:lang w:val="hr-HR"/>
        </w:rPr>
        <w:t xml:space="preserve">. </w:t>
      </w:r>
    </w:p>
    <w:p w14:paraId="21AE304D" w14:textId="77777777" w:rsidR="00905BDE" w:rsidRPr="00FB5631" w:rsidRDefault="00905BDE" w:rsidP="00FB5631">
      <w:pPr>
        <w:spacing w:line="237" w:lineRule="auto"/>
        <w:ind w:right="200"/>
        <w:jc w:val="both"/>
        <w:rPr>
          <w:rFonts w:ascii="Arial" w:hAnsi="Arial" w:cs="Arial"/>
          <w:lang w:val="hr-HR"/>
        </w:rPr>
      </w:pPr>
    </w:p>
    <w:p w14:paraId="327FC9B3" w14:textId="77777777" w:rsidR="00905BDE" w:rsidRPr="00FB5631" w:rsidRDefault="00353A42" w:rsidP="00FB5631">
      <w:pPr>
        <w:spacing w:line="235" w:lineRule="auto"/>
        <w:jc w:val="both"/>
        <w:rPr>
          <w:rFonts w:ascii="Arial" w:hAnsi="Arial" w:cs="Arial"/>
          <w:lang w:val="hr-HR"/>
        </w:rPr>
      </w:pPr>
      <w:r w:rsidRPr="00FB5631">
        <w:rPr>
          <w:rFonts w:ascii="Arial" w:eastAsia="Arial" w:hAnsi="Arial" w:cs="Arial"/>
          <w:lang w:val="hr-HR"/>
        </w:rPr>
        <w:t>Ista pravila i formati podataka koriste se u postupku prijavljivanja planova razmjene, kao i kod prijave dnevnih planova razmjene i planova razmjene zasnovanih na dugoročnim pravima.</w:t>
      </w:r>
    </w:p>
    <w:p w14:paraId="6B6995B1" w14:textId="77777777" w:rsidR="00905BDE" w:rsidRPr="00FB5631" w:rsidRDefault="00905BDE" w:rsidP="00FB5631">
      <w:pPr>
        <w:spacing w:line="255" w:lineRule="exact"/>
        <w:jc w:val="both"/>
        <w:rPr>
          <w:rFonts w:ascii="Arial" w:hAnsi="Arial" w:cs="Arial"/>
          <w:lang w:val="hr-HR"/>
        </w:rPr>
      </w:pPr>
    </w:p>
    <w:p w14:paraId="4CA093F2" w14:textId="77777777" w:rsidR="00905BDE" w:rsidRPr="00FB5631" w:rsidRDefault="00353A42" w:rsidP="00FB5631">
      <w:pPr>
        <w:jc w:val="both"/>
        <w:rPr>
          <w:rFonts w:ascii="Arial" w:hAnsi="Arial" w:cs="Arial"/>
          <w:lang w:val="hr-HR"/>
        </w:rPr>
      </w:pPr>
      <w:r w:rsidRPr="00FB5631">
        <w:rPr>
          <w:rFonts w:ascii="Arial" w:eastAsia="Arial" w:hAnsi="Arial" w:cs="Arial"/>
          <w:lang w:val="hr-HR"/>
        </w:rPr>
        <w:t xml:space="preserve">Otkazivanje prethodno </w:t>
      </w:r>
      <w:r w:rsidR="00727FC0">
        <w:rPr>
          <w:rFonts w:ascii="Arial" w:eastAsia="Arial" w:hAnsi="Arial" w:cs="Arial"/>
          <w:lang w:val="hr-HR"/>
        </w:rPr>
        <w:t>nominovan</w:t>
      </w:r>
      <w:r w:rsidRPr="00FB5631">
        <w:rPr>
          <w:rFonts w:ascii="Arial" w:eastAsia="Arial" w:hAnsi="Arial" w:cs="Arial"/>
          <w:lang w:val="hr-HR"/>
        </w:rPr>
        <w:t>ih i potvrđenih programa nije moguće</w:t>
      </w:r>
      <w:r w:rsidRPr="00FB5631">
        <w:rPr>
          <w:rFonts w:ascii="Arial" w:eastAsia="Arial" w:hAnsi="Arial" w:cs="Arial"/>
          <w:i/>
          <w:iCs/>
          <w:lang w:val="hr-HR"/>
        </w:rPr>
        <w:t>.</w:t>
      </w:r>
      <w:r w:rsidR="00867C9E">
        <w:rPr>
          <w:rFonts w:ascii="Arial" w:eastAsia="Arial" w:hAnsi="Arial" w:cs="Arial"/>
          <w:i/>
          <w:iCs/>
          <w:lang w:val="hr-HR"/>
        </w:rPr>
        <w:t xml:space="preserve"> </w:t>
      </w:r>
    </w:p>
    <w:p w14:paraId="47589370" w14:textId="77777777" w:rsidR="00905BDE" w:rsidRPr="00FB5631" w:rsidRDefault="00905BDE" w:rsidP="00FB5631">
      <w:pPr>
        <w:spacing w:line="254" w:lineRule="exact"/>
        <w:jc w:val="both"/>
        <w:rPr>
          <w:rFonts w:ascii="Arial" w:hAnsi="Arial" w:cs="Arial"/>
          <w:lang w:val="hr-HR"/>
        </w:rPr>
      </w:pPr>
    </w:p>
    <w:p w14:paraId="2C1D1870" w14:textId="77777777" w:rsidR="00905BDE" w:rsidRPr="00FB5631" w:rsidRDefault="00340C8B" w:rsidP="00FB5631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FB5631">
        <w:rPr>
          <w:rFonts w:ascii="Arial" w:eastAsia="Arial" w:hAnsi="Arial" w:cs="Arial"/>
          <w:u w:val="single"/>
          <w:lang w:val="hr-HR"/>
        </w:rPr>
        <w:t xml:space="preserve"> 7.2. Pravila za unutardnevno usklađivanje</w:t>
      </w:r>
    </w:p>
    <w:p w14:paraId="733F57FA" w14:textId="77777777" w:rsidR="00905BDE" w:rsidRPr="00FB5631" w:rsidRDefault="00905BDE" w:rsidP="00FB5631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601F031C" w14:textId="77777777" w:rsidR="00905BDE" w:rsidRPr="00FB5631" w:rsidRDefault="00353A42" w:rsidP="00FB5631">
      <w:pPr>
        <w:spacing w:line="235" w:lineRule="auto"/>
        <w:ind w:right="200"/>
        <w:jc w:val="both"/>
        <w:rPr>
          <w:rFonts w:ascii="Arial" w:hAnsi="Arial" w:cs="Arial"/>
          <w:lang w:val="hr-HR"/>
        </w:rPr>
      </w:pPr>
      <w:r w:rsidRPr="00FB5631">
        <w:rPr>
          <w:rFonts w:ascii="Arial" w:eastAsia="Arial" w:hAnsi="Arial" w:cs="Arial"/>
          <w:lang w:val="hr-HR"/>
        </w:rPr>
        <w:t xml:space="preserve">Postupak unutardnevnog usklađivanja odvija se nakon svakog postupka dodjele i </w:t>
      </w:r>
      <w:r w:rsidRPr="00FB5631">
        <w:rPr>
          <w:rFonts w:ascii="Arial" w:eastAsia="Arial" w:hAnsi="Arial" w:cs="Arial"/>
          <w:i/>
          <w:iCs/>
          <w:lang w:val="hr-HR"/>
        </w:rPr>
        <w:t>nominacije</w:t>
      </w:r>
      <w:r w:rsidRPr="00FB5631">
        <w:rPr>
          <w:rFonts w:ascii="Arial" w:eastAsia="Arial" w:hAnsi="Arial" w:cs="Arial"/>
          <w:lang w:val="hr-HR"/>
        </w:rPr>
        <w:t xml:space="preserve"> unutardnevnog kapaciteta.</w:t>
      </w:r>
    </w:p>
    <w:p w14:paraId="20C73B97" w14:textId="77777777" w:rsidR="00905BDE" w:rsidRPr="00FB5631" w:rsidRDefault="00905BDE" w:rsidP="00FB5631">
      <w:pPr>
        <w:spacing w:line="263" w:lineRule="exact"/>
        <w:jc w:val="both"/>
        <w:rPr>
          <w:rFonts w:ascii="Arial" w:hAnsi="Arial" w:cs="Arial"/>
          <w:lang w:val="hr-HR"/>
        </w:rPr>
      </w:pPr>
    </w:p>
    <w:p w14:paraId="1645D158" w14:textId="77777777" w:rsidR="00905BDE" w:rsidRPr="00FB5631" w:rsidRDefault="00353A42" w:rsidP="00FB5631">
      <w:pPr>
        <w:spacing w:line="237" w:lineRule="auto"/>
        <w:ind w:right="200"/>
        <w:jc w:val="both"/>
        <w:rPr>
          <w:rFonts w:ascii="Arial" w:eastAsia="Arial" w:hAnsi="Arial" w:cs="Arial"/>
          <w:lang w:val="hr-HR"/>
        </w:rPr>
      </w:pPr>
      <w:r w:rsidRPr="00FB5631">
        <w:rPr>
          <w:rFonts w:ascii="Arial" w:eastAsia="Arial" w:hAnsi="Arial" w:cs="Arial"/>
          <w:lang w:val="hr-HR"/>
        </w:rPr>
        <w:t xml:space="preserve">Usklađivanje između </w:t>
      </w:r>
      <w:r w:rsidRPr="00FB5631">
        <w:rPr>
          <w:rFonts w:ascii="Arial" w:eastAsia="Arial" w:hAnsi="Arial" w:cs="Arial"/>
          <w:i/>
          <w:iCs/>
          <w:lang w:val="hr-HR"/>
        </w:rPr>
        <w:t xml:space="preserve">operatora prijenosnih </w:t>
      </w:r>
      <w:r w:rsidR="00992690">
        <w:rPr>
          <w:rFonts w:ascii="Arial" w:eastAsia="Arial" w:hAnsi="Arial" w:cs="Arial"/>
          <w:i/>
          <w:iCs/>
          <w:lang w:val="hr-HR"/>
        </w:rPr>
        <w:t>sistem</w:t>
      </w:r>
      <w:r w:rsidRPr="00FB5631">
        <w:rPr>
          <w:rFonts w:ascii="Arial" w:eastAsia="Arial" w:hAnsi="Arial" w:cs="Arial"/>
          <w:i/>
          <w:iCs/>
          <w:lang w:val="hr-HR"/>
        </w:rPr>
        <w:t>a</w:t>
      </w:r>
      <w:r w:rsidRPr="00FB5631">
        <w:rPr>
          <w:rFonts w:ascii="Arial" w:eastAsia="Arial" w:hAnsi="Arial" w:cs="Arial"/>
          <w:lang w:val="hr-HR"/>
        </w:rPr>
        <w:t xml:space="preserve"> odvija </w:t>
      </w:r>
      <w:r w:rsidR="00703E57" w:rsidRPr="00FB5631">
        <w:rPr>
          <w:rFonts w:ascii="Arial" w:eastAsia="Arial" w:hAnsi="Arial" w:cs="Arial"/>
          <w:lang w:val="hr-HR"/>
        </w:rPr>
        <w:t xml:space="preserve">se </w:t>
      </w:r>
      <w:r w:rsidR="00962658">
        <w:rPr>
          <w:rFonts w:ascii="Arial" w:eastAsia="Arial" w:hAnsi="Arial" w:cs="Arial"/>
          <w:lang w:val="hr-HR"/>
        </w:rPr>
        <w:t xml:space="preserve">u vremenu </w:t>
      </w:r>
      <w:r w:rsidR="00962658" w:rsidRPr="00FB5631">
        <w:rPr>
          <w:rFonts w:ascii="Arial" w:eastAsia="Arial" w:hAnsi="Arial" w:cs="Arial"/>
          <w:lang w:val="hr-HR"/>
        </w:rPr>
        <w:t>između 4</w:t>
      </w:r>
      <w:r w:rsidR="00962658">
        <w:rPr>
          <w:rFonts w:ascii="Arial" w:eastAsia="Arial" w:hAnsi="Arial" w:cs="Arial"/>
          <w:lang w:val="hr-HR"/>
        </w:rPr>
        <w:t>5</w:t>
      </w:r>
      <w:r w:rsidR="00962658" w:rsidRPr="00FB5631">
        <w:rPr>
          <w:rFonts w:ascii="Arial" w:eastAsia="Arial" w:hAnsi="Arial" w:cs="Arial"/>
          <w:lang w:val="hr-HR"/>
        </w:rPr>
        <w:t xml:space="preserve"> i 30</w:t>
      </w:r>
      <w:r w:rsidR="00962658">
        <w:rPr>
          <w:rFonts w:ascii="Arial" w:eastAsia="Arial" w:hAnsi="Arial" w:cs="Arial"/>
          <w:lang w:val="hr-HR"/>
        </w:rPr>
        <w:t xml:space="preserve"> </w:t>
      </w:r>
      <w:r w:rsidR="00962658" w:rsidRPr="00FB5631">
        <w:rPr>
          <w:rFonts w:ascii="Arial" w:eastAsia="Arial" w:hAnsi="Arial" w:cs="Arial"/>
          <w:lang w:val="hr-HR"/>
        </w:rPr>
        <w:t>min</w:t>
      </w:r>
      <w:r w:rsidR="00962658">
        <w:rPr>
          <w:rFonts w:ascii="Arial" w:eastAsia="Arial" w:hAnsi="Arial" w:cs="Arial"/>
          <w:lang w:val="hr-HR"/>
        </w:rPr>
        <w:t>uta</w:t>
      </w:r>
      <w:r w:rsidR="00962658" w:rsidRPr="00FB5631">
        <w:rPr>
          <w:rFonts w:ascii="Arial" w:eastAsia="Arial" w:hAnsi="Arial" w:cs="Arial"/>
          <w:lang w:val="hr-HR"/>
        </w:rPr>
        <w:t xml:space="preserve"> </w:t>
      </w:r>
      <w:r w:rsidR="0009335B" w:rsidRPr="00FB5631">
        <w:rPr>
          <w:rFonts w:ascii="Arial" w:eastAsia="Arial" w:hAnsi="Arial" w:cs="Arial"/>
          <w:lang w:val="hr-HR"/>
        </w:rPr>
        <w:t xml:space="preserve">prije početka prvog sata </w:t>
      </w:r>
      <w:r w:rsidR="00727FC0">
        <w:rPr>
          <w:rFonts w:ascii="Arial" w:eastAsia="Arial" w:hAnsi="Arial" w:cs="Arial"/>
          <w:lang w:val="hr-HR"/>
        </w:rPr>
        <w:t>nominovan</w:t>
      </w:r>
      <w:r w:rsidR="0009335B" w:rsidRPr="00FB5631">
        <w:rPr>
          <w:rFonts w:ascii="Arial" w:eastAsia="Arial" w:hAnsi="Arial" w:cs="Arial"/>
          <w:lang w:val="hr-HR"/>
        </w:rPr>
        <w:t xml:space="preserve">ih </w:t>
      </w:r>
      <w:r w:rsidRPr="00FB5631">
        <w:rPr>
          <w:rFonts w:ascii="Arial" w:eastAsia="Arial" w:hAnsi="Arial" w:cs="Arial"/>
          <w:lang w:val="hr-HR"/>
        </w:rPr>
        <w:t xml:space="preserve">unutardnevnih </w:t>
      </w:r>
      <w:r w:rsidRPr="00FB5631">
        <w:rPr>
          <w:rFonts w:ascii="Arial" w:eastAsia="Arial" w:hAnsi="Arial" w:cs="Arial"/>
          <w:i/>
          <w:iCs/>
          <w:lang w:val="hr-HR"/>
        </w:rPr>
        <w:t>programa</w:t>
      </w:r>
      <w:r w:rsidRPr="00FB5631">
        <w:rPr>
          <w:rFonts w:ascii="Arial" w:eastAsia="Arial" w:hAnsi="Arial" w:cs="Arial"/>
          <w:lang w:val="hr-HR"/>
        </w:rPr>
        <w:t xml:space="preserve">, a </w:t>
      </w:r>
      <w:r w:rsidRPr="00FB5631">
        <w:rPr>
          <w:rFonts w:ascii="Arial" w:eastAsia="Arial" w:hAnsi="Arial" w:cs="Arial"/>
          <w:i/>
          <w:iCs/>
          <w:lang w:val="hr-HR"/>
        </w:rPr>
        <w:t>nominacija</w:t>
      </w:r>
      <w:r w:rsidRPr="00FB5631">
        <w:rPr>
          <w:rFonts w:ascii="Arial" w:eastAsia="Arial" w:hAnsi="Arial" w:cs="Arial"/>
          <w:lang w:val="hr-HR"/>
        </w:rPr>
        <w:t xml:space="preserve"> se potvrđuje prema rokovima definiranim u Dodatku 3.</w:t>
      </w:r>
    </w:p>
    <w:p w14:paraId="0F7CED5F" w14:textId="77777777" w:rsidR="004160C6" w:rsidRPr="00FB5631" w:rsidRDefault="004160C6" w:rsidP="00FB5631">
      <w:pPr>
        <w:spacing w:line="237" w:lineRule="auto"/>
        <w:ind w:right="200"/>
        <w:jc w:val="both"/>
        <w:rPr>
          <w:rFonts w:ascii="Arial" w:hAnsi="Arial" w:cs="Arial"/>
          <w:lang w:val="hr-HR"/>
        </w:rPr>
      </w:pPr>
    </w:p>
    <w:p w14:paraId="46AB052B" w14:textId="77777777" w:rsidR="00905BDE" w:rsidRPr="00FB5631" w:rsidRDefault="00353A42" w:rsidP="00FB5631">
      <w:pPr>
        <w:spacing w:line="235" w:lineRule="auto"/>
        <w:jc w:val="both"/>
        <w:rPr>
          <w:rFonts w:ascii="Arial" w:hAnsi="Arial" w:cs="Arial"/>
          <w:lang w:val="hr-HR"/>
        </w:rPr>
      </w:pPr>
      <w:r w:rsidRPr="00FB5631">
        <w:rPr>
          <w:rFonts w:ascii="Arial" w:eastAsia="Arial" w:hAnsi="Arial" w:cs="Arial"/>
          <w:lang w:val="hr-HR"/>
        </w:rPr>
        <w:t>Usklađivanje se radi za cijeli dan D (od 18:00 do 23:</w:t>
      </w:r>
      <w:r w:rsidR="000A0A27" w:rsidRPr="00FB5631">
        <w:rPr>
          <w:rFonts w:ascii="Arial" w:eastAsia="Arial" w:hAnsi="Arial" w:cs="Arial"/>
          <w:lang w:val="hr-HR"/>
        </w:rPr>
        <w:t xml:space="preserve">15 </w:t>
      </w:r>
      <w:r w:rsidRPr="00FB5631">
        <w:rPr>
          <w:rFonts w:ascii="Arial" w:eastAsia="Arial" w:hAnsi="Arial" w:cs="Arial"/>
          <w:lang w:val="hr-HR"/>
        </w:rPr>
        <w:t>D-1) i kasnije za preostale sate u danu D prema Dodatku 3.</w:t>
      </w:r>
    </w:p>
    <w:p w14:paraId="29F20A2E" w14:textId="77777777" w:rsidR="00905BDE" w:rsidRPr="00FB5631" w:rsidRDefault="00905BDE" w:rsidP="00FB5631">
      <w:pPr>
        <w:spacing w:line="263" w:lineRule="exact"/>
        <w:jc w:val="both"/>
        <w:rPr>
          <w:rFonts w:ascii="Arial" w:hAnsi="Arial" w:cs="Arial"/>
          <w:lang w:val="hr-HR"/>
        </w:rPr>
      </w:pPr>
    </w:p>
    <w:p w14:paraId="457D4C18" w14:textId="77777777" w:rsidR="00905BDE" w:rsidRPr="00FB5631" w:rsidRDefault="00353A42" w:rsidP="00FB5631">
      <w:pPr>
        <w:spacing w:line="237" w:lineRule="auto"/>
        <w:jc w:val="both"/>
        <w:rPr>
          <w:rFonts w:ascii="Arial" w:hAnsi="Arial" w:cs="Arial"/>
          <w:lang w:val="hr-HR"/>
        </w:rPr>
      </w:pPr>
      <w:r w:rsidRPr="00FB5631">
        <w:rPr>
          <w:rFonts w:ascii="Arial" w:eastAsia="Arial" w:hAnsi="Arial" w:cs="Arial"/>
          <w:lang w:val="hr-HR"/>
        </w:rPr>
        <w:t xml:space="preserve">U slučaju neslaganja unutardnevnih </w:t>
      </w:r>
      <w:r w:rsidRPr="00FB5631">
        <w:rPr>
          <w:rFonts w:ascii="Arial" w:eastAsia="Arial" w:hAnsi="Arial" w:cs="Arial"/>
          <w:i/>
          <w:iCs/>
          <w:lang w:val="hr-HR"/>
        </w:rPr>
        <w:t>programa</w:t>
      </w:r>
      <w:r w:rsidRPr="00FB5631">
        <w:rPr>
          <w:rFonts w:ascii="Arial" w:eastAsia="Arial" w:hAnsi="Arial" w:cs="Arial"/>
          <w:lang w:val="hr-HR"/>
        </w:rPr>
        <w:t xml:space="preserve"> </w:t>
      </w:r>
      <w:r w:rsidR="00727FC0">
        <w:rPr>
          <w:rFonts w:ascii="Arial" w:eastAsia="Arial" w:hAnsi="Arial" w:cs="Arial"/>
          <w:lang w:val="hr-HR"/>
        </w:rPr>
        <w:t>nominovan</w:t>
      </w:r>
      <w:r w:rsidRPr="00FB5631">
        <w:rPr>
          <w:rFonts w:ascii="Arial" w:eastAsia="Arial" w:hAnsi="Arial" w:cs="Arial"/>
          <w:lang w:val="hr-HR"/>
        </w:rPr>
        <w:t>ih s</w:t>
      </w:r>
      <w:r w:rsidR="00FC18AE">
        <w:rPr>
          <w:rFonts w:ascii="Arial" w:eastAsia="Arial" w:hAnsi="Arial" w:cs="Arial"/>
          <w:lang w:val="hr-HR"/>
        </w:rPr>
        <w:t>a</w:t>
      </w:r>
      <w:r w:rsidRPr="00FB5631">
        <w:rPr>
          <w:rFonts w:ascii="Arial" w:eastAsia="Arial" w:hAnsi="Arial" w:cs="Arial"/>
          <w:lang w:val="hr-HR"/>
        </w:rPr>
        <w:t xml:space="preserve"> obje strane granice, </w:t>
      </w:r>
      <w:r w:rsidRPr="00FB5631">
        <w:rPr>
          <w:rFonts w:ascii="Arial" w:eastAsia="Arial" w:hAnsi="Arial" w:cs="Arial"/>
          <w:i/>
          <w:iCs/>
          <w:lang w:val="hr-HR"/>
        </w:rPr>
        <w:t>HOPS</w:t>
      </w:r>
      <w:r w:rsidRPr="00FB5631">
        <w:rPr>
          <w:rFonts w:ascii="Arial" w:eastAsia="Arial" w:hAnsi="Arial" w:cs="Arial"/>
          <w:lang w:val="hr-HR"/>
        </w:rPr>
        <w:t xml:space="preserve"> i </w:t>
      </w:r>
      <w:r w:rsidRPr="00FB5631">
        <w:rPr>
          <w:rFonts w:ascii="Arial" w:eastAsia="Arial" w:hAnsi="Arial" w:cs="Arial"/>
          <w:i/>
          <w:iCs/>
          <w:lang w:val="hr-HR"/>
        </w:rPr>
        <w:t xml:space="preserve">NOSBiH </w:t>
      </w:r>
      <w:r w:rsidRPr="00FB5631">
        <w:rPr>
          <w:rFonts w:ascii="Arial" w:eastAsia="Arial" w:hAnsi="Arial" w:cs="Arial"/>
          <w:lang w:val="hr-HR"/>
        </w:rPr>
        <w:t xml:space="preserve">imaju pravo </w:t>
      </w:r>
      <w:r w:rsidR="00431623">
        <w:rPr>
          <w:rFonts w:ascii="Arial" w:eastAsia="Arial" w:hAnsi="Arial" w:cs="Arial"/>
          <w:lang w:val="hr-HR"/>
        </w:rPr>
        <w:t>pro</w:t>
      </w:r>
      <w:r w:rsidR="003D6029">
        <w:rPr>
          <w:rFonts w:ascii="Arial" w:eastAsia="Arial" w:hAnsi="Arial" w:cs="Arial"/>
          <w:lang w:val="hr-HR"/>
        </w:rPr>
        <w:t>mijeniti</w:t>
      </w:r>
      <w:r w:rsidRPr="00FB5631">
        <w:rPr>
          <w:rFonts w:ascii="Arial" w:eastAsia="Arial" w:hAnsi="Arial" w:cs="Arial"/>
          <w:lang w:val="hr-HR"/>
        </w:rPr>
        <w:t xml:space="preserve"> vrijednosti </w:t>
      </w:r>
      <w:r w:rsidR="00727FC0">
        <w:rPr>
          <w:rFonts w:ascii="Arial" w:eastAsia="Arial" w:hAnsi="Arial" w:cs="Arial"/>
          <w:lang w:val="hr-HR"/>
        </w:rPr>
        <w:t>nominovan</w:t>
      </w:r>
      <w:r w:rsidRPr="00FB5631">
        <w:rPr>
          <w:rFonts w:ascii="Arial" w:eastAsia="Arial" w:hAnsi="Arial" w:cs="Arial"/>
          <w:lang w:val="hr-HR"/>
        </w:rPr>
        <w:t>ih unutardnevnih programa. Ni u kojem</w:t>
      </w:r>
      <w:r w:rsidRPr="00FB5631">
        <w:rPr>
          <w:rFonts w:ascii="Arial" w:eastAsia="Arial" w:hAnsi="Arial" w:cs="Arial"/>
          <w:i/>
          <w:iCs/>
          <w:lang w:val="hr-HR"/>
        </w:rPr>
        <w:t xml:space="preserve"> </w:t>
      </w:r>
      <w:r w:rsidRPr="00FB5631">
        <w:rPr>
          <w:rFonts w:ascii="Arial" w:eastAsia="Arial" w:hAnsi="Arial" w:cs="Arial"/>
          <w:lang w:val="hr-HR"/>
        </w:rPr>
        <w:t>slučaju</w:t>
      </w:r>
      <w:r w:rsidR="006D2988">
        <w:rPr>
          <w:rFonts w:ascii="Arial" w:eastAsia="Arial" w:hAnsi="Arial" w:cs="Arial"/>
          <w:lang w:val="hr-HR"/>
        </w:rPr>
        <w:t>,</w:t>
      </w:r>
      <w:r w:rsidRPr="00FB5631">
        <w:rPr>
          <w:rFonts w:ascii="Arial" w:eastAsia="Arial" w:hAnsi="Arial" w:cs="Arial"/>
          <w:lang w:val="hr-HR"/>
        </w:rPr>
        <w:t xml:space="preserve"> ni </w:t>
      </w:r>
      <w:r w:rsidRPr="00FB5631">
        <w:rPr>
          <w:rFonts w:ascii="Arial" w:eastAsia="Arial" w:hAnsi="Arial" w:cs="Arial"/>
          <w:i/>
          <w:iCs/>
          <w:lang w:val="hr-HR"/>
        </w:rPr>
        <w:t>HOPS</w:t>
      </w:r>
      <w:r w:rsidR="00867C9E">
        <w:rPr>
          <w:rFonts w:ascii="Arial" w:eastAsia="Arial" w:hAnsi="Arial" w:cs="Arial"/>
          <w:i/>
          <w:iCs/>
          <w:lang w:val="hr-HR"/>
        </w:rPr>
        <w:t>,</w:t>
      </w:r>
      <w:r w:rsidRPr="00FB5631">
        <w:rPr>
          <w:rFonts w:ascii="Arial" w:eastAsia="Arial" w:hAnsi="Arial" w:cs="Arial"/>
          <w:lang w:val="hr-HR"/>
        </w:rPr>
        <w:t xml:space="preserve"> ni </w:t>
      </w:r>
      <w:r w:rsidRPr="00FB5631">
        <w:rPr>
          <w:rFonts w:ascii="Arial" w:eastAsia="Arial" w:hAnsi="Arial" w:cs="Arial"/>
          <w:i/>
          <w:iCs/>
          <w:lang w:val="hr-HR"/>
        </w:rPr>
        <w:t>NOSBiH</w:t>
      </w:r>
      <w:r w:rsidR="006D2988">
        <w:rPr>
          <w:rFonts w:ascii="Arial" w:eastAsia="Arial" w:hAnsi="Arial" w:cs="Arial"/>
          <w:i/>
          <w:iCs/>
          <w:lang w:val="hr-HR"/>
        </w:rPr>
        <w:t>,</w:t>
      </w:r>
      <w:r w:rsidRPr="00FB5631">
        <w:rPr>
          <w:rFonts w:ascii="Arial" w:eastAsia="Arial" w:hAnsi="Arial" w:cs="Arial"/>
          <w:lang w:val="hr-HR"/>
        </w:rPr>
        <w:t xml:space="preserve"> nisu odgovorni za gubitak profita, gubitak u poslovanju </w:t>
      </w:r>
      <w:r w:rsidR="00A50AF8">
        <w:rPr>
          <w:rFonts w:ascii="Arial" w:eastAsia="Arial" w:hAnsi="Arial" w:cs="Arial"/>
          <w:lang w:val="hr-HR"/>
        </w:rPr>
        <w:t>niti</w:t>
      </w:r>
      <w:r w:rsidRPr="00FB5631">
        <w:rPr>
          <w:rFonts w:ascii="Arial" w:eastAsia="Arial" w:hAnsi="Arial" w:cs="Arial"/>
          <w:lang w:val="hr-HR"/>
        </w:rPr>
        <w:t xml:space="preserve"> </w:t>
      </w:r>
      <w:r w:rsidR="00B55EBE">
        <w:rPr>
          <w:rFonts w:ascii="Arial" w:eastAsia="Arial" w:hAnsi="Arial" w:cs="Arial"/>
          <w:lang w:val="hr-HR"/>
        </w:rPr>
        <w:t xml:space="preserve">neku </w:t>
      </w:r>
      <w:r w:rsidRPr="00FB5631">
        <w:rPr>
          <w:rFonts w:ascii="Arial" w:eastAsia="Arial" w:hAnsi="Arial" w:cs="Arial"/>
          <w:lang w:val="hr-HR"/>
        </w:rPr>
        <w:t>drugu posrednu, slučajnu, posebnu ili posljedičnu štetu bilo kakve vrste.</w:t>
      </w:r>
    </w:p>
    <w:p w14:paraId="72DD1633" w14:textId="77777777" w:rsidR="00905BDE" w:rsidRPr="00FB5631" w:rsidRDefault="00905BDE" w:rsidP="00FB5631">
      <w:pPr>
        <w:spacing w:line="257" w:lineRule="exact"/>
        <w:jc w:val="both"/>
        <w:rPr>
          <w:rFonts w:ascii="Arial" w:hAnsi="Arial" w:cs="Arial"/>
          <w:lang w:val="hr-HR"/>
        </w:rPr>
      </w:pPr>
    </w:p>
    <w:p w14:paraId="26A9886F" w14:textId="77777777" w:rsidR="00905BDE" w:rsidRPr="00FB5631" w:rsidRDefault="00353A42" w:rsidP="00C67DBD">
      <w:pPr>
        <w:jc w:val="both"/>
        <w:rPr>
          <w:rFonts w:ascii="Arial" w:eastAsia="Arial" w:hAnsi="Arial" w:cs="Arial"/>
          <w:lang w:val="hr-HR"/>
        </w:rPr>
      </w:pPr>
      <w:r w:rsidRPr="00FB5631">
        <w:rPr>
          <w:rFonts w:ascii="Arial" w:eastAsia="Arial" w:hAnsi="Arial" w:cs="Arial"/>
          <w:i/>
          <w:iCs/>
          <w:lang w:val="hr-HR"/>
        </w:rPr>
        <w:lastRenderedPageBreak/>
        <w:t xml:space="preserve">HOPS </w:t>
      </w:r>
      <w:r w:rsidRPr="00FB5631">
        <w:rPr>
          <w:rFonts w:ascii="Arial" w:eastAsia="Arial" w:hAnsi="Arial" w:cs="Arial"/>
          <w:lang w:val="hr-HR"/>
        </w:rPr>
        <w:t>i</w:t>
      </w:r>
      <w:r w:rsidRPr="00FB5631">
        <w:rPr>
          <w:rFonts w:ascii="Arial" w:eastAsia="Arial" w:hAnsi="Arial" w:cs="Arial"/>
          <w:i/>
          <w:iCs/>
          <w:lang w:val="hr-HR"/>
        </w:rPr>
        <w:t xml:space="preserve"> NOSBiH </w:t>
      </w:r>
      <w:r w:rsidRPr="00FB5631">
        <w:rPr>
          <w:rFonts w:ascii="Arial" w:eastAsia="Arial" w:hAnsi="Arial" w:cs="Arial"/>
          <w:lang w:val="hr-HR"/>
        </w:rPr>
        <w:t>upoređuju</w:t>
      </w:r>
      <w:r w:rsidR="00867C9E">
        <w:rPr>
          <w:rFonts w:ascii="Arial" w:eastAsia="Arial" w:hAnsi="Arial" w:cs="Arial"/>
          <w:lang w:val="hr-HR"/>
        </w:rPr>
        <w:t xml:space="preserve"> i </w:t>
      </w:r>
      <w:r w:rsidRPr="00FB5631">
        <w:rPr>
          <w:rFonts w:ascii="Arial" w:eastAsia="Arial" w:hAnsi="Arial" w:cs="Arial"/>
          <w:lang w:val="hr-HR"/>
        </w:rPr>
        <w:t>usklađuju dostavljene pojedinačne fiksne planove</w:t>
      </w:r>
      <w:r w:rsidRPr="00FB5631">
        <w:rPr>
          <w:rFonts w:ascii="Arial" w:eastAsia="Arial" w:hAnsi="Arial" w:cs="Arial"/>
          <w:i/>
          <w:iCs/>
          <w:lang w:val="hr-HR"/>
        </w:rPr>
        <w:t xml:space="preserve"> </w:t>
      </w:r>
      <w:r w:rsidRPr="00FB5631">
        <w:rPr>
          <w:rFonts w:ascii="Arial" w:eastAsia="Arial" w:hAnsi="Arial" w:cs="Arial"/>
          <w:lang w:val="hr-HR"/>
        </w:rPr>
        <w:t>razmjene na</w:t>
      </w:r>
      <w:r w:rsidR="00867C9E">
        <w:rPr>
          <w:rFonts w:ascii="Arial" w:eastAsia="Arial" w:hAnsi="Arial" w:cs="Arial"/>
          <w:lang w:val="hr-HR"/>
        </w:rPr>
        <w:t xml:space="preserve"> </w:t>
      </w:r>
      <w:r w:rsidRPr="00FB5631">
        <w:rPr>
          <w:rFonts w:ascii="Arial" w:eastAsia="Arial" w:hAnsi="Arial" w:cs="Arial"/>
          <w:lang w:val="hr-HR"/>
        </w:rPr>
        <w:t xml:space="preserve">zajedničkoj granici. </w:t>
      </w:r>
      <w:r w:rsidRPr="00FB5631">
        <w:rPr>
          <w:rFonts w:ascii="Arial" w:eastAsia="Arial" w:hAnsi="Arial" w:cs="Arial"/>
          <w:i/>
          <w:iCs/>
          <w:lang w:val="hr-HR"/>
        </w:rPr>
        <w:t>Korisnicima</w:t>
      </w:r>
      <w:r w:rsidRPr="00FB5631">
        <w:rPr>
          <w:rFonts w:ascii="Arial" w:eastAsia="Arial" w:hAnsi="Arial" w:cs="Arial"/>
          <w:lang w:val="hr-HR"/>
        </w:rPr>
        <w:t xml:space="preserve"> nisu dozvoljene izmjene </w:t>
      </w:r>
      <w:r w:rsidR="00727FC0">
        <w:rPr>
          <w:rFonts w:ascii="Arial" w:eastAsia="Arial" w:hAnsi="Arial" w:cs="Arial"/>
          <w:lang w:val="hr-HR"/>
        </w:rPr>
        <w:t>nominovan</w:t>
      </w:r>
      <w:r w:rsidRPr="00FB5631">
        <w:rPr>
          <w:rFonts w:ascii="Arial" w:eastAsia="Arial" w:hAnsi="Arial" w:cs="Arial"/>
          <w:lang w:val="hr-HR"/>
        </w:rPr>
        <w:t xml:space="preserve">ih unutardnevnih </w:t>
      </w:r>
      <w:r w:rsidRPr="00FB5631">
        <w:rPr>
          <w:rFonts w:ascii="Arial" w:eastAsia="Arial" w:hAnsi="Arial" w:cs="Arial"/>
          <w:i/>
          <w:iCs/>
          <w:lang w:val="hr-HR"/>
        </w:rPr>
        <w:t>programa</w:t>
      </w:r>
      <w:r w:rsidRPr="00FB5631">
        <w:rPr>
          <w:rFonts w:ascii="Arial" w:eastAsia="Arial" w:hAnsi="Arial" w:cs="Arial"/>
          <w:lang w:val="hr-HR"/>
        </w:rPr>
        <w:t xml:space="preserve">. Ukoliko postoji razlika u prijavljenim planovima razmjene u </w:t>
      </w:r>
      <w:r w:rsidRPr="00FB5631">
        <w:rPr>
          <w:rFonts w:ascii="Arial" w:eastAsia="Arial" w:hAnsi="Arial" w:cs="Arial"/>
          <w:i/>
          <w:iCs/>
          <w:lang w:val="hr-HR"/>
        </w:rPr>
        <w:t>isključno vrijeme</w:t>
      </w:r>
      <w:r w:rsidR="00867C9E">
        <w:rPr>
          <w:rFonts w:ascii="Arial" w:eastAsia="Arial" w:hAnsi="Arial" w:cs="Arial"/>
          <w:lang w:val="hr-HR"/>
        </w:rPr>
        <w:t xml:space="preserve">, </w:t>
      </w:r>
      <w:r w:rsidRPr="00FB5631">
        <w:rPr>
          <w:rFonts w:ascii="Arial" w:eastAsia="Arial" w:hAnsi="Arial" w:cs="Arial"/>
          <w:lang w:val="hr-HR"/>
        </w:rPr>
        <w:t>primjenjuje se pravilo spuštanja na nižu vrijednost.</w:t>
      </w:r>
    </w:p>
    <w:p w14:paraId="50E3BF00" w14:textId="77777777" w:rsidR="00CA4BCA" w:rsidRPr="00AD75AF" w:rsidRDefault="00CA4BCA">
      <w:pPr>
        <w:spacing w:line="272" w:lineRule="auto"/>
        <w:jc w:val="both"/>
        <w:rPr>
          <w:rFonts w:ascii="Arial" w:eastAsia="Arial" w:hAnsi="Arial" w:cs="Arial"/>
          <w:lang w:val="hr-HR"/>
        </w:rPr>
      </w:pPr>
    </w:p>
    <w:p w14:paraId="4C233113" w14:textId="77777777" w:rsidR="00CA4BCA" w:rsidRPr="00AD75AF" w:rsidRDefault="00CA4BCA">
      <w:pPr>
        <w:spacing w:line="272" w:lineRule="auto"/>
        <w:jc w:val="both"/>
        <w:rPr>
          <w:rFonts w:ascii="Arial" w:eastAsia="Arial" w:hAnsi="Arial" w:cs="Arial"/>
          <w:lang w:val="hr-HR"/>
        </w:rPr>
      </w:pPr>
    </w:p>
    <w:p w14:paraId="7D1E8A14" w14:textId="77777777" w:rsidR="00FB5631" w:rsidRDefault="00FB5631" w:rsidP="00AB29CC">
      <w:pPr>
        <w:pStyle w:val="Heading1"/>
      </w:pPr>
    </w:p>
    <w:p w14:paraId="17A41BDA" w14:textId="77777777" w:rsidR="00905BDE" w:rsidRPr="00AB29CC" w:rsidRDefault="00353A42" w:rsidP="00AB29CC">
      <w:pPr>
        <w:pStyle w:val="Heading1"/>
      </w:pPr>
      <w:r w:rsidRPr="00AB29CC">
        <w:t>Dio 8</w:t>
      </w:r>
    </w:p>
    <w:p w14:paraId="0DCD33F8" w14:textId="77777777" w:rsidR="00905BDE" w:rsidRPr="00AB29CC" w:rsidRDefault="00353A42" w:rsidP="00AB29CC">
      <w:pPr>
        <w:pStyle w:val="Heading1"/>
      </w:pPr>
      <w:r w:rsidRPr="00AB29CC">
        <w:t>Otkazivanje unutardnevne dodjele</w:t>
      </w:r>
    </w:p>
    <w:p w14:paraId="144F664C" w14:textId="77777777" w:rsidR="00905BDE" w:rsidRPr="00FB5631" w:rsidRDefault="00905BDE" w:rsidP="00FB5631">
      <w:pPr>
        <w:spacing w:line="263" w:lineRule="exact"/>
        <w:jc w:val="both"/>
        <w:rPr>
          <w:rFonts w:ascii="Arial" w:hAnsi="Arial" w:cs="Arial"/>
          <w:lang w:val="hr-HR"/>
        </w:rPr>
      </w:pPr>
    </w:p>
    <w:p w14:paraId="451423BD" w14:textId="77777777" w:rsidR="00905BDE" w:rsidRPr="00FB5631" w:rsidRDefault="0021019E" w:rsidP="00FB5631">
      <w:pPr>
        <w:spacing w:line="239" w:lineRule="auto"/>
        <w:jc w:val="both"/>
        <w:rPr>
          <w:rFonts w:ascii="Arial" w:hAnsi="Arial" w:cs="Arial"/>
          <w:lang w:val="hr-HR"/>
        </w:rPr>
      </w:pPr>
      <w:r w:rsidRPr="00FB5631">
        <w:rPr>
          <w:rFonts w:ascii="Arial" w:eastAsia="Arial" w:hAnsi="Arial" w:cs="Arial"/>
          <w:i/>
          <w:iCs/>
          <w:lang w:val="hr-HR"/>
        </w:rPr>
        <w:t xml:space="preserve">NOSBiH </w:t>
      </w:r>
      <w:r w:rsidR="00353A42" w:rsidRPr="00FB5631">
        <w:rPr>
          <w:rFonts w:ascii="Arial" w:eastAsia="Arial" w:hAnsi="Arial" w:cs="Arial"/>
          <w:lang w:val="hr-HR"/>
        </w:rPr>
        <w:t>ili</w:t>
      </w:r>
      <w:r w:rsidR="00353A42" w:rsidRPr="00FB5631">
        <w:rPr>
          <w:rFonts w:ascii="Arial" w:eastAsia="Arial" w:hAnsi="Arial" w:cs="Arial"/>
          <w:i/>
          <w:iCs/>
          <w:lang w:val="hr-HR"/>
        </w:rPr>
        <w:t xml:space="preserve"> </w:t>
      </w:r>
      <w:r w:rsidRPr="00FB5631">
        <w:rPr>
          <w:rFonts w:ascii="Arial" w:eastAsia="Arial" w:hAnsi="Arial" w:cs="Arial"/>
          <w:i/>
          <w:iCs/>
          <w:lang w:val="hr-HR"/>
        </w:rPr>
        <w:t>HOPS</w:t>
      </w:r>
      <w:r w:rsidRPr="00FB5631" w:rsidDel="0021019E">
        <w:rPr>
          <w:rFonts w:ascii="Arial" w:eastAsia="Arial" w:hAnsi="Arial" w:cs="Arial"/>
          <w:i/>
          <w:iCs/>
          <w:lang w:val="hr-HR"/>
        </w:rPr>
        <w:t xml:space="preserve"> </w:t>
      </w:r>
      <w:r w:rsidR="00353A42" w:rsidRPr="00FB5631">
        <w:rPr>
          <w:rFonts w:ascii="Arial" w:eastAsia="Arial" w:hAnsi="Arial" w:cs="Arial"/>
          <w:lang w:val="hr-HR"/>
        </w:rPr>
        <w:t>mogu otkazati postupak unutardnevne dodjele kapaciteta bez odg</w:t>
      </w:r>
      <w:r w:rsidR="00D00F5A">
        <w:rPr>
          <w:rFonts w:ascii="Arial" w:eastAsia="Arial" w:hAnsi="Arial" w:cs="Arial"/>
          <w:lang w:val="hr-HR"/>
        </w:rPr>
        <w:t>ađanja,</w:t>
      </w:r>
      <w:r w:rsidR="00353A42" w:rsidRPr="00FB5631">
        <w:rPr>
          <w:rFonts w:ascii="Arial" w:eastAsia="Arial" w:hAnsi="Arial" w:cs="Arial"/>
          <w:lang w:val="hr-HR"/>
        </w:rPr>
        <w:t xml:space="preserve"> u</w:t>
      </w:r>
      <w:r w:rsidR="00353A42" w:rsidRPr="00FB5631">
        <w:rPr>
          <w:rFonts w:ascii="Arial" w:eastAsia="Arial" w:hAnsi="Arial" w:cs="Arial"/>
          <w:i/>
          <w:iCs/>
          <w:lang w:val="hr-HR"/>
        </w:rPr>
        <w:t xml:space="preserve"> hitnim slučajevima</w:t>
      </w:r>
      <w:r w:rsidR="00353A42" w:rsidRPr="00FB5631">
        <w:rPr>
          <w:rFonts w:ascii="Arial" w:eastAsia="Arial" w:hAnsi="Arial" w:cs="Arial"/>
          <w:lang w:val="hr-HR"/>
        </w:rPr>
        <w:t>, nakon što su p</w:t>
      </w:r>
      <w:r w:rsidR="000E5390">
        <w:rPr>
          <w:rFonts w:ascii="Arial" w:eastAsia="Arial" w:hAnsi="Arial" w:cs="Arial"/>
          <w:lang w:val="hr-HR"/>
        </w:rPr>
        <w:t>re</w:t>
      </w:r>
      <w:r w:rsidR="00353A42" w:rsidRPr="00FB5631">
        <w:rPr>
          <w:rFonts w:ascii="Arial" w:eastAsia="Arial" w:hAnsi="Arial" w:cs="Arial"/>
          <w:lang w:val="hr-HR"/>
        </w:rPr>
        <w:t>duzeli sve druge raspoložive</w:t>
      </w:r>
      <w:r w:rsidR="00353A42" w:rsidRPr="00FB5631">
        <w:rPr>
          <w:rFonts w:ascii="Arial" w:eastAsia="Arial" w:hAnsi="Arial" w:cs="Arial"/>
          <w:i/>
          <w:iCs/>
          <w:lang w:val="hr-HR"/>
        </w:rPr>
        <w:t xml:space="preserve"> </w:t>
      </w:r>
      <w:r w:rsidR="00353A42" w:rsidRPr="00FB5631">
        <w:rPr>
          <w:rFonts w:ascii="Arial" w:eastAsia="Arial" w:hAnsi="Arial" w:cs="Arial"/>
          <w:lang w:val="hr-HR"/>
        </w:rPr>
        <w:t>mjere u skladu s</w:t>
      </w:r>
      <w:r w:rsidR="00CE3396">
        <w:rPr>
          <w:rFonts w:ascii="Arial" w:eastAsia="Arial" w:hAnsi="Arial" w:cs="Arial"/>
          <w:lang w:val="hr-HR"/>
        </w:rPr>
        <w:t>a</w:t>
      </w:r>
      <w:r w:rsidR="00353A42" w:rsidRPr="00FB5631">
        <w:rPr>
          <w:rFonts w:ascii="Arial" w:eastAsia="Arial" w:hAnsi="Arial" w:cs="Arial"/>
          <w:i/>
          <w:iCs/>
          <w:lang w:val="hr-HR"/>
        </w:rPr>
        <w:t xml:space="preserve"> </w:t>
      </w:r>
      <w:r w:rsidR="00353A42" w:rsidRPr="00FB5631">
        <w:rPr>
          <w:rFonts w:ascii="Arial" w:eastAsia="Arial" w:hAnsi="Arial" w:cs="Arial"/>
          <w:lang w:val="hr-HR"/>
        </w:rPr>
        <w:t>nadležnim</w:t>
      </w:r>
      <w:r w:rsidR="00353A42" w:rsidRPr="00FB5631">
        <w:rPr>
          <w:rFonts w:ascii="Arial" w:eastAsia="Arial" w:hAnsi="Arial" w:cs="Arial"/>
          <w:i/>
          <w:iCs/>
          <w:lang w:val="hr-HR"/>
        </w:rPr>
        <w:t xml:space="preserve"> </w:t>
      </w:r>
      <w:r w:rsidR="00353A42" w:rsidRPr="00FB5631">
        <w:rPr>
          <w:rFonts w:ascii="Arial" w:eastAsia="Arial" w:hAnsi="Arial" w:cs="Arial"/>
          <w:lang w:val="hr-HR"/>
        </w:rPr>
        <w:t xml:space="preserve">nacionalnim zakonodavstvom i zakonodavstvom EU. </w:t>
      </w:r>
      <w:r w:rsidR="003676CE">
        <w:rPr>
          <w:rFonts w:ascii="Arial" w:eastAsia="Arial" w:hAnsi="Arial" w:cs="Arial"/>
          <w:lang w:val="hr-HR"/>
        </w:rPr>
        <w:t>Takođe</w:t>
      </w:r>
      <w:r w:rsidR="00353A42" w:rsidRPr="00FB5631">
        <w:rPr>
          <w:rFonts w:ascii="Arial" w:eastAsia="Arial" w:hAnsi="Arial" w:cs="Arial"/>
          <w:lang w:val="hr-HR"/>
        </w:rPr>
        <w:t xml:space="preserve"> je moguće smanjiti vrijednosti </w:t>
      </w:r>
      <w:r w:rsidR="00353A42" w:rsidRPr="00FB5631">
        <w:rPr>
          <w:rFonts w:ascii="Arial" w:eastAsia="Arial" w:hAnsi="Arial" w:cs="Arial"/>
          <w:i/>
          <w:iCs/>
          <w:lang w:val="hr-HR"/>
        </w:rPr>
        <w:t>raspoloživog unutardnevnog prijenosnog kapaciteta</w:t>
      </w:r>
      <w:r w:rsidR="00353A42" w:rsidRPr="00FB5631">
        <w:rPr>
          <w:rFonts w:ascii="Arial" w:eastAsia="Arial" w:hAnsi="Arial" w:cs="Arial"/>
          <w:lang w:val="hr-HR"/>
        </w:rPr>
        <w:t>. U tim se slučajevima vrijednosti</w:t>
      </w:r>
      <w:r w:rsidR="00353A42" w:rsidRPr="00FB5631">
        <w:rPr>
          <w:rFonts w:ascii="Arial" w:eastAsia="Arial" w:hAnsi="Arial" w:cs="Arial"/>
          <w:i/>
          <w:iCs/>
          <w:lang w:val="hr-HR"/>
        </w:rPr>
        <w:t xml:space="preserve"> raspoloživog unutardnevnog prijenosnog kapaciteta </w:t>
      </w:r>
      <w:r w:rsidR="00353A42" w:rsidRPr="00FB5631">
        <w:rPr>
          <w:rFonts w:ascii="Arial" w:eastAsia="Arial" w:hAnsi="Arial" w:cs="Arial"/>
          <w:lang w:val="hr-HR"/>
        </w:rPr>
        <w:t>za odgovarajuće sate odmah postavljaju na</w:t>
      </w:r>
      <w:r w:rsidR="00353A42" w:rsidRPr="00FB5631">
        <w:rPr>
          <w:rFonts w:ascii="Arial" w:eastAsia="Arial" w:hAnsi="Arial" w:cs="Arial"/>
          <w:i/>
          <w:iCs/>
          <w:lang w:val="hr-HR"/>
        </w:rPr>
        <w:t xml:space="preserve"> </w:t>
      </w:r>
      <w:r w:rsidR="00353A42" w:rsidRPr="00FB5631">
        <w:rPr>
          <w:rFonts w:ascii="Arial" w:eastAsia="Arial" w:hAnsi="Arial" w:cs="Arial"/>
          <w:lang w:val="hr-HR"/>
        </w:rPr>
        <w:t xml:space="preserve">0 ili drugu dogovorenu vrijednost. </w:t>
      </w:r>
      <w:r w:rsidR="00353A42" w:rsidRPr="00FB5631">
        <w:rPr>
          <w:rFonts w:ascii="Arial" w:eastAsia="Arial" w:hAnsi="Arial" w:cs="Arial"/>
          <w:i/>
          <w:iCs/>
          <w:lang w:val="hr-HR"/>
        </w:rPr>
        <w:t>Raspoloživi</w:t>
      </w:r>
      <w:r w:rsidR="00353A42" w:rsidRPr="00FB5631">
        <w:rPr>
          <w:rFonts w:ascii="Arial" w:eastAsia="Arial" w:hAnsi="Arial" w:cs="Arial"/>
          <w:lang w:val="hr-HR"/>
        </w:rPr>
        <w:t xml:space="preserve"> </w:t>
      </w:r>
      <w:r w:rsidR="00353A42" w:rsidRPr="00FB5631">
        <w:rPr>
          <w:rFonts w:ascii="Arial" w:eastAsia="Arial" w:hAnsi="Arial" w:cs="Arial"/>
          <w:i/>
          <w:iCs/>
          <w:lang w:val="hr-HR"/>
        </w:rPr>
        <w:t>unutardnevni prijenosni kapacitet</w:t>
      </w:r>
      <w:r w:rsidR="00353A42" w:rsidRPr="00FB5631">
        <w:rPr>
          <w:rFonts w:ascii="Arial" w:eastAsia="Arial" w:hAnsi="Arial" w:cs="Arial"/>
          <w:lang w:val="hr-HR"/>
        </w:rPr>
        <w:t xml:space="preserve"> ostaje izmijenjen sve dok se oba </w:t>
      </w:r>
      <w:r w:rsidR="00353A42" w:rsidRPr="00FB5631">
        <w:rPr>
          <w:rFonts w:ascii="Arial" w:eastAsia="Arial" w:hAnsi="Arial" w:cs="Arial"/>
          <w:i/>
          <w:iCs/>
          <w:lang w:val="hr-HR"/>
        </w:rPr>
        <w:t xml:space="preserve">operatora prijenosnih </w:t>
      </w:r>
      <w:r w:rsidR="00992690">
        <w:rPr>
          <w:rFonts w:ascii="Arial" w:eastAsia="Arial" w:hAnsi="Arial" w:cs="Arial"/>
          <w:i/>
          <w:iCs/>
          <w:lang w:val="hr-HR"/>
        </w:rPr>
        <w:t>sistem</w:t>
      </w:r>
      <w:r w:rsidR="00353A42" w:rsidRPr="00FB5631">
        <w:rPr>
          <w:rFonts w:ascii="Arial" w:eastAsia="Arial" w:hAnsi="Arial" w:cs="Arial"/>
          <w:i/>
          <w:iCs/>
          <w:lang w:val="hr-HR"/>
        </w:rPr>
        <w:t>a</w:t>
      </w:r>
      <w:r w:rsidR="00353A42" w:rsidRPr="00FB5631">
        <w:rPr>
          <w:rFonts w:ascii="Arial" w:eastAsia="Arial" w:hAnsi="Arial" w:cs="Arial"/>
          <w:lang w:val="hr-HR"/>
        </w:rPr>
        <w:t xml:space="preserve"> ne dogovore da povuku otkaz postupka </w:t>
      </w:r>
      <w:r w:rsidR="00353A42" w:rsidRPr="00FB5631">
        <w:rPr>
          <w:rFonts w:ascii="Arial" w:eastAsia="Arial" w:hAnsi="Arial" w:cs="Arial"/>
          <w:i/>
          <w:iCs/>
          <w:lang w:val="hr-HR"/>
        </w:rPr>
        <w:t>dodjele unutardnevnog prijenosnog kapaciteta</w:t>
      </w:r>
      <w:r w:rsidR="00353A42" w:rsidRPr="00FB5631">
        <w:rPr>
          <w:rFonts w:ascii="Arial" w:eastAsia="Arial" w:hAnsi="Arial" w:cs="Arial"/>
          <w:lang w:val="hr-HR"/>
        </w:rPr>
        <w:t xml:space="preserve"> ili smanjenja </w:t>
      </w:r>
      <w:r w:rsidR="00353A42" w:rsidRPr="00FB5631">
        <w:rPr>
          <w:rFonts w:ascii="Arial" w:eastAsia="Arial" w:hAnsi="Arial" w:cs="Arial"/>
          <w:i/>
          <w:iCs/>
          <w:lang w:val="hr-HR"/>
        </w:rPr>
        <w:t>raspoloživog</w:t>
      </w:r>
      <w:r w:rsidR="00353A42" w:rsidRPr="00FB5631">
        <w:rPr>
          <w:rFonts w:ascii="Arial" w:eastAsia="Arial" w:hAnsi="Arial" w:cs="Arial"/>
          <w:lang w:val="hr-HR"/>
        </w:rPr>
        <w:t xml:space="preserve"> </w:t>
      </w:r>
      <w:r w:rsidR="00353A42" w:rsidRPr="00FB5631">
        <w:rPr>
          <w:rFonts w:ascii="Arial" w:eastAsia="Arial" w:hAnsi="Arial" w:cs="Arial"/>
          <w:i/>
          <w:iCs/>
          <w:lang w:val="hr-HR"/>
        </w:rPr>
        <w:t>unutardnevnog prijenosnog kapaciteta</w:t>
      </w:r>
      <w:r w:rsidR="00353A42" w:rsidRPr="00FB5631">
        <w:rPr>
          <w:rFonts w:ascii="Arial" w:eastAsia="Arial" w:hAnsi="Arial" w:cs="Arial"/>
          <w:lang w:val="hr-HR"/>
        </w:rPr>
        <w:t>.</w:t>
      </w:r>
    </w:p>
    <w:p w14:paraId="30ABD0FE" w14:textId="77777777" w:rsidR="00905BDE" w:rsidRPr="00FB5631" w:rsidRDefault="00905BDE" w:rsidP="00FB5631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4A7D771D" w14:textId="77777777" w:rsidR="00905BDE" w:rsidRPr="00FB5631" w:rsidRDefault="00353A42" w:rsidP="00FB5631">
      <w:pPr>
        <w:spacing w:line="237" w:lineRule="auto"/>
        <w:jc w:val="both"/>
        <w:rPr>
          <w:rFonts w:ascii="Arial" w:hAnsi="Arial" w:cs="Arial"/>
          <w:lang w:val="hr-HR"/>
        </w:rPr>
      </w:pPr>
      <w:r w:rsidRPr="00FB5631">
        <w:rPr>
          <w:rFonts w:ascii="Arial" w:eastAsia="Arial" w:hAnsi="Arial" w:cs="Arial"/>
          <w:lang w:val="hr-HR"/>
        </w:rPr>
        <w:t xml:space="preserve">Postupak unutardnevne dodjele se </w:t>
      </w:r>
      <w:r w:rsidR="003676CE">
        <w:rPr>
          <w:rFonts w:ascii="Arial" w:eastAsia="Arial" w:hAnsi="Arial" w:cs="Arial"/>
          <w:lang w:val="hr-HR"/>
        </w:rPr>
        <w:t>takođe</w:t>
      </w:r>
      <w:r w:rsidRPr="00FB5631">
        <w:rPr>
          <w:rFonts w:ascii="Arial" w:eastAsia="Arial" w:hAnsi="Arial" w:cs="Arial"/>
          <w:lang w:val="hr-HR"/>
        </w:rPr>
        <w:t xml:space="preserve"> može otkazati zbog ozbiljnih poremećaja u radu interneta, </w:t>
      </w:r>
      <w:r w:rsidR="0019177E" w:rsidRPr="00FB5631">
        <w:rPr>
          <w:rFonts w:ascii="Arial" w:eastAsia="Arial" w:hAnsi="Arial" w:cs="Arial"/>
          <w:i/>
          <w:iCs/>
          <w:lang w:val="hr-HR"/>
        </w:rPr>
        <w:t>aloka</w:t>
      </w:r>
      <w:r w:rsidR="00B067D3">
        <w:rPr>
          <w:rFonts w:ascii="Arial" w:eastAsia="Arial" w:hAnsi="Arial" w:cs="Arial"/>
          <w:i/>
          <w:iCs/>
          <w:lang w:val="hr-HR"/>
        </w:rPr>
        <w:t>cion</w:t>
      </w:r>
      <w:r w:rsidR="0019177E" w:rsidRPr="00FB5631">
        <w:rPr>
          <w:rFonts w:ascii="Arial" w:eastAsia="Arial" w:hAnsi="Arial" w:cs="Arial"/>
          <w:i/>
          <w:iCs/>
          <w:lang w:val="hr-HR"/>
        </w:rPr>
        <w:t>e platforme</w:t>
      </w:r>
      <w:r w:rsidRPr="00FB5631">
        <w:rPr>
          <w:rFonts w:ascii="Arial" w:eastAsia="Arial" w:hAnsi="Arial" w:cs="Arial"/>
          <w:lang w:val="hr-HR"/>
        </w:rPr>
        <w:t xml:space="preserve"> i drugih IT </w:t>
      </w:r>
      <w:r w:rsidR="00992690">
        <w:rPr>
          <w:rFonts w:ascii="Arial" w:eastAsia="Arial" w:hAnsi="Arial" w:cs="Arial"/>
          <w:lang w:val="hr-HR"/>
        </w:rPr>
        <w:t>sistem</w:t>
      </w:r>
      <w:r w:rsidRPr="00FB5631">
        <w:rPr>
          <w:rFonts w:ascii="Arial" w:eastAsia="Arial" w:hAnsi="Arial" w:cs="Arial"/>
          <w:lang w:val="hr-HR"/>
        </w:rPr>
        <w:t xml:space="preserve">a ili uređaja koje </w:t>
      </w:r>
      <w:r w:rsidR="0021019E" w:rsidRPr="00FB5631">
        <w:rPr>
          <w:rFonts w:ascii="Arial" w:eastAsia="Arial" w:hAnsi="Arial" w:cs="Arial"/>
          <w:i/>
          <w:iCs/>
          <w:lang w:val="hr-HR"/>
        </w:rPr>
        <w:t xml:space="preserve">NOSBiH </w:t>
      </w:r>
      <w:r w:rsidR="0021019E" w:rsidRPr="00FB5631">
        <w:rPr>
          <w:rFonts w:ascii="Arial" w:eastAsia="Arial" w:hAnsi="Arial" w:cs="Arial"/>
          <w:lang w:val="hr-HR"/>
        </w:rPr>
        <w:t>ili</w:t>
      </w:r>
      <w:r w:rsidR="0021019E" w:rsidRPr="00FB5631">
        <w:rPr>
          <w:rFonts w:ascii="Arial" w:eastAsia="Arial" w:hAnsi="Arial" w:cs="Arial"/>
          <w:i/>
          <w:iCs/>
          <w:lang w:val="hr-HR"/>
        </w:rPr>
        <w:t xml:space="preserve"> HOPS</w:t>
      </w:r>
      <w:r w:rsidR="0021019E" w:rsidRPr="00FB5631" w:rsidDel="0021019E">
        <w:rPr>
          <w:rFonts w:ascii="Arial" w:eastAsia="Arial" w:hAnsi="Arial" w:cs="Arial"/>
          <w:i/>
          <w:iCs/>
          <w:lang w:val="hr-HR"/>
        </w:rPr>
        <w:t xml:space="preserve"> </w:t>
      </w:r>
      <w:r w:rsidRPr="00FB5631">
        <w:rPr>
          <w:rFonts w:ascii="Arial" w:eastAsia="Arial" w:hAnsi="Arial" w:cs="Arial"/>
          <w:lang w:val="hr-HR"/>
        </w:rPr>
        <w:t>upotrebljavaju u postupku unutardnevne dodjele.</w:t>
      </w:r>
    </w:p>
    <w:p w14:paraId="4A4F8161" w14:textId="77777777" w:rsidR="00905BDE" w:rsidRPr="00FB5631" w:rsidRDefault="00905BDE" w:rsidP="00FB5631">
      <w:pPr>
        <w:spacing w:line="264" w:lineRule="exact"/>
        <w:jc w:val="both"/>
        <w:rPr>
          <w:rFonts w:ascii="Arial" w:hAnsi="Arial" w:cs="Arial"/>
          <w:lang w:val="hr-HR"/>
        </w:rPr>
      </w:pPr>
    </w:p>
    <w:p w14:paraId="67234B04" w14:textId="77777777" w:rsidR="00905BDE" w:rsidRPr="00AD75AF" w:rsidRDefault="00353A42" w:rsidP="00FB5631">
      <w:pPr>
        <w:spacing w:line="235" w:lineRule="auto"/>
        <w:jc w:val="both"/>
        <w:rPr>
          <w:rFonts w:ascii="Arial" w:hAnsi="Arial" w:cs="Arial"/>
          <w:sz w:val="20"/>
          <w:szCs w:val="20"/>
          <w:lang w:val="hr-HR"/>
        </w:rPr>
      </w:pPr>
      <w:r w:rsidRPr="00FB5631">
        <w:rPr>
          <w:rFonts w:ascii="Arial" w:eastAsia="Arial" w:hAnsi="Arial" w:cs="Arial"/>
          <w:lang w:val="hr-HR"/>
        </w:rPr>
        <w:t xml:space="preserve">U slučaju vanrednih okolnosti </w:t>
      </w:r>
      <w:r w:rsidR="0021019E" w:rsidRPr="00FB5631">
        <w:rPr>
          <w:rFonts w:ascii="Arial" w:eastAsia="Arial" w:hAnsi="Arial" w:cs="Arial"/>
          <w:lang w:val="hr-HR"/>
        </w:rPr>
        <w:t>NOSBiH</w:t>
      </w:r>
      <w:r w:rsidRPr="00FB5631">
        <w:rPr>
          <w:rFonts w:ascii="Arial" w:eastAsia="Arial" w:hAnsi="Arial" w:cs="Arial"/>
          <w:lang w:val="hr-HR"/>
        </w:rPr>
        <w:t xml:space="preserve"> će o tome obavijestiti sve </w:t>
      </w:r>
      <w:r w:rsidRPr="00FB5631">
        <w:rPr>
          <w:rFonts w:ascii="Arial" w:eastAsia="Arial" w:hAnsi="Arial" w:cs="Arial"/>
          <w:i/>
          <w:iCs/>
          <w:lang w:val="hr-HR"/>
        </w:rPr>
        <w:t>korisnike</w:t>
      </w:r>
      <w:r w:rsidRPr="00FB5631">
        <w:rPr>
          <w:rFonts w:ascii="Arial" w:eastAsia="Arial" w:hAnsi="Arial" w:cs="Arial"/>
          <w:lang w:val="hr-HR"/>
        </w:rPr>
        <w:t xml:space="preserve"> objavom na</w:t>
      </w:r>
      <w:r w:rsidR="00A814FF">
        <w:rPr>
          <w:rFonts w:ascii="Arial" w:eastAsia="Arial" w:hAnsi="Arial" w:cs="Arial"/>
          <w:lang w:val="hr-HR"/>
        </w:rPr>
        <w:t xml:space="preserve"> svojim</w:t>
      </w:r>
      <w:r w:rsidRPr="00FB5631">
        <w:rPr>
          <w:rFonts w:ascii="Arial" w:eastAsia="Arial" w:hAnsi="Arial" w:cs="Arial"/>
          <w:lang w:val="hr-HR"/>
        </w:rPr>
        <w:t xml:space="preserve"> </w:t>
      </w:r>
      <w:r w:rsidR="0021019E" w:rsidRPr="00FB5631">
        <w:rPr>
          <w:rFonts w:ascii="Arial" w:eastAsia="Arial" w:hAnsi="Arial" w:cs="Arial"/>
          <w:i/>
          <w:iCs/>
          <w:lang w:val="hr-HR"/>
        </w:rPr>
        <w:t>interet stranicama</w:t>
      </w:r>
      <w:r w:rsidRPr="00FB5631">
        <w:rPr>
          <w:rFonts w:ascii="Arial" w:eastAsia="Arial" w:hAnsi="Arial" w:cs="Arial"/>
          <w:lang w:val="hr-HR"/>
        </w:rPr>
        <w:t>, ukoliko to bude moguće.</w:t>
      </w:r>
    </w:p>
    <w:p w14:paraId="5001BE0E" w14:textId="77777777" w:rsidR="002E700E" w:rsidRDefault="002E700E">
      <w:pPr>
        <w:spacing w:line="252" w:lineRule="exact"/>
        <w:rPr>
          <w:rFonts w:ascii="Arial" w:hAnsi="Arial" w:cs="Arial"/>
          <w:sz w:val="20"/>
          <w:szCs w:val="20"/>
          <w:lang w:val="hr-HR"/>
        </w:rPr>
      </w:pPr>
    </w:p>
    <w:p w14:paraId="6DE5049C" w14:textId="77777777" w:rsidR="00905BDE" w:rsidRPr="00AD75AF" w:rsidRDefault="00353A42" w:rsidP="00AB29CC">
      <w:pPr>
        <w:pStyle w:val="Heading1"/>
        <w:rPr>
          <w:sz w:val="20"/>
          <w:szCs w:val="20"/>
        </w:rPr>
      </w:pPr>
      <w:r w:rsidRPr="00AD75AF">
        <w:t>Dio 9</w:t>
      </w:r>
    </w:p>
    <w:p w14:paraId="05EED999" w14:textId="77777777" w:rsidR="00905BDE" w:rsidRPr="00AD75AF" w:rsidRDefault="00353A42" w:rsidP="00AB29CC">
      <w:pPr>
        <w:pStyle w:val="Heading1"/>
        <w:rPr>
          <w:sz w:val="20"/>
          <w:szCs w:val="20"/>
        </w:rPr>
      </w:pPr>
      <w:r w:rsidRPr="00AD75AF">
        <w:t>Ograničenje dodijeljenih kapaciteta</w:t>
      </w:r>
    </w:p>
    <w:p w14:paraId="371E7F0D" w14:textId="77777777" w:rsidR="00905BDE" w:rsidRPr="00FB5631" w:rsidRDefault="00905BDE" w:rsidP="00FB5631">
      <w:pPr>
        <w:spacing w:line="263" w:lineRule="exact"/>
        <w:jc w:val="both"/>
        <w:rPr>
          <w:rFonts w:ascii="Arial" w:hAnsi="Arial" w:cs="Arial"/>
          <w:lang w:val="hr-HR"/>
        </w:rPr>
      </w:pPr>
    </w:p>
    <w:p w14:paraId="27FCDF9B" w14:textId="77777777" w:rsidR="00905BDE" w:rsidRPr="00FB5631" w:rsidRDefault="00353A42" w:rsidP="00FB5631">
      <w:pPr>
        <w:spacing w:line="236" w:lineRule="auto"/>
        <w:jc w:val="both"/>
        <w:rPr>
          <w:rFonts w:ascii="Arial" w:hAnsi="Arial" w:cs="Arial"/>
          <w:lang w:val="hr-HR"/>
        </w:rPr>
      </w:pPr>
      <w:r w:rsidRPr="00FB5631">
        <w:rPr>
          <w:rFonts w:ascii="Arial" w:eastAsia="Arial" w:hAnsi="Arial" w:cs="Arial"/>
          <w:lang w:val="hr-HR"/>
        </w:rPr>
        <w:t xml:space="preserve">U slučaju </w:t>
      </w:r>
      <w:r w:rsidRPr="00FB5631">
        <w:rPr>
          <w:rFonts w:ascii="Arial" w:eastAsia="Arial" w:hAnsi="Arial" w:cs="Arial"/>
          <w:i/>
          <w:iCs/>
          <w:lang w:val="hr-HR"/>
        </w:rPr>
        <w:t>ograničenja dodijeljenog kapaciteta</w:t>
      </w:r>
      <w:r w:rsidRPr="00FB5631">
        <w:rPr>
          <w:rFonts w:ascii="Arial" w:eastAsia="Arial" w:hAnsi="Arial" w:cs="Arial"/>
          <w:lang w:val="hr-HR"/>
        </w:rPr>
        <w:t xml:space="preserve"> </w:t>
      </w:r>
      <w:r w:rsidR="00D65C9C">
        <w:rPr>
          <w:rFonts w:ascii="Arial" w:eastAsia="Arial" w:hAnsi="Arial" w:cs="Arial"/>
          <w:lang w:val="hr-HR"/>
        </w:rPr>
        <w:t>on</w:t>
      </w:r>
      <w:r w:rsidR="00D65C9C" w:rsidRPr="00FB5631">
        <w:rPr>
          <w:rFonts w:ascii="Arial" w:eastAsia="Arial" w:hAnsi="Arial" w:cs="Arial"/>
          <w:lang w:val="hr-HR"/>
        </w:rPr>
        <w:t xml:space="preserve"> </w:t>
      </w:r>
      <w:r w:rsidRPr="00FB5631">
        <w:rPr>
          <w:rFonts w:ascii="Arial" w:eastAsia="Arial" w:hAnsi="Arial" w:cs="Arial"/>
          <w:lang w:val="hr-HR"/>
        </w:rPr>
        <w:t>se ograničava prema sljedećem redoslijedu:</w:t>
      </w:r>
    </w:p>
    <w:p w14:paraId="2B1AF488" w14:textId="77777777" w:rsidR="00905BDE" w:rsidRPr="00FB5631" w:rsidRDefault="00E341B2" w:rsidP="00FB5631">
      <w:pPr>
        <w:numPr>
          <w:ilvl w:val="0"/>
          <w:numId w:val="4"/>
        </w:numPr>
        <w:tabs>
          <w:tab w:val="left" w:pos="600"/>
        </w:tabs>
        <w:ind w:left="600" w:hanging="600"/>
        <w:jc w:val="both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k</w:t>
      </w:r>
      <w:r w:rsidR="00353A42" w:rsidRPr="00FB5631">
        <w:rPr>
          <w:rFonts w:ascii="Arial" w:eastAsia="Arial" w:hAnsi="Arial" w:cs="Arial"/>
          <w:lang w:val="hr-HR"/>
        </w:rPr>
        <w:t xml:space="preserve">apacitet dodijeljen na unutardnevnoj </w:t>
      </w:r>
      <w:r w:rsidR="00D94150" w:rsidRPr="00FB5631">
        <w:rPr>
          <w:rFonts w:ascii="Arial" w:eastAsia="Arial" w:hAnsi="Arial" w:cs="Arial"/>
          <w:lang w:val="hr-HR"/>
        </w:rPr>
        <w:t>dodjeli</w:t>
      </w:r>
    </w:p>
    <w:p w14:paraId="4423DA3A" w14:textId="77777777" w:rsidR="00905BDE" w:rsidRPr="00FB5631" w:rsidRDefault="00E341B2" w:rsidP="00FB5631">
      <w:pPr>
        <w:numPr>
          <w:ilvl w:val="0"/>
          <w:numId w:val="4"/>
        </w:numPr>
        <w:tabs>
          <w:tab w:val="left" w:pos="600"/>
        </w:tabs>
        <w:ind w:left="600" w:hanging="600"/>
        <w:jc w:val="both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k</w:t>
      </w:r>
      <w:r w:rsidR="00353A42" w:rsidRPr="00FB5631">
        <w:rPr>
          <w:rFonts w:ascii="Arial" w:eastAsia="Arial" w:hAnsi="Arial" w:cs="Arial"/>
          <w:lang w:val="hr-HR"/>
        </w:rPr>
        <w:t>apacitet dodijeljen na dnevnoj dražbi</w:t>
      </w:r>
    </w:p>
    <w:p w14:paraId="2E77AE3A" w14:textId="77777777" w:rsidR="00905BDE" w:rsidRPr="00FB5631" w:rsidRDefault="00905BDE" w:rsidP="00FB5631">
      <w:pPr>
        <w:spacing w:line="1" w:lineRule="exact"/>
        <w:jc w:val="both"/>
        <w:rPr>
          <w:rFonts w:ascii="Arial" w:eastAsia="Arial" w:hAnsi="Arial" w:cs="Arial"/>
          <w:lang w:val="hr-HR"/>
        </w:rPr>
      </w:pPr>
    </w:p>
    <w:p w14:paraId="4063A1AA" w14:textId="77777777" w:rsidR="00905BDE" w:rsidRPr="00FB5631" w:rsidRDefault="00E341B2" w:rsidP="00FB5631">
      <w:pPr>
        <w:numPr>
          <w:ilvl w:val="0"/>
          <w:numId w:val="4"/>
        </w:numPr>
        <w:tabs>
          <w:tab w:val="left" w:pos="600"/>
        </w:tabs>
        <w:ind w:left="600" w:hanging="600"/>
        <w:jc w:val="both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k</w:t>
      </w:r>
      <w:r w:rsidR="00353A42" w:rsidRPr="00FB5631">
        <w:rPr>
          <w:rFonts w:ascii="Arial" w:eastAsia="Arial" w:hAnsi="Arial" w:cs="Arial"/>
          <w:lang w:val="hr-HR"/>
        </w:rPr>
        <w:t>apacitet rezerviran ili dodijeljen na mjesečnoj dražbi</w:t>
      </w:r>
    </w:p>
    <w:p w14:paraId="493DD23F" w14:textId="77777777" w:rsidR="00905BDE" w:rsidRPr="00FB5631" w:rsidRDefault="00E341B2" w:rsidP="00FB5631">
      <w:pPr>
        <w:numPr>
          <w:ilvl w:val="0"/>
          <w:numId w:val="4"/>
        </w:numPr>
        <w:tabs>
          <w:tab w:val="left" w:pos="600"/>
        </w:tabs>
        <w:ind w:left="600" w:hanging="600"/>
        <w:jc w:val="both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k</w:t>
      </w:r>
      <w:r w:rsidR="00353A42" w:rsidRPr="00FB5631">
        <w:rPr>
          <w:rFonts w:ascii="Arial" w:eastAsia="Arial" w:hAnsi="Arial" w:cs="Arial"/>
          <w:lang w:val="hr-HR"/>
        </w:rPr>
        <w:t>apacitet rezerviran ili dodijeljen na godišnjoj dražbi.</w:t>
      </w:r>
    </w:p>
    <w:p w14:paraId="63B78C68" w14:textId="77777777" w:rsidR="00905BDE" w:rsidRPr="00FB5631" w:rsidRDefault="00905BDE" w:rsidP="00FB5631">
      <w:pPr>
        <w:spacing w:line="261" w:lineRule="exact"/>
        <w:jc w:val="both"/>
        <w:rPr>
          <w:rFonts w:ascii="Arial" w:hAnsi="Arial" w:cs="Arial"/>
          <w:lang w:val="hr-HR"/>
        </w:rPr>
      </w:pPr>
    </w:p>
    <w:p w14:paraId="1392639A" w14:textId="77777777" w:rsidR="00FB5631" w:rsidRDefault="00353A42" w:rsidP="00FB5631">
      <w:pPr>
        <w:spacing w:line="220" w:lineRule="exact"/>
        <w:jc w:val="both"/>
        <w:rPr>
          <w:rFonts w:ascii="Arial" w:hAnsi="Arial" w:cs="Arial"/>
          <w:lang w:val="hr-HR"/>
        </w:rPr>
      </w:pPr>
      <w:r w:rsidRPr="00FB5631">
        <w:rPr>
          <w:rFonts w:ascii="Arial" w:eastAsia="Arial" w:hAnsi="Arial" w:cs="Arial"/>
          <w:lang w:val="hr-HR"/>
        </w:rPr>
        <w:t>U okviru svake gore naveden</w:t>
      </w:r>
      <w:r w:rsidR="00003A44">
        <w:rPr>
          <w:rFonts w:ascii="Arial" w:eastAsia="Arial" w:hAnsi="Arial" w:cs="Arial"/>
          <w:lang w:val="hr-HR"/>
        </w:rPr>
        <w:t>e</w:t>
      </w:r>
      <w:r w:rsidRPr="00FB5631">
        <w:rPr>
          <w:rFonts w:ascii="Arial" w:eastAsia="Arial" w:hAnsi="Arial" w:cs="Arial"/>
          <w:lang w:val="hr-HR"/>
        </w:rPr>
        <w:t xml:space="preserve"> grupe </w:t>
      </w:r>
      <w:r w:rsidRPr="00C67DBD">
        <w:rPr>
          <w:rFonts w:ascii="Arial" w:eastAsia="Arial" w:hAnsi="Arial" w:cs="Arial"/>
          <w:i/>
          <w:iCs/>
          <w:lang w:val="hr-HR"/>
        </w:rPr>
        <w:t>kapacitet</w:t>
      </w:r>
      <w:r w:rsidRPr="00FB5631">
        <w:rPr>
          <w:rFonts w:ascii="Arial" w:eastAsia="Arial" w:hAnsi="Arial" w:cs="Arial"/>
          <w:lang w:val="hr-HR"/>
        </w:rPr>
        <w:t xml:space="preserve"> se </w:t>
      </w:r>
      <w:r w:rsidR="00874F8D">
        <w:rPr>
          <w:rFonts w:ascii="Arial" w:eastAsia="Arial" w:hAnsi="Arial" w:cs="Arial"/>
          <w:lang w:val="hr-HR"/>
        </w:rPr>
        <w:t>s</w:t>
      </w:r>
      <w:r w:rsidRPr="00FB5631">
        <w:rPr>
          <w:rFonts w:ascii="Arial" w:eastAsia="Arial" w:hAnsi="Arial" w:cs="Arial"/>
          <w:lang w:val="hr-HR"/>
        </w:rPr>
        <w:t xml:space="preserve">razmjerno ograničava svim </w:t>
      </w:r>
      <w:r w:rsidR="00FE2A8A">
        <w:rPr>
          <w:rFonts w:ascii="Arial" w:eastAsia="Arial" w:hAnsi="Arial" w:cs="Arial"/>
          <w:lang w:val="hr-HR"/>
        </w:rPr>
        <w:t>učesn</w:t>
      </w:r>
      <w:r w:rsidRPr="00FB5631">
        <w:rPr>
          <w:rFonts w:ascii="Arial" w:eastAsia="Arial" w:hAnsi="Arial" w:cs="Arial"/>
          <w:lang w:val="hr-HR"/>
        </w:rPr>
        <w:t xml:space="preserve">icima, pri čemu će se ograničeni </w:t>
      </w:r>
      <w:r w:rsidRPr="00FB5631">
        <w:rPr>
          <w:rFonts w:ascii="Arial" w:eastAsia="Arial" w:hAnsi="Arial" w:cs="Arial"/>
          <w:i/>
          <w:iCs/>
          <w:lang w:val="hr-HR"/>
        </w:rPr>
        <w:t>kapacitet</w:t>
      </w:r>
      <w:r w:rsidRPr="00FB5631">
        <w:rPr>
          <w:rFonts w:ascii="Arial" w:eastAsia="Arial" w:hAnsi="Arial" w:cs="Arial"/>
          <w:lang w:val="hr-HR"/>
        </w:rPr>
        <w:t xml:space="preserve"> zaokružiti na prvu višu vrijednost MW.</w:t>
      </w:r>
    </w:p>
    <w:p w14:paraId="7203BB0C" w14:textId="77777777" w:rsidR="00FB5631" w:rsidRDefault="00FB5631" w:rsidP="00FB5631">
      <w:pPr>
        <w:spacing w:line="220" w:lineRule="exact"/>
        <w:jc w:val="both"/>
        <w:rPr>
          <w:rFonts w:ascii="Arial" w:hAnsi="Arial" w:cs="Arial"/>
          <w:lang w:val="hr-HR"/>
        </w:rPr>
      </w:pPr>
    </w:p>
    <w:p w14:paraId="142BACBB" w14:textId="77777777" w:rsidR="00FB5631" w:rsidRPr="00FB5631" w:rsidRDefault="005227B6" w:rsidP="00FB5631">
      <w:pPr>
        <w:spacing w:line="267" w:lineRule="auto"/>
        <w:jc w:val="both"/>
        <w:rPr>
          <w:rFonts w:ascii="Arial" w:hAnsi="Arial" w:cs="Arial"/>
          <w:lang w:val="hr-HR"/>
        </w:rPr>
      </w:pPr>
      <w:bookmarkStart w:id="14" w:name="page14"/>
      <w:bookmarkEnd w:id="14"/>
      <w:r>
        <w:rPr>
          <w:rFonts w:ascii="Arial" w:eastAsia="Arial" w:hAnsi="Arial" w:cs="Arial"/>
          <w:i/>
          <w:iCs/>
          <w:lang w:val="hr-HR"/>
        </w:rPr>
        <w:t>Nosioc</w:t>
      </w:r>
      <w:r w:rsidR="00FB5631" w:rsidRPr="00FB5631">
        <w:rPr>
          <w:rFonts w:ascii="Arial" w:eastAsia="Arial" w:hAnsi="Arial" w:cs="Arial"/>
          <w:i/>
          <w:iCs/>
          <w:lang w:val="hr-HR"/>
        </w:rPr>
        <w:t xml:space="preserve">u prava na kapacitet </w:t>
      </w:r>
      <w:r w:rsidR="00FB5631" w:rsidRPr="00FB5631">
        <w:rPr>
          <w:rFonts w:ascii="Arial" w:eastAsia="Arial" w:hAnsi="Arial" w:cs="Arial"/>
          <w:lang w:val="hr-HR"/>
        </w:rPr>
        <w:t xml:space="preserve">neće </w:t>
      </w:r>
      <w:r w:rsidR="005341BA">
        <w:rPr>
          <w:rFonts w:ascii="Arial" w:eastAsia="Arial" w:hAnsi="Arial" w:cs="Arial"/>
          <w:lang w:val="hr-HR"/>
        </w:rPr>
        <w:t>biti</w:t>
      </w:r>
      <w:r w:rsidR="00FB5631" w:rsidRPr="00FB5631">
        <w:rPr>
          <w:rFonts w:ascii="Arial" w:eastAsia="Arial" w:hAnsi="Arial" w:cs="Arial"/>
          <w:lang w:val="hr-HR"/>
        </w:rPr>
        <w:t xml:space="preserve"> pla</w:t>
      </w:r>
      <w:r w:rsidR="005341BA">
        <w:rPr>
          <w:rFonts w:ascii="Arial" w:eastAsia="Arial" w:hAnsi="Arial" w:cs="Arial"/>
          <w:lang w:val="hr-HR"/>
        </w:rPr>
        <w:t>ćena</w:t>
      </w:r>
      <w:r w:rsidR="00FB5631" w:rsidRPr="00FB5631">
        <w:rPr>
          <w:rFonts w:ascii="Arial" w:eastAsia="Arial" w:hAnsi="Arial" w:cs="Arial"/>
          <w:lang w:val="hr-HR"/>
        </w:rPr>
        <w:t xml:space="preserve"> nikakva </w:t>
      </w:r>
      <w:r w:rsidR="00A33BB0">
        <w:rPr>
          <w:rFonts w:ascii="Arial" w:eastAsia="Arial" w:hAnsi="Arial" w:cs="Arial"/>
          <w:lang w:val="hr-HR"/>
        </w:rPr>
        <w:t>finans</w:t>
      </w:r>
      <w:r w:rsidR="00FB5631" w:rsidRPr="00FB5631">
        <w:rPr>
          <w:rFonts w:ascii="Arial" w:eastAsia="Arial" w:hAnsi="Arial" w:cs="Arial"/>
          <w:lang w:val="hr-HR"/>
        </w:rPr>
        <w:t>ijska nadoknada za ograničeni</w:t>
      </w:r>
      <w:r w:rsidR="00FB5631" w:rsidRPr="00FB5631">
        <w:rPr>
          <w:rFonts w:ascii="Arial" w:eastAsia="Arial" w:hAnsi="Arial" w:cs="Arial"/>
          <w:i/>
          <w:iCs/>
          <w:lang w:val="hr-HR"/>
        </w:rPr>
        <w:t xml:space="preserve"> </w:t>
      </w:r>
      <w:r w:rsidR="00FB5631" w:rsidRPr="00FB5631">
        <w:rPr>
          <w:rFonts w:ascii="Arial" w:eastAsia="Arial" w:hAnsi="Arial" w:cs="Arial"/>
          <w:lang w:val="hr-HR"/>
        </w:rPr>
        <w:t>kapacitet koji je dobio u postupku dodjele unutardnevnog kapaciteta.</w:t>
      </w:r>
    </w:p>
    <w:p w14:paraId="6A8E2EAA" w14:textId="77777777" w:rsidR="00FB5631" w:rsidRPr="00AD75AF" w:rsidRDefault="00FB5631">
      <w:pPr>
        <w:spacing w:line="209" w:lineRule="exact"/>
        <w:rPr>
          <w:rFonts w:ascii="Arial" w:hAnsi="Arial" w:cs="Arial"/>
          <w:sz w:val="20"/>
          <w:szCs w:val="20"/>
          <w:lang w:val="hr-HR"/>
        </w:rPr>
      </w:pPr>
    </w:p>
    <w:p w14:paraId="6BA11A74" w14:textId="77777777" w:rsidR="004E5469" w:rsidRDefault="004E5469">
      <w:pPr>
        <w:spacing w:line="209" w:lineRule="exact"/>
        <w:rPr>
          <w:rFonts w:ascii="Arial" w:hAnsi="Arial" w:cs="Arial"/>
          <w:sz w:val="20"/>
          <w:szCs w:val="20"/>
          <w:lang w:val="hr-HR"/>
        </w:rPr>
      </w:pPr>
    </w:p>
    <w:p w14:paraId="1E80C728" w14:textId="77777777" w:rsidR="00905BDE" w:rsidRPr="00AD75AF" w:rsidRDefault="00353A42" w:rsidP="00AB29CC">
      <w:pPr>
        <w:pStyle w:val="Heading1"/>
        <w:rPr>
          <w:sz w:val="20"/>
          <w:szCs w:val="20"/>
        </w:rPr>
      </w:pPr>
      <w:r w:rsidRPr="00AD75AF">
        <w:t>Dio 10</w:t>
      </w:r>
    </w:p>
    <w:p w14:paraId="4D651C7A" w14:textId="77777777" w:rsidR="00905BDE" w:rsidRPr="00AD75AF" w:rsidRDefault="00353A42" w:rsidP="00AB29CC">
      <w:pPr>
        <w:pStyle w:val="Heading1"/>
        <w:rPr>
          <w:sz w:val="20"/>
          <w:szCs w:val="20"/>
        </w:rPr>
      </w:pPr>
      <w:r w:rsidRPr="00AD75AF">
        <w:t>Razno</w:t>
      </w:r>
    </w:p>
    <w:p w14:paraId="3B025115" w14:textId="77777777" w:rsidR="00905BDE" w:rsidRPr="00A22834" w:rsidRDefault="00905BDE" w:rsidP="00A22834">
      <w:pPr>
        <w:spacing w:line="255" w:lineRule="exact"/>
        <w:jc w:val="both"/>
        <w:rPr>
          <w:rFonts w:ascii="Arial" w:hAnsi="Arial" w:cs="Arial"/>
          <w:lang w:val="hr-HR"/>
        </w:rPr>
      </w:pPr>
    </w:p>
    <w:p w14:paraId="62ED6785" w14:textId="77777777" w:rsidR="00905BDE" w:rsidRPr="00A22834" w:rsidRDefault="00340C8B" w:rsidP="00A22834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A22834">
        <w:rPr>
          <w:rFonts w:ascii="Arial" w:eastAsia="Arial" w:hAnsi="Arial" w:cs="Arial"/>
          <w:u w:val="single"/>
          <w:lang w:val="hr-HR"/>
        </w:rPr>
        <w:t xml:space="preserve"> 10.1. Ograničenje odgovornosti</w:t>
      </w:r>
    </w:p>
    <w:p w14:paraId="48A951CD" w14:textId="77777777" w:rsidR="00905BDE" w:rsidRPr="00A22834" w:rsidRDefault="00905BDE" w:rsidP="00A22834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22B40250" w14:textId="77777777" w:rsidR="00905BDE" w:rsidRPr="00A22834" w:rsidRDefault="00353A42" w:rsidP="00A22834">
      <w:pPr>
        <w:spacing w:line="238" w:lineRule="auto"/>
        <w:jc w:val="both"/>
        <w:rPr>
          <w:rFonts w:ascii="Arial" w:eastAsia="Arial" w:hAnsi="Arial" w:cs="Arial"/>
          <w:lang w:val="hr-HR"/>
        </w:rPr>
      </w:pPr>
      <w:r w:rsidRPr="00A22834">
        <w:rPr>
          <w:rFonts w:ascii="Arial" w:eastAsia="Arial" w:hAnsi="Arial" w:cs="Arial"/>
          <w:lang w:val="hr-HR"/>
        </w:rPr>
        <w:t xml:space="preserve">Operatori prijenosnih </w:t>
      </w:r>
      <w:r w:rsidR="00992690">
        <w:rPr>
          <w:rFonts w:ascii="Arial" w:eastAsia="Arial" w:hAnsi="Arial" w:cs="Arial"/>
          <w:lang w:val="hr-HR"/>
        </w:rPr>
        <w:t>sistem</w:t>
      </w:r>
      <w:r w:rsidRPr="00A22834">
        <w:rPr>
          <w:rFonts w:ascii="Arial" w:eastAsia="Arial" w:hAnsi="Arial" w:cs="Arial"/>
          <w:lang w:val="hr-HR"/>
        </w:rPr>
        <w:t xml:space="preserve">a, neće biti solidarno odgovorni </w:t>
      </w:r>
      <w:r w:rsidR="005227B6">
        <w:rPr>
          <w:rFonts w:ascii="Arial" w:eastAsia="Arial" w:hAnsi="Arial" w:cs="Arial"/>
          <w:i/>
          <w:iCs/>
          <w:lang w:val="hr-HR"/>
        </w:rPr>
        <w:t>nosioc</w:t>
      </w:r>
      <w:r w:rsidRPr="00C67DBD">
        <w:rPr>
          <w:rFonts w:ascii="Arial" w:eastAsia="Arial" w:hAnsi="Arial" w:cs="Arial"/>
          <w:i/>
          <w:iCs/>
          <w:lang w:val="hr-HR"/>
        </w:rPr>
        <w:t>u prava na kapacitet</w:t>
      </w:r>
      <w:r w:rsidRPr="00A22834">
        <w:rPr>
          <w:rFonts w:ascii="Arial" w:eastAsia="Arial" w:hAnsi="Arial" w:cs="Arial"/>
          <w:lang w:val="hr-HR"/>
        </w:rPr>
        <w:t xml:space="preserve"> za štetu uzrokovanu </w:t>
      </w:r>
      <w:r w:rsidR="00B067D3">
        <w:rPr>
          <w:rFonts w:ascii="Arial" w:eastAsia="Arial" w:hAnsi="Arial" w:cs="Arial"/>
          <w:lang w:val="hr-HR"/>
        </w:rPr>
        <w:t>učestvov</w:t>
      </w:r>
      <w:r w:rsidRPr="00A22834">
        <w:rPr>
          <w:rFonts w:ascii="Arial" w:eastAsia="Arial" w:hAnsi="Arial" w:cs="Arial"/>
          <w:lang w:val="hr-HR"/>
        </w:rPr>
        <w:t xml:space="preserve">anjem, odnosno nemogućnošću </w:t>
      </w:r>
      <w:r w:rsidR="00B067D3">
        <w:rPr>
          <w:rFonts w:ascii="Arial" w:eastAsia="Arial" w:hAnsi="Arial" w:cs="Arial"/>
          <w:lang w:val="hr-HR"/>
        </w:rPr>
        <w:t>učestvov</w:t>
      </w:r>
      <w:r w:rsidRPr="00A22834">
        <w:rPr>
          <w:rFonts w:ascii="Arial" w:eastAsia="Arial" w:hAnsi="Arial" w:cs="Arial"/>
          <w:lang w:val="hr-HR"/>
        </w:rPr>
        <w:t xml:space="preserve">anja </w:t>
      </w:r>
      <w:r w:rsidR="005227B6">
        <w:rPr>
          <w:rFonts w:ascii="Arial" w:eastAsia="Arial" w:hAnsi="Arial" w:cs="Arial"/>
          <w:i/>
          <w:iCs/>
          <w:lang w:val="hr-HR"/>
        </w:rPr>
        <w:t>nosioc</w:t>
      </w:r>
      <w:r w:rsidRPr="00C67DBD">
        <w:rPr>
          <w:rFonts w:ascii="Arial" w:eastAsia="Arial" w:hAnsi="Arial" w:cs="Arial"/>
          <w:i/>
          <w:iCs/>
          <w:lang w:val="hr-HR"/>
        </w:rPr>
        <w:t>a prava na kapacitet</w:t>
      </w:r>
      <w:r w:rsidRPr="00A22834">
        <w:rPr>
          <w:rFonts w:ascii="Arial" w:eastAsia="Arial" w:hAnsi="Arial" w:cs="Arial"/>
          <w:lang w:val="hr-HR"/>
        </w:rPr>
        <w:t xml:space="preserve"> </w:t>
      </w:r>
      <w:r w:rsidRPr="00A22834">
        <w:rPr>
          <w:rFonts w:ascii="Arial" w:eastAsia="Arial" w:hAnsi="Arial" w:cs="Arial"/>
          <w:lang w:val="hr-HR"/>
        </w:rPr>
        <w:lastRenderedPageBreak/>
        <w:t xml:space="preserve">u postupku unutardnevne dodjele kapaciteta. </w:t>
      </w:r>
      <w:r w:rsidR="005227B6">
        <w:rPr>
          <w:rFonts w:ascii="Arial" w:eastAsia="Arial" w:hAnsi="Arial" w:cs="Arial"/>
          <w:i/>
          <w:iCs/>
          <w:lang w:val="hr-HR"/>
        </w:rPr>
        <w:t>Nosilac</w:t>
      </w:r>
      <w:r w:rsidRPr="00C67DBD">
        <w:rPr>
          <w:rFonts w:ascii="Arial" w:eastAsia="Arial" w:hAnsi="Arial" w:cs="Arial"/>
          <w:i/>
          <w:iCs/>
          <w:lang w:val="hr-HR"/>
        </w:rPr>
        <w:t xml:space="preserve"> prava na kapacitet</w:t>
      </w:r>
      <w:r w:rsidRPr="00A22834">
        <w:rPr>
          <w:rFonts w:ascii="Arial" w:eastAsia="Arial" w:hAnsi="Arial" w:cs="Arial"/>
          <w:lang w:val="hr-HR"/>
        </w:rPr>
        <w:t xml:space="preserve"> neće smatrati </w:t>
      </w:r>
      <w:r w:rsidR="00003A44" w:rsidRPr="00A22834">
        <w:rPr>
          <w:rFonts w:ascii="Arial" w:eastAsia="Arial" w:hAnsi="Arial" w:cs="Arial"/>
          <w:lang w:val="hr-HR"/>
        </w:rPr>
        <w:t xml:space="preserve">solidarno odgovornim </w:t>
      </w:r>
      <w:r w:rsidRPr="00C67DBD">
        <w:rPr>
          <w:rFonts w:ascii="Arial" w:eastAsia="Arial" w:hAnsi="Arial" w:cs="Arial"/>
          <w:i/>
          <w:iCs/>
          <w:lang w:val="hr-HR"/>
        </w:rPr>
        <w:t xml:space="preserve">operatore prijenosnih </w:t>
      </w:r>
      <w:r w:rsidR="00992690">
        <w:rPr>
          <w:rFonts w:ascii="Arial" w:eastAsia="Arial" w:hAnsi="Arial" w:cs="Arial"/>
          <w:i/>
          <w:iCs/>
          <w:lang w:val="hr-HR"/>
        </w:rPr>
        <w:t>sistem</w:t>
      </w:r>
      <w:r w:rsidRPr="00C67DBD">
        <w:rPr>
          <w:rFonts w:ascii="Arial" w:eastAsia="Arial" w:hAnsi="Arial" w:cs="Arial"/>
          <w:i/>
          <w:iCs/>
          <w:lang w:val="hr-HR"/>
        </w:rPr>
        <w:t>a</w:t>
      </w:r>
      <w:r w:rsidRPr="00A22834">
        <w:rPr>
          <w:rFonts w:ascii="Arial" w:eastAsia="Arial" w:hAnsi="Arial" w:cs="Arial"/>
          <w:lang w:val="hr-HR"/>
        </w:rPr>
        <w:t xml:space="preserve">  te će im nadoknaditi štetu vezanu za potraživanja naknade štete treće strane. Ni u kojem slučaju </w:t>
      </w:r>
      <w:r w:rsidR="00F56087">
        <w:rPr>
          <w:rFonts w:ascii="Arial" w:eastAsia="Arial" w:hAnsi="Arial" w:cs="Arial"/>
          <w:lang w:val="hr-HR"/>
        </w:rPr>
        <w:t xml:space="preserve">ni </w:t>
      </w:r>
      <w:r w:rsidR="0021019E" w:rsidRPr="00A22834">
        <w:rPr>
          <w:rFonts w:ascii="Arial" w:eastAsia="Arial" w:hAnsi="Arial" w:cs="Arial"/>
          <w:i/>
          <w:iCs/>
          <w:lang w:val="hr-HR"/>
        </w:rPr>
        <w:t>NOSBiH</w:t>
      </w:r>
      <w:r w:rsidR="00F56087">
        <w:rPr>
          <w:rFonts w:ascii="Arial" w:eastAsia="Arial" w:hAnsi="Arial" w:cs="Arial"/>
          <w:i/>
          <w:iCs/>
          <w:lang w:val="hr-HR"/>
        </w:rPr>
        <w:t>,</w:t>
      </w:r>
      <w:r w:rsidR="0021019E" w:rsidRPr="00A22834">
        <w:rPr>
          <w:rFonts w:ascii="Arial" w:eastAsia="Arial" w:hAnsi="Arial" w:cs="Arial"/>
          <w:i/>
          <w:iCs/>
          <w:lang w:val="hr-HR"/>
        </w:rPr>
        <w:t xml:space="preserve"> </w:t>
      </w:r>
      <w:r w:rsidR="00003A44">
        <w:rPr>
          <w:rFonts w:ascii="Arial" w:eastAsia="Arial" w:hAnsi="Arial" w:cs="Arial"/>
          <w:lang w:val="hr-HR"/>
        </w:rPr>
        <w:t>ni</w:t>
      </w:r>
      <w:r w:rsidR="0021019E" w:rsidRPr="00A22834">
        <w:rPr>
          <w:rFonts w:ascii="Arial" w:eastAsia="Arial" w:hAnsi="Arial" w:cs="Arial"/>
          <w:lang w:val="hr-HR"/>
        </w:rPr>
        <w:t xml:space="preserve"> </w:t>
      </w:r>
      <w:r w:rsidR="0021019E" w:rsidRPr="00A22834">
        <w:rPr>
          <w:rFonts w:ascii="Arial" w:eastAsia="Arial" w:hAnsi="Arial" w:cs="Arial"/>
          <w:i/>
          <w:iCs/>
          <w:lang w:val="hr-HR"/>
        </w:rPr>
        <w:t>HOPS</w:t>
      </w:r>
      <w:r w:rsidR="0021019E" w:rsidRPr="00A22834" w:rsidDel="0021019E">
        <w:rPr>
          <w:rFonts w:ascii="Arial" w:eastAsia="Arial" w:hAnsi="Arial" w:cs="Arial"/>
          <w:lang w:val="hr-HR"/>
        </w:rPr>
        <w:t xml:space="preserve"> </w:t>
      </w:r>
      <w:r w:rsidRPr="00A22834">
        <w:rPr>
          <w:rFonts w:ascii="Arial" w:eastAsia="Arial" w:hAnsi="Arial" w:cs="Arial"/>
          <w:lang w:val="hr-HR"/>
        </w:rPr>
        <w:t xml:space="preserve">neće biti odgovorni za gubitak profita, gubitak u poslovanju </w:t>
      </w:r>
      <w:r w:rsidR="00F56087">
        <w:rPr>
          <w:rFonts w:ascii="Arial" w:eastAsia="Arial" w:hAnsi="Arial" w:cs="Arial"/>
          <w:lang w:val="hr-HR"/>
        </w:rPr>
        <w:t>niti</w:t>
      </w:r>
      <w:r w:rsidR="00F56087" w:rsidRPr="00A22834">
        <w:rPr>
          <w:rFonts w:ascii="Arial" w:eastAsia="Arial" w:hAnsi="Arial" w:cs="Arial"/>
          <w:lang w:val="hr-HR"/>
        </w:rPr>
        <w:t xml:space="preserve"> </w:t>
      </w:r>
      <w:r w:rsidRPr="00A22834">
        <w:rPr>
          <w:rFonts w:ascii="Arial" w:eastAsia="Arial" w:hAnsi="Arial" w:cs="Arial"/>
          <w:lang w:val="hr-HR"/>
        </w:rPr>
        <w:t>neku drugu posrednu, slučajnu, posebnu ili posljedičnu štetu bilo kakve vrste.</w:t>
      </w:r>
    </w:p>
    <w:p w14:paraId="6EC96C8F" w14:textId="77777777" w:rsidR="00CA4BCA" w:rsidRPr="00A22834" w:rsidRDefault="00CA4BCA" w:rsidP="00A22834">
      <w:pPr>
        <w:spacing w:line="238" w:lineRule="auto"/>
        <w:jc w:val="both"/>
        <w:rPr>
          <w:rFonts w:ascii="Arial" w:hAnsi="Arial" w:cs="Arial"/>
          <w:lang w:val="hr-HR"/>
        </w:rPr>
      </w:pPr>
    </w:p>
    <w:p w14:paraId="40569E50" w14:textId="77777777" w:rsidR="00905BDE" w:rsidRPr="00A22834" w:rsidRDefault="00353A42" w:rsidP="00A22834">
      <w:pPr>
        <w:spacing w:line="237" w:lineRule="auto"/>
        <w:jc w:val="both"/>
        <w:rPr>
          <w:rFonts w:ascii="Arial" w:hAnsi="Arial" w:cs="Arial"/>
          <w:lang w:val="hr-HR"/>
        </w:rPr>
      </w:pPr>
      <w:r w:rsidRPr="00A22834">
        <w:rPr>
          <w:rFonts w:ascii="Arial" w:eastAsia="Arial" w:hAnsi="Arial" w:cs="Arial"/>
          <w:lang w:val="hr-HR"/>
        </w:rPr>
        <w:t xml:space="preserve">HOPS i </w:t>
      </w:r>
      <w:r w:rsidR="002D6003" w:rsidRPr="00A22834">
        <w:rPr>
          <w:rFonts w:ascii="Arial" w:eastAsia="Arial" w:hAnsi="Arial" w:cs="Arial"/>
          <w:lang w:val="hr-HR"/>
        </w:rPr>
        <w:t>NOSBiH</w:t>
      </w:r>
      <w:r w:rsidRPr="00A22834">
        <w:rPr>
          <w:rFonts w:ascii="Arial" w:eastAsia="Arial" w:hAnsi="Arial" w:cs="Arial"/>
          <w:lang w:val="hr-HR"/>
        </w:rPr>
        <w:t xml:space="preserve"> se </w:t>
      </w:r>
      <w:r w:rsidR="00F34D97">
        <w:rPr>
          <w:rFonts w:ascii="Arial" w:eastAsia="Arial" w:hAnsi="Arial" w:cs="Arial"/>
          <w:lang w:val="hr-HR"/>
        </w:rPr>
        <w:t>obavez</w:t>
      </w:r>
      <w:r w:rsidRPr="00A22834">
        <w:rPr>
          <w:rFonts w:ascii="Arial" w:eastAsia="Arial" w:hAnsi="Arial" w:cs="Arial"/>
          <w:lang w:val="hr-HR"/>
        </w:rPr>
        <w:t xml:space="preserve">uju da će svoje dužnosti i </w:t>
      </w:r>
      <w:r w:rsidR="00F34D97">
        <w:rPr>
          <w:rFonts w:ascii="Arial" w:eastAsia="Arial" w:hAnsi="Arial" w:cs="Arial"/>
          <w:lang w:val="hr-HR"/>
        </w:rPr>
        <w:t>obavez</w:t>
      </w:r>
      <w:r w:rsidR="006876E4" w:rsidRPr="00A22834">
        <w:rPr>
          <w:rFonts w:ascii="Arial" w:eastAsia="Arial" w:hAnsi="Arial" w:cs="Arial"/>
          <w:lang w:val="hr-HR"/>
        </w:rPr>
        <w:t xml:space="preserve">e </w:t>
      </w:r>
      <w:r w:rsidRPr="00A22834">
        <w:rPr>
          <w:rFonts w:ascii="Arial" w:eastAsia="Arial" w:hAnsi="Arial" w:cs="Arial"/>
          <w:lang w:val="hr-HR"/>
        </w:rPr>
        <w:t xml:space="preserve">izvršavati </w:t>
      </w:r>
      <w:r w:rsidRPr="00C67DBD">
        <w:rPr>
          <w:rFonts w:ascii="Arial" w:eastAsia="Arial" w:hAnsi="Arial" w:cs="Arial"/>
          <w:i/>
          <w:iCs/>
          <w:lang w:val="hr-HR"/>
        </w:rPr>
        <w:t>prema Pravilima za unutardnevnu dodjelu prijenosnog kapaciteta</w:t>
      </w:r>
      <w:r w:rsidRPr="00A22834">
        <w:rPr>
          <w:rFonts w:ascii="Arial" w:eastAsia="Arial" w:hAnsi="Arial" w:cs="Arial"/>
          <w:lang w:val="hr-HR"/>
        </w:rPr>
        <w:t xml:space="preserve"> </w:t>
      </w:r>
      <w:r w:rsidR="00487B64">
        <w:rPr>
          <w:rFonts w:ascii="Arial" w:eastAsia="Arial" w:hAnsi="Arial" w:cs="Arial"/>
          <w:lang w:val="hr-HR"/>
        </w:rPr>
        <w:t xml:space="preserve">s </w:t>
      </w:r>
      <w:r w:rsidRPr="00A22834">
        <w:rPr>
          <w:rFonts w:ascii="Arial" w:eastAsia="Arial" w:hAnsi="Arial" w:cs="Arial"/>
          <w:lang w:val="hr-HR"/>
        </w:rPr>
        <w:t xml:space="preserve">pažnjom dobrog </w:t>
      </w:r>
      <w:r w:rsidR="00B167CC">
        <w:rPr>
          <w:rFonts w:ascii="Arial" w:eastAsia="Arial" w:hAnsi="Arial" w:cs="Arial"/>
          <w:lang w:val="hr-HR"/>
        </w:rPr>
        <w:t>privrednika</w:t>
      </w:r>
      <w:r w:rsidR="00487B64">
        <w:rPr>
          <w:rFonts w:ascii="Arial" w:eastAsia="Arial" w:hAnsi="Arial" w:cs="Arial"/>
          <w:lang w:val="hr-HR"/>
        </w:rPr>
        <w:t>,</w:t>
      </w:r>
      <w:r w:rsidRPr="00A22834">
        <w:rPr>
          <w:rFonts w:ascii="Arial" w:eastAsia="Arial" w:hAnsi="Arial" w:cs="Arial"/>
          <w:lang w:val="hr-HR"/>
        </w:rPr>
        <w:t xml:space="preserve"> voditelja regula</w:t>
      </w:r>
      <w:r w:rsidR="00B067D3">
        <w:rPr>
          <w:rFonts w:ascii="Arial" w:eastAsia="Arial" w:hAnsi="Arial" w:cs="Arial"/>
          <w:lang w:val="hr-HR"/>
        </w:rPr>
        <w:t>cion</w:t>
      </w:r>
      <w:r w:rsidRPr="00A22834">
        <w:rPr>
          <w:rFonts w:ascii="Arial" w:eastAsia="Arial" w:hAnsi="Arial" w:cs="Arial"/>
          <w:lang w:val="hr-HR"/>
        </w:rPr>
        <w:t>og područja, te u skladu s</w:t>
      </w:r>
      <w:r w:rsidR="00676035">
        <w:rPr>
          <w:rFonts w:ascii="Arial" w:eastAsia="Arial" w:hAnsi="Arial" w:cs="Arial"/>
          <w:lang w:val="hr-HR"/>
        </w:rPr>
        <w:t>a</w:t>
      </w:r>
      <w:r w:rsidRPr="00A22834">
        <w:rPr>
          <w:rFonts w:ascii="Arial" w:eastAsia="Arial" w:hAnsi="Arial" w:cs="Arial"/>
          <w:lang w:val="hr-HR"/>
        </w:rPr>
        <w:t xml:space="preserve"> mjerodavnim propisima iz zakonodavstva EU, hrvatskim i BIH zakonima i propisima.</w:t>
      </w:r>
    </w:p>
    <w:p w14:paraId="56044059" w14:textId="77777777" w:rsidR="00905BDE" w:rsidRPr="00A22834" w:rsidRDefault="00905BDE" w:rsidP="00A22834">
      <w:pPr>
        <w:spacing w:line="257" w:lineRule="exact"/>
        <w:jc w:val="both"/>
        <w:rPr>
          <w:rFonts w:ascii="Arial" w:hAnsi="Arial" w:cs="Arial"/>
          <w:lang w:val="hr-HR"/>
        </w:rPr>
      </w:pPr>
    </w:p>
    <w:p w14:paraId="7C2575A3" w14:textId="77777777" w:rsidR="00905BDE" w:rsidRPr="00A22834" w:rsidRDefault="00340C8B" w:rsidP="00A22834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A22834">
        <w:rPr>
          <w:rFonts w:ascii="Arial" w:eastAsia="Arial" w:hAnsi="Arial" w:cs="Arial"/>
          <w:u w:val="single"/>
          <w:lang w:val="hr-HR"/>
        </w:rPr>
        <w:t xml:space="preserve"> 10.2</w:t>
      </w:r>
      <w:r w:rsidR="00316619">
        <w:rPr>
          <w:rFonts w:ascii="Arial" w:eastAsia="Arial" w:hAnsi="Arial" w:cs="Arial"/>
          <w:u w:val="single"/>
          <w:lang w:val="hr-HR"/>
        </w:rPr>
        <w:t>.</w:t>
      </w:r>
      <w:r w:rsidR="00353A42" w:rsidRPr="00A22834">
        <w:rPr>
          <w:rFonts w:ascii="Arial" w:eastAsia="Arial" w:hAnsi="Arial" w:cs="Arial"/>
          <w:u w:val="single"/>
          <w:lang w:val="hr-HR"/>
        </w:rPr>
        <w:t xml:space="preserve"> Viša sila</w:t>
      </w:r>
    </w:p>
    <w:p w14:paraId="441EF037" w14:textId="77777777" w:rsidR="00905BDE" w:rsidRPr="00A22834" w:rsidRDefault="00905BDE" w:rsidP="00A22834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71F24D83" w14:textId="77777777" w:rsidR="00905BDE" w:rsidRPr="00A22834" w:rsidRDefault="0021019E" w:rsidP="00A22834">
      <w:pPr>
        <w:spacing w:line="238" w:lineRule="auto"/>
        <w:jc w:val="both"/>
        <w:rPr>
          <w:rFonts w:ascii="Arial" w:eastAsia="Arial" w:hAnsi="Arial" w:cs="Arial"/>
          <w:lang w:val="hr-HR"/>
        </w:rPr>
      </w:pPr>
      <w:r w:rsidRPr="00A22834">
        <w:rPr>
          <w:rFonts w:ascii="Arial" w:eastAsia="Arial" w:hAnsi="Arial" w:cs="Arial"/>
          <w:i/>
          <w:iCs/>
          <w:lang w:val="hr-HR"/>
        </w:rPr>
        <w:t xml:space="preserve">NOSBiH </w:t>
      </w:r>
      <w:r w:rsidR="001A509D">
        <w:rPr>
          <w:rFonts w:ascii="Arial" w:eastAsia="Arial" w:hAnsi="Arial" w:cs="Arial"/>
          <w:i/>
          <w:iCs/>
          <w:lang w:val="hr-HR"/>
        </w:rPr>
        <w:t>ni</w:t>
      </w:r>
      <w:r w:rsidRPr="00A22834">
        <w:rPr>
          <w:rFonts w:ascii="Arial" w:eastAsia="Arial" w:hAnsi="Arial" w:cs="Arial"/>
          <w:i/>
          <w:iCs/>
          <w:lang w:val="hr-HR"/>
        </w:rPr>
        <w:t xml:space="preserve"> HOPS</w:t>
      </w:r>
      <w:r w:rsidRPr="00A22834" w:rsidDel="0021019E">
        <w:rPr>
          <w:rFonts w:ascii="Arial" w:eastAsia="Arial" w:hAnsi="Arial" w:cs="Arial"/>
          <w:i/>
          <w:iCs/>
          <w:lang w:val="hr-HR"/>
        </w:rPr>
        <w:t xml:space="preserve"> </w:t>
      </w:r>
      <w:r w:rsidR="00353A42" w:rsidRPr="00A22834">
        <w:rPr>
          <w:rFonts w:ascii="Arial" w:eastAsia="Arial" w:hAnsi="Arial" w:cs="Arial"/>
          <w:lang w:val="hr-HR"/>
        </w:rPr>
        <w:t>nisu</w:t>
      </w:r>
      <w:r w:rsidR="00353A42" w:rsidRPr="00A22834">
        <w:rPr>
          <w:rFonts w:ascii="Arial" w:eastAsia="Arial" w:hAnsi="Arial" w:cs="Arial"/>
          <w:i/>
          <w:iCs/>
          <w:lang w:val="hr-HR"/>
        </w:rPr>
        <w:t xml:space="preserve"> </w:t>
      </w:r>
      <w:r w:rsidR="00353A42" w:rsidRPr="00A22834">
        <w:rPr>
          <w:rFonts w:ascii="Arial" w:eastAsia="Arial" w:hAnsi="Arial" w:cs="Arial"/>
          <w:lang w:val="hr-HR"/>
        </w:rPr>
        <w:t>odgovorni za neispunjenje, neuredno ispunjenje ili kašnjenje u</w:t>
      </w:r>
      <w:r w:rsidR="00353A42" w:rsidRPr="00A22834">
        <w:rPr>
          <w:rFonts w:ascii="Arial" w:eastAsia="Arial" w:hAnsi="Arial" w:cs="Arial"/>
          <w:i/>
          <w:iCs/>
          <w:lang w:val="hr-HR"/>
        </w:rPr>
        <w:t xml:space="preserve"> </w:t>
      </w:r>
      <w:r w:rsidR="00353A42" w:rsidRPr="00A22834">
        <w:rPr>
          <w:rFonts w:ascii="Arial" w:eastAsia="Arial" w:hAnsi="Arial" w:cs="Arial"/>
          <w:lang w:val="hr-HR"/>
        </w:rPr>
        <w:t xml:space="preserve">ispunjenju </w:t>
      </w:r>
      <w:r w:rsidR="00F34D97">
        <w:rPr>
          <w:rFonts w:ascii="Arial" w:eastAsia="Arial" w:hAnsi="Arial" w:cs="Arial"/>
          <w:lang w:val="hr-HR"/>
        </w:rPr>
        <w:t>obavez</w:t>
      </w:r>
      <w:r w:rsidR="00353A42" w:rsidRPr="00A22834">
        <w:rPr>
          <w:rFonts w:ascii="Arial" w:eastAsia="Arial" w:hAnsi="Arial" w:cs="Arial"/>
          <w:lang w:val="hr-HR"/>
        </w:rPr>
        <w:t xml:space="preserve">a koje proizlaze iz ovih </w:t>
      </w:r>
      <w:r w:rsidR="00353A42" w:rsidRPr="00A22834">
        <w:rPr>
          <w:rFonts w:ascii="Arial" w:eastAsia="Arial" w:hAnsi="Arial" w:cs="Arial"/>
          <w:i/>
          <w:iCs/>
          <w:lang w:val="hr-HR"/>
        </w:rPr>
        <w:t>Pravila za unutardnevnu dodjelu prijenosnog</w:t>
      </w:r>
      <w:r w:rsidR="00353A42" w:rsidRPr="00A22834">
        <w:rPr>
          <w:rFonts w:ascii="Arial" w:eastAsia="Arial" w:hAnsi="Arial" w:cs="Arial"/>
          <w:lang w:val="hr-HR"/>
        </w:rPr>
        <w:t xml:space="preserve"> </w:t>
      </w:r>
      <w:r w:rsidR="00353A42" w:rsidRPr="00A22834">
        <w:rPr>
          <w:rFonts w:ascii="Arial" w:eastAsia="Arial" w:hAnsi="Arial" w:cs="Arial"/>
          <w:i/>
          <w:iCs/>
          <w:lang w:val="hr-HR"/>
        </w:rPr>
        <w:t>kapaciteta</w:t>
      </w:r>
      <w:r w:rsidR="00353A42" w:rsidRPr="00A22834">
        <w:rPr>
          <w:rFonts w:ascii="Arial" w:eastAsia="Arial" w:hAnsi="Arial" w:cs="Arial"/>
          <w:lang w:val="hr-HR"/>
        </w:rPr>
        <w:t>, ukoliko, i u opsegu u kojem je to</w:t>
      </w:r>
      <w:r w:rsidR="00353A42" w:rsidRPr="00A22834">
        <w:rPr>
          <w:rFonts w:ascii="Arial" w:eastAsia="Arial" w:hAnsi="Arial" w:cs="Arial"/>
          <w:i/>
          <w:iCs/>
          <w:lang w:val="hr-HR"/>
        </w:rPr>
        <w:t xml:space="preserve"> </w:t>
      </w:r>
      <w:r w:rsidR="00353A42" w:rsidRPr="00A22834">
        <w:rPr>
          <w:rFonts w:ascii="Arial" w:eastAsia="Arial" w:hAnsi="Arial" w:cs="Arial"/>
          <w:lang w:val="hr-HR"/>
        </w:rPr>
        <w:t>neispunjenje, neuredno ispunjenje ili kašnjenje u</w:t>
      </w:r>
      <w:r w:rsidR="00353A42" w:rsidRPr="00A22834">
        <w:rPr>
          <w:rFonts w:ascii="Arial" w:eastAsia="Arial" w:hAnsi="Arial" w:cs="Arial"/>
          <w:i/>
          <w:iCs/>
          <w:lang w:val="hr-HR"/>
        </w:rPr>
        <w:t xml:space="preserve"> </w:t>
      </w:r>
      <w:r w:rsidR="00353A42" w:rsidRPr="00A22834">
        <w:rPr>
          <w:rFonts w:ascii="Arial" w:eastAsia="Arial" w:hAnsi="Arial" w:cs="Arial"/>
          <w:lang w:val="hr-HR"/>
        </w:rPr>
        <w:t xml:space="preserve">ispunjenju </w:t>
      </w:r>
      <w:r w:rsidR="00F34D97">
        <w:rPr>
          <w:rFonts w:ascii="Arial" w:eastAsia="Arial" w:hAnsi="Arial" w:cs="Arial"/>
          <w:lang w:val="hr-HR"/>
        </w:rPr>
        <w:t>obavez</w:t>
      </w:r>
      <w:r w:rsidR="00353A42" w:rsidRPr="00A22834">
        <w:rPr>
          <w:rFonts w:ascii="Arial" w:eastAsia="Arial" w:hAnsi="Arial" w:cs="Arial"/>
          <w:lang w:val="hr-HR"/>
        </w:rPr>
        <w:t xml:space="preserve">a rezultat okolnosti nad kojima </w:t>
      </w:r>
      <w:r w:rsidR="00F34D97">
        <w:rPr>
          <w:rFonts w:ascii="Arial" w:eastAsia="Arial" w:hAnsi="Arial" w:cs="Arial"/>
          <w:lang w:val="hr-HR"/>
        </w:rPr>
        <w:t>obavez</w:t>
      </w:r>
      <w:r w:rsidR="00353A42" w:rsidRPr="00A22834">
        <w:rPr>
          <w:rFonts w:ascii="Arial" w:eastAsia="Arial" w:hAnsi="Arial" w:cs="Arial"/>
          <w:lang w:val="hr-HR"/>
        </w:rPr>
        <w:t>na strana nije imala u</w:t>
      </w:r>
      <w:r w:rsidR="00BD08BF">
        <w:rPr>
          <w:rFonts w:ascii="Arial" w:eastAsia="Arial" w:hAnsi="Arial" w:cs="Arial"/>
          <w:lang w:val="hr-HR"/>
        </w:rPr>
        <w:t>tic</w:t>
      </w:r>
      <w:r w:rsidR="00353A42" w:rsidRPr="00A22834">
        <w:rPr>
          <w:rFonts w:ascii="Arial" w:eastAsia="Arial" w:hAnsi="Arial" w:cs="Arial"/>
          <w:lang w:val="hr-HR"/>
        </w:rPr>
        <w:t>aj, uključujući, ali ne ogranič</w:t>
      </w:r>
      <w:r w:rsidR="004E5DE2">
        <w:rPr>
          <w:rFonts w:ascii="Arial" w:eastAsia="Arial" w:hAnsi="Arial" w:cs="Arial"/>
          <w:lang w:val="hr-HR"/>
        </w:rPr>
        <w:t>avajući se samo</w:t>
      </w:r>
      <w:r w:rsidR="005B6F18">
        <w:rPr>
          <w:rFonts w:ascii="Arial" w:eastAsia="Arial" w:hAnsi="Arial" w:cs="Arial"/>
          <w:lang w:val="hr-HR"/>
        </w:rPr>
        <w:t>,</w:t>
      </w:r>
      <w:r w:rsidR="00353A42" w:rsidRPr="00A22834">
        <w:rPr>
          <w:rFonts w:ascii="Arial" w:eastAsia="Arial" w:hAnsi="Arial" w:cs="Arial"/>
          <w:lang w:val="hr-HR"/>
        </w:rPr>
        <w:t xml:space="preserve"> na </w:t>
      </w:r>
      <w:r w:rsidR="00353A42" w:rsidRPr="00A22834">
        <w:rPr>
          <w:rFonts w:ascii="Arial" w:eastAsia="Arial" w:hAnsi="Arial" w:cs="Arial"/>
          <w:i/>
          <w:iCs/>
          <w:lang w:val="hr-HR"/>
        </w:rPr>
        <w:t>višu silu</w:t>
      </w:r>
      <w:r w:rsidR="00353A42" w:rsidRPr="00A22834">
        <w:rPr>
          <w:rFonts w:ascii="Arial" w:eastAsia="Arial" w:hAnsi="Arial" w:cs="Arial"/>
          <w:lang w:val="hr-HR"/>
        </w:rPr>
        <w:t xml:space="preserve"> i druge okolnosti za koje relevantna strana nije odgovorna i koje se ne mogu riješiti mjerama koje je, s tehničkog, </w:t>
      </w:r>
      <w:r w:rsidR="00A33BB0">
        <w:rPr>
          <w:rFonts w:ascii="Arial" w:eastAsia="Arial" w:hAnsi="Arial" w:cs="Arial"/>
          <w:lang w:val="hr-HR"/>
        </w:rPr>
        <w:t>finans</w:t>
      </w:r>
      <w:r w:rsidR="00353A42" w:rsidRPr="00A22834">
        <w:rPr>
          <w:rFonts w:ascii="Arial" w:eastAsia="Arial" w:hAnsi="Arial" w:cs="Arial"/>
          <w:lang w:val="hr-HR"/>
        </w:rPr>
        <w:t xml:space="preserve">ijskog ili ekonomskog stajališta, mogao </w:t>
      </w:r>
      <w:r w:rsidR="005B6F18">
        <w:rPr>
          <w:rFonts w:ascii="Arial" w:eastAsia="Arial" w:hAnsi="Arial" w:cs="Arial"/>
          <w:lang w:val="hr-HR"/>
        </w:rPr>
        <w:t>preduze</w:t>
      </w:r>
      <w:r w:rsidR="00353A42" w:rsidRPr="00A22834">
        <w:rPr>
          <w:rFonts w:ascii="Arial" w:eastAsia="Arial" w:hAnsi="Arial" w:cs="Arial"/>
          <w:lang w:val="hr-HR"/>
        </w:rPr>
        <w:t xml:space="preserve">ti </w:t>
      </w:r>
      <w:r w:rsidRPr="00A22834">
        <w:rPr>
          <w:rFonts w:ascii="Arial" w:eastAsia="Arial" w:hAnsi="Arial" w:cs="Arial"/>
          <w:i/>
          <w:iCs/>
          <w:lang w:val="hr-HR"/>
        </w:rPr>
        <w:t xml:space="preserve">NOSBiH </w:t>
      </w:r>
      <w:r w:rsidRPr="00A22834">
        <w:rPr>
          <w:rFonts w:ascii="Arial" w:eastAsia="Arial" w:hAnsi="Arial" w:cs="Arial"/>
          <w:lang w:val="hr-HR"/>
        </w:rPr>
        <w:t xml:space="preserve">ili </w:t>
      </w:r>
      <w:r w:rsidRPr="00A22834">
        <w:rPr>
          <w:rFonts w:ascii="Arial" w:eastAsia="Arial" w:hAnsi="Arial" w:cs="Arial"/>
          <w:i/>
          <w:iCs/>
          <w:lang w:val="hr-HR"/>
        </w:rPr>
        <w:t>HOPS</w:t>
      </w:r>
      <w:r w:rsidR="00353A42" w:rsidRPr="00A22834">
        <w:rPr>
          <w:rFonts w:ascii="Arial" w:eastAsia="Arial" w:hAnsi="Arial" w:cs="Arial"/>
          <w:lang w:val="hr-HR"/>
        </w:rPr>
        <w:t>.</w:t>
      </w:r>
    </w:p>
    <w:p w14:paraId="77948B21" w14:textId="77777777" w:rsidR="00905BDE" w:rsidRPr="00A22834" w:rsidRDefault="00905BDE" w:rsidP="00A22834">
      <w:pPr>
        <w:spacing w:line="259" w:lineRule="exact"/>
        <w:jc w:val="both"/>
        <w:rPr>
          <w:rFonts w:ascii="Arial" w:hAnsi="Arial" w:cs="Arial"/>
          <w:lang w:val="hr-HR"/>
        </w:rPr>
      </w:pPr>
    </w:p>
    <w:p w14:paraId="18AA6A9A" w14:textId="77777777" w:rsidR="00905BDE" w:rsidRPr="00A22834" w:rsidRDefault="00340C8B" w:rsidP="00A22834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A22834">
        <w:rPr>
          <w:rFonts w:ascii="Arial" w:eastAsia="Arial" w:hAnsi="Arial" w:cs="Arial"/>
          <w:u w:val="single"/>
          <w:lang w:val="hr-HR"/>
        </w:rPr>
        <w:t xml:space="preserve"> 10.3. Cjelovitost ugovora</w:t>
      </w:r>
    </w:p>
    <w:p w14:paraId="5CC841ED" w14:textId="77777777" w:rsidR="00905BDE" w:rsidRPr="00A22834" w:rsidRDefault="00905BDE" w:rsidP="00A22834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099612D8" w14:textId="77777777" w:rsidR="00905BDE" w:rsidRPr="00A22834" w:rsidRDefault="00353A42" w:rsidP="00A22834">
      <w:pPr>
        <w:spacing w:line="239" w:lineRule="auto"/>
        <w:jc w:val="both"/>
        <w:rPr>
          <w:rFonts w:ascii="Arial" w:hAnsi="Arial" w:cs="Arial"/>
          <w:lang w:val="hr-HR"/>
        </w:rPr>
      </w:pPr>
      <w:r w:rsidRPr="00A22834">
        <w:rPr>
          <w:rFonts w:ascii="Arial" w:eastAsia="Arial" w:hAnsi="Arial" w:cs="Arial"/>
          <w:lang w:val="hr-HR"/>
        </w:rPr>
        <w:t xml:space="preserve">Bez obzira na posebne odredbe iz ovih </w:t>
      </w:r>
      <w:r w:rsidRPr="00A22834">
        <w:rPr>
          <w:rFonts w:ascii="Arial" w:eastAsia="Arial" w:hAnsi="Arial" w:cs="Arial"/>
          <w:i/>
          <w:iCs/>
          <w:lang w:val="hr-HR"/>
        </w:rPr>
        <w:t>Pravila za unutardnevnu dodjelu prijenosnih kapaciteta</w:t>
      </w:r>
      <w:r w:rsidRPr="00A22834">
        <w:rPr>
          <w:rFonts w:ascii="Arial" w:eastAsia="Arial" w:hAnsi="Arial" w:cs="Arial"/>
          <w:lang w:val="hr-HR"/>
        </w:rPr>
        <w:t xml:space="preserve">, nikakva izmjena ugovora između </w:t>
      </w:r>
      <w:r w:rsidR="0021019E" w:rsidRPr="00A22834">
        <w:rPr>
          <w:rFonts w:ascii="Arial" w:eastAsia="Arial" w:hAnsi="Arial" w:cs="Arial"/>
          <w:i/>
          <w:iCs/>
          <w:lang w:val="hr-HR"/>
        </w:rPr>
        <w:t>NOSBiH</w:t>
      </w:r>
      <w:r w:rsidR="005575EC">
        <w:rPr>
          <w:rFonts w:ascii="Arial" w:eastAsia="Arial" w:hAnsi="Arial" w:cs="Arial"/>
          <w:i/>
          <w:iCs/>
          <w:lang w:val="hr-HR"/>
        </w:rPr>
        <w:t>-a</w:t>
      </w:r>
      <w:r w:rsidR="0021019E" w:rsidRPr="00A22834">
        <w:rPr>
          <w:rFonts w:ascii="Arial" w:eastAsia="Arial" w:hAnsi="Arial" w:cs="Arial"/>
          <w:i/>
          <w:iCs/>
          <w:lang w:val="hr-HR"/>
        </w:rPr>
        <w:t xml:space="preserve"> </w:t>
      </w:r>
      <w:r w:rsidR="0021019E" w:rsidRPr="00A22834">
        <w:rPr>
          <w:rFonts w:ascii="Arial" w:eastAsia="Arial" w:hAnsi="Arial" w:cs="Arial"/>
          <w:lang w:val="hr-HR"/>
        </w:rPr>
        <w:t xml:space="preserve">ili </w:t>
      </w:r>
      <w:r w:rsidR="0021019E" w:rsidRPr="00A22834">
        <w:rPr>
          <w:rFonts w:ascii="Arial" w:eastAsia="Arial" w:hAnsi="Arial" w:cs="Arial"/>
          <w:i/>
          <w:iCs/>
          <w:lang w:val="hr-HR"/>
        </w:rPr>
        <w:t>HOPS</w:t>
      </w:r>
      <w:r w:rsidR="005575EC">
        <w:rPr>
          <w:rFonts w:ascii="Arial" w:eastAsia="Arial" w:hAnsi="Arial" w:cs="Arial"/>
          <w:i/>
          <w:iCs/>
          <w:lang w:val="hr-HR"/>
        </w:rPr>
        <w:t>-a</w:t>
      </w:r>
      <w:r w:rsidR="0021019E" w:rsidRPr="00A22834" w:rsidDel="0021019E">
        <w:rPr>
          <w:rFonts w:ascii="Arial" w:eastAsia="Arial" w:hAnsi="Arial" w:cs="Arial"/>
          <w:i/>
          <w:iCs/>
          <w:lang w:val="hr-HR"/>
        </w:rPr>
        <w:t xml:space="preserve"> </w:t>
      </w:r>
      <w:r w:rsidRPr="00A22834">
        <w:rPr>
          <w:rFonts w:ascii="Arial" w:eastAsia="Arial" w:hAnsi="Arial" w:cs="Arial"/>
          <w:lang w:val="hr-HR"/>
        </w:rPr>
        <w:t xml:space="preserve">s jedne strane i </w:t>
      </w:r>
      <w:r w:rsidRPr="00A22834">
        <w:rPr>
          <w:rFonts w:ascii="Arial" w:eastAsia="Arial" w:hAnsi="Arial" w:cs="Arial"/>
          <w:i/>
          <w:iCs/>
          <w:lang w:val="hr-HR"/>
        </w:rPr>
        <w:t>korisnika</w:t>
      </w:r>
      <w:r w:rsidRPr="00A22834">
        <w:rPr>
          <w:rFonts w:ascii="Arial" w:eastAsia="Arial" w:hAnsi="Arial" w:cs="Arial"/>
          <w:lang w:val="hr-HR"/>
        </w:rPr>
        <w:t xml:space="preserve"> s druge strane neće stupiti na snagu, ako </w:t>
      </w:r>
      <w:r w:rsidR="005575EC">
        <w:rPr>
          <w:rFonts w:ascii="Arial" w:eastAsia="Arial" w:hAnsi="Arial" w:cs="Arial"/>
          <w:lang w:val="hr-HR"/>
        </w:rPr>
        <w:t xml:space="preserve">je </w:t>
      </w:r>
      <w:r w:rsidRPr="00A22834">
        <w:rPr>
          <w:rFonts w:ascii="Arial" w:eastAsia="Arial" w:hAnsi="Arial" w:cs="Arial"/>
          <w:lang w:val="hr-HR"/>
        </w:rPr>
        <w:t>u pisanom obliku</w:t>
      </w:r>
      <w:r w:rsidR="005575EC" w:rsidRPr="005575EC">
        <w:rPr>
          <w:rFonts w:ascii="Arial" w:eastAsia="Arial" w:hAnsi="Arial" w:cs="Arial"/>
          <w:lang w:val="hr-HR"/>
        </w:rPr>
        <w:t xml:space="preserve"> </w:t>
      </w:r>
      <w:r w:rsidR="005575EC" w:rsidRPr="00A22834">
        <w:rPr>
          <w:rFonts w:ascii="Arial" w:eastAsia="Arial" w:hAnsi="Arial" w:cs="Arial"/>
          <w:lang w:val="hr-HR"/>
        </w:rPr>
        <w:t>nije</w:t>
      </w:r>
      <w:r w:rsidRPr="00A22834">
        <w:rPr>
          <w:rFonts w:ascii="Arial" w:eastAsia="Arial" w:hAnsi="Arial" w:cs="Arial"/>
          <w:lang w:val="hr-HR"/>
        </w:rPr>
        <w:t xml:space="preserve"> potvr</w:t>
      </w:r>
      <w:r w:rsidR="005575EC">
        <w:rPr>
          <w:rFonts w:ascii="Arial" w:eastAsia="Arial" w:hAnsi="Arial" w:cs="Arial"/>
          <w:lang w:val="hr-HR"/>
        </w:rPr>
        <w:t>dio</w:t>
      </w:r>
      <w:r w:rsidRPr="00A22834">
        <w:rPr>
          <w:rFonts w:ascii="Arial" w:eastAsia="Arial" w:hAnsi="Arial" w:cs="Arial"/>
          <w:lang w:val="hr-HR"/>
        </w:rPr>
        <w:t xml:space="preserve"> </w:t>
      </w:r>
      <w:r w:rsidR="005575EC" w:rsidRPr="00A22834">
        <w:rPr>
          <w:rFonts w:ascii="Arial" w:eastAsia="Arial" w:hAnsi="Arial" w:cs="Arial"/>
          <w:lang w:val="hr-HR"/>
        </w:rPr>
        <w:t>i dostav</w:t>
      </w:r>
      <w:r w:rsidR="005575EC">
        <w:rPr>
          <w:rFonts w:ascii="Arial" w:eastAsia="Arial" w:hAnsi="Arial" w:cs="Arial"/>
          <w:lang w:val="hr-HR"/>
        </w:rPr>
        <w:t>io</w:t>
      </w:r>
      <w:r w:rsidR="005575EC" w:rsidRPr="00A22834">
        <w:rPr>
          <w:rFonts w:ascii="Arial" w:eastAsia="Arial" w:hAnsi="Arial" w:cs="Arial"/>
          <w:lang w:val="hr-HR"/>
        </w:rPr>
        <w:t xml:space="preserve"> </w:t>
      </w:r>
      <w:r w:rsidRPr="00A22834">
        <w:rPr>
          <w:rFonts w:ascii="Arial" w:eastAsia="Arial" w:hAnsi="Arial" w:cs="Arial"/>
          <w:lang w:val="hr-HR"/>
        </w:rPr>
        <w:t>telefaks</w:t>
      </w:r>
      <w:r w:rsidR="005575EC">
        <w:rPr>
          <w:rFonts w:ascii="Arial" w:eastAsia="Arial" w:hAnsi="Arial" w:cs="Arial"/>
          <w:lang w:val="hr-HR"/>
        </w:rPr>
        <w:t>om</w:t>
      </w:r>
      <w:r w:rsidRPr="00A22834">
        <w:rPr>
          <w:rFonts w:ascii="Arial" w:eastAsia="Arial" w:hAnsi="Arial" w:cs="Arial"/>
          <w:lang w:val="hr-HR"/>
        </w:rPr>
        <w:t xml:space="preserve"> ili </w:t>
      </w:r>
      <w:r w:rsidR="00C67DBD">
        <w:rPr>
          <w:rFonts w:ascii="Arial" w:eastAsia="Arial" w:hAnsi="Arial" w:cs="Arial"/>
          <w:lang w:val="hr-HR"/>
        </w:rPr>
        <w:t>elektronsk</w:t>
      </w:r>
      <w:r w:rsidR="005575EC">
        <w:rPr>
          <w:rFonts w:ascii="Arial" w:eastAsia="Arial" w:hAnsi="Arial" w:cs="Arial"/>
          <w:lang w:val="hr-HR"/>
        </w:rPr>
        <w:t>om</w:t>
      </w:r>
      <w:r w:rsidRPr="00A22834">
        <w:rPr>
          <w:rFonts w:ascii="Arial" w:eastAsia="Arial" w:hAnsi="Arial" w:cs="Arial"/>
          <w:lang w:val="hr-HR"/>
        </w:rPr>
        <w:t xml:space="preserve"> pošt</w:t>
      </w:r>
      <w:r w:rsidR="009316D0">
        <w:rPr>
          <w:rFonts w:ascii="Arial" w:eastAsia="Arial" w:hAnsi="Arial" w:cs="Arial"/>
          <w:lang w:val="hr-HR"/>
        </w:rPr>
        <w:t>om</w:t>
      </w:r>
      <w:r w:rsidRPr="00A22834">
        <w:rPr>
          <w:rFonts w:ascii="Arial" w:eastAsia="Arial" w:hAnsi="Arial" w:cs="Arial"/>
          <w:lang w:val="hr-HR"/>
        </w:rPr>
        <w:t xml:space="preserve"> </w:t>
      </w:r>
      <w:r w:rsidR="0021019E" w:rsidRPr="00A22834">
        <w:rPr>
          <w:rFonts w:ascii="Arial" w:eastAsia="Arial" w:hAnsi="Arial" w:cs="Arial"/>
          <w:i/>
          <w:iCs/>
          <w:lang w:val="hr-HR"/>
        </w:rPr>
        <w:t xml:space="preserve">NOSBiH </w:t>
      </w:r>
      <w:r w:rsidR="0021019E" w:rsidRPr="00A22834">
        <w:rPr>
          <w:rFonts w:ascii="Arial" w:eastAsia="Arial" w:hAnsi="Arial" w:cs="Arial"/>
          <w:lang w:val="hr-HR"/>
        </w:rPr>
        <w:t xml:space="preserve">ili </w:t>
      </w:r>
      <w:r w:rsidR="0021019E" w:rsidRPr="00A22834">
        <w:rPr>
          <w:rFonts w:ascii="Arial" w:eastAsia="Arial" w:hAnsi="Arial" w:cs="Arial"/>
          <w:i/>
          <w:iCs/>
          <w:lang w:val="hr-HR"/>
        </w:rPr>
        <w:t>HOPS</w:t>
      </w:r>
      <w:r w:rsidRPr="00A22834">
        <w:rPr>
          <w:rFonts w:ascii="Arial" w:eastAsia="Arial" w:hAnsi="Arial" w:cs="Arial"/>
          <w:lang w:val="hr-HR"/>
        </w:rPr>
        <w:t xml:space="preserve">. Ako bilo koji dio ili odredba </w:t>
      </w:r>
      <w:r w:rsidRPr="00A22834">
        <w:rPr>
          <w:rFonts w:ascii="Arial" w:eastAsia="Arial" w:hAnsi="Arial" w:cs="Arial"/>
          <w:i/>
          <w:iCs/>
          <w:lang w:val="hr-HR"/>
        </w:rPr>
        <w:t>Pravila za unutardnevnu dodjelu prijenosnih kapaciteta</w:t>
      </w:r>
      <w:r w:rsidRPr="00A22834">
        <w:rPr>
          <w:rFonts w:ascii="Arial" w:eastAsia="Arial" w:hAnsi="Arial" w:cs="Arial"/>
          <w:lang w:val="hr-HR"/>
        </w:rPr>
        <w:t xml:space="preserve"> ili njihovih dodataka postane nevažeća, nezakonita, ništ</w:t>
      </w:r>
      <w:r w:rsidR="009316D0">
        <w:rPr>
          <w:rFonts w:ascii="Arial" w:eastAsia="Arial" w:hAnsi="Arial" w:cs="Arial"/>
          <w:lang w:val="hr-HR"/>
        </w:rPr>
        <w:t xml:space="preserve">avna </w:t>
      </w:r>
      <w:r w:rsidRPr="00A22834">
        <w:rPr>
          <w:rFonts w:ascii="Arial" w:eastAsia="Arial" w:hAnsi="Arial" w:cs="Arial"/>
          <w:lang w:val="hr-HR"/>
        </w:rPr>
        <w:t>ili neprimjenjiva, ostali dijelovi će ostati na snazi i primjenjiv</w:t>
      </w:r>
      <w:r w:rsidR="009316D0">
        <w:rPr>
          <w:rFonts w:ascii="Arial" w:eastAsia="Arial" w:hAnsi="Arial" w:cs="Arial"/>
          <w:lang w:val="hr-HR"/>
        </w:rPr>
        <w:t>aće se</w:t>
      </w:r>
      <w:r w:rsidRPr="00A22834">
        <w:rPr>
          <w:rFonts w:ascii="Arial" w:eastAsia="Arial" w:hAnsi="Arial" w:cs="Arial"/>
          <w:lang w:val="hr-HR"/>
        </w:rPr>
        <w:t>, t</w:t>
      </w:r>
      <w:r w:rsidR="009316D0">
        <w:rPr>
          <w:rFonts w:ascii="Arial" w:eastAsia="Arial" w:hAnsi="Arial" w:cs="Arial"/>
          <w:lang w:val="hr-HR"/>
        </w:rPr>
        <w:t>ako da</w:t>
      </w:r>
      <w:r w:rsidRPr="00A22834">
        <w:rPr>
          <w:rFonts w:ascii="Arial" w:eastAsia="Arial" w:hAnsi="Arial" w:cs="Arial"/>
          <w:lang w:val="hr-HR"/>
        </w:rPr>
        <w:t xml:space="preserve"> t</w:t>
      </w:r>
      <w:r w:rsidR="009316D0">
        <w:rPr>
          <w:rFonts w:ascii="Arial" w:eastAsia="Arial" w:hAnsi="Arial" w:cs="Arial"/>
          <w:lang w:val="hr-HR"/>
        </w:rPr>
        <w:t xml:space="preserve">e izmjene </w:t>
      </w:r>
      <w:r w:rsidRPr="00A22834">
        <w:rPr>
          <w:rFonts w:ascii="Arial" w:eastAsia="Arial" w:hAnsi="Arial" w:cs="Arial"/>
          <w:lang w:val="hr-HR"/>
        </w:rPr>
        <w:t>neće na njih u</w:t>
      </w:r>
      <w:r w:rsidR="00BD08BF">
        <w:rPr>
          <w:rFonts w:ascii="Arial" w:eastAsia="Arial" w:hAnsi="Arial" w:cs="Arial"/>
          <w:lang w:val="hr-HR"/>
        </w:rPr>
        <w:t>tic</w:t>
      </w:r>
      <w:r w:rsidRPr="00A22834">
        <w:rPr>
          <w:rFonts w:ascii="Arial" w:eastAsia="Arial" w:hAnsi="Arial" w:cs="Arial"/>
          <w:lang w:val="hr-HR"/>
        </w:rPr>
        <w:t>ati. Bilo kakav nevažeći, nezakonit, ništ</w:t>
      </w:r>
      <w:r w:rsidR="009316D0">
        <w:rPr>
          <w:rFonts w:ascii="Arial" w:eastAsia="Arial" w:hAnsi="Arial" w:cs="Arial"/>
          <w:lang w:val="hr-HR"/>
        </w:rPr>
        <w:t xml:space="preserve">avan </w:t>
      </w:r>
      <w:r w:rsidRPr="00A22834">
        <w:rPr>
          <w:rFonts w:ascii="Arial" w:eastAsia="Arial" w:hAnsi="Arial" w:cs="Arial"/>
          <w:lang w:val="hr-HR"/>
        </w:rPr>
        <w:t xml:space="preserve">ili neprimjenjiv dio ili odredba, zamijeniće se važećim, zakonitim ili primjenjivim dijelom ili odredbom </w:t>
      </w:r>
      <w:r w:rsidR="009316D0">
        <w:rPr>
          <w:rFonts w:ascii="Arial" w:eastAsia="Arial" w:hAnsi="Arial" w:cs="Arial"/>
          <w:lang w:val="hr-HR"/>
        </w:rPr>
        <w:t>tako</w:t>
      </w:r>
      <w:r w:rsidRPr="00A22834">
        <w:rPr>
          <w:rFonts w:ascii="Arial" w:eastAsia="Arial" w:hAnsi="Arial" w:cs="Arial"/>
          <w:lang w:val="hr-HR"/>
        </w:rPr>
        <w:t xml:space="preserve"> da se</w:t>
      </w:r>
      <w:r w:rsidR="009316D0">
        <w:rPr>
          <w:rFonts w:ascii="Arial" w:eastAsia="Arial" w:hAnsi="Arial" w:cs="Arial"/>
          <w:lang w:val="hr-HR"/>
        </w:rPr>
        <w:t>,</w:t>
      </w:r>
      <w:r w:rsidRPr="00A22834">
        <w:rPr>
          <w:rFonts w:ascii="Arial" w:eastAsia="Arial" w:hAnsi="Arial" w:cs="Arial"/>
          <w:lang w:val="hr-HR"/>
        </w:rPr>
        <w:t xml:space="preserve"> </w:t>
      </w:r>
      <w:r w:rsidR="009316D0" w:rsidRPr="00A22834">
        <w:rPr>
          <w:rFonts w:ascii="Arial" w:eastAsia="Arial" w:hAnsi="Arial" w:cs="Arial"/>
          <w:lang w:val="hr-HR"/>
        </w:rPr>
        <w:t xml:space="preserve">u </w:t>
      </w:r>
      <w:r w:rsidR="005B6F18">
        <w:rPr>
          <w:rFonts w:ascii="Arial" w:eastAsia="Arial" w:hAnsi="Arial" w:cs="Arial"/>
          <w:lang w:val="hr-HR"/>
        </w:rPr>
        <w:t xml:space="preserve">mjeri </w:t>
      </w:r>
      <w:r w:rsidR="009316D0" w:rsidRPr="00A22834">
        <w:rPr>
          <w:rFonts w:ascii="Arial" w:eastAsia="Arial" w:hAnsi="Arial" w:cs="Arial"/>
          <w:lang w:val="hr-HR"/>
        </w:rPr>
        <w:t>u koj</w:t>
      </w:r>
      <w:r w:rsidR="005B6F18">
        <w:rPr>
          <w:rFonts w:ascii="Arial" w:eastAsia="Arial" w:hAnsi="Arial" w:cs="Arial"/>
          <w:lang w:val="hr-HR"/>
        </w:rPr>
        <w:t>oj</w:t>
      </w:r>
      <w:r w:rsidR="009316D0" w:rsidRPr="00A22834">
        <w:rPr>
          <w:rFonts w:ascii="Arial" w:eastAsia="Arial" w:hAnsi="Arial" w:cs="Arial"/>
          <w:lang w:val="hr-HR"/>
        </w:rPr>
        <w:t xml:space="preserve"> je to moguće</w:t>
      </w:r>
      <w:r w:rsidR="009316D0">
        <w:rPr>
          <w:rFonts w:ascii="Arial" w:eastAsia="Arial" w:hAnsi="Arial" w:cs="Arial"/>
          <w:lang w:val="hr-HR"/>
        </w:rPr>
        <w:t>,</w:t>
      </w:r>
      <w:r w:rsidR="009316D0" w:rsidRPr="00A22834">
        <w:rPr>
          <w:rFonts w:ascii="Arial" w:eastAsia="Arial" w:hAnsi="Arial" w:cs="Arial"/>
          <w:lang w:val="hr-HR"/>
        </w:rPr>
        <w:t xml:space="preserve"> </w:t>
      </w:r>
      <w:r w:rsidRPr="00A22834">
        <w:rPr>
          <w:rFonts w:ascii="Arial" w:eastAsia="Arial" w:hAnsi="Arial" w:cs="Arial"/>
          <w:lang w:val="hr-HR"/>
        </w:rPr>
        <w:t>postigne namjeravani ekonomski i zakonski učinak.</w:t>
      </w:r>
    </w:p>
    <w:p w14:paraId="5D5D919A" w14:textId="77777777" w:rsidR="00905BDE" w:rsidRPr="00A22834" w:rsidRDefault="00905BDE" w:rsidP="00A22834">
      <w:pPr>
        <w:spacing w:line="255" w:lineRule="exact"/>
        <w:jc w:val="both"/>
        <w:rPr>
          <w:rFonts w:ascii="Arial" w:hAnsi="Arial" w:cs="Arial"/>
          <w:lang w:val="hr-HR"/>
        </w:rPr>
      </w:pPr>
    </w:p>
    <w:p w14:paraId="69A7B66E" w14:textId="77777777" w:rsidR="00905BDE" w:rsidRPr="00A22834" w:rsidRDefault="00340C8B" w:rsidP="00A22834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A22834">
        <w:rPr>
          <w:rFonts w:ascii="Arial" w:eastAsia="Arial" w:hAnsi="Arial" w:cs="Arial"/>
          <w:u w:val="single"/>
          <w:lang w:val="hr-HR"/>
        </w:rPr>
        <w:t xml:space="preserve"> 10.4. Povjerljivost</w:t>
      </w:r>
    </w:p>
    <w:p w14:paraId="620E92F8" w14:textId="77777777" w:rsidR="00905BDE" w:rsidRPr="00A22834" w:rsidRDefault="00905BDE" w:rsidP="00A22834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64291B58" w14:textId="77777777" w:rsidR="00905BDE" w:rsidRDefault="00353A42" w:rsidP="00A22834">
      <w:pPr>
        <w:spacing w:line="238" w:lineRule="auto"/>
        <w:jc w:val="both"/>
        <w:rPr>
          <w:rFonts w:ascii="Arial" w:eastAsia="Arial" w:hAnsi="Arial" w:cs="Arial"/>
          <w:lang w:val="hr-HR"/>
        </w:rPr>
      </w:pPr>
      <w:r w:rsidRPr="00A22834">
        <w:rPr>
          <w:rFonts w:ascii="Arial" w:eastAsia="Arial" w:hAnsi="Arial" w:cs="Arial"/>
          <w:lang w:val="hr-HR"/>
        </w:rPr>
        <w:t>Radom i djelovanjem u skladu s</w:t>
      </w:r>
      <w:r w:rsidR="00C24EA5">
        <w:rPr>
          <w:rFonts w:ascii="Arial" w:eastAsia="Arial" w:hAnsi="Arial" w:cs="Arial"/>
          <w:lang w:val="hr-HR"/>
        </w:rPr>
        <w:t>a</w:t>
      </w:r>
      <w:r w:rsidRPr="00A22834">
        <w:rPr>
          <w:rFonts w:ascii="Arial" w:eastAsia="Arial" w:hAnsi="Arial" w:cs="Arial"/>
          <w:lang w:val="hr-HR"/>
        </w:rPr>
        <w:t xml:space="preserve"> </w:t>
      </w:r>
      <w:r w:rsidRPr="00A22834">
        <w:rPr>
          <w:rFonts w:ascii="Arial" w:eastAsia="Arial" w:hAnsi="Arial" w:cs="Arial"/>
          <w:i/>
          <w:iCs/>
          <w:lang w:val="hr-HR"/>
        </w:rPr>
        <w:t>Pravilima za unutardnevnu dodjelu prijenosnog kapaciteta</w:t>
      </w:r>
      <w:r w:rsidRPr="00A22834">
        <w:rPr>
          <w:rFonts w:ascii="Arial" w:eastAsia="Arial" w:hAnsi="Arial" w:cs="Arial"/>
          <w:lang w:val="hr-HR"/>
        </w:rPr>
        <w:t xml:space="preserve">, </w:t>
      </w:r>
      <w:r w:rsidR="0021019E" w:rsidRPr="00A22834">
        <w:rPr>
          <w:rFonts w:ascii="Arial" w:eastAsia="Arial" w:hAnsi="Arial" w:cs="Arial"/>
          <w:i/>
          <w:iCs/>
          <w:lang w:val="hr-HR"/>
        </w:rPr>
        <w:t xml:space="preserve">NOSBiH </w:t>
      </w:r>
      <w:r w:rsidR="0021019E" w:rsidRPr="00A22834">
        <w:rPr>
          <w:rFonts w:ascii="Arial" w:eastAsia="Arial" w:hAnsi="Arial" w:cs="Arial"/>
          <w:lang w:val="hr-HR"/>
        </w:rPr>
        <w:t xml:space="preserve">ili </w:t>
      </w:r>
      <w:r w:rsidR="0021019E" w:rsidRPr="00A22834">
        <w:rPr>
          <w:rFonts w:ascii="Arial" w:eastAsia="Arial" w:hAnsi="Arial" w:cs="Arial"/>
          <w:i/>
          <w:iCs/>
          <w:lang w:val="hr-HR"/>
        </w:rPr>
        <w:t xml:space="preserve">HOPS </w:t>
      </w:r>
      <w:r w:rsidR="00637922">
        <w:rPr>
          <w:rFonts w:ascii="Arial" w:eastAsia="Arial" w:hAnsi="Arial" w:cs="Arial"/>
          <w:lang w:val="hr-HR"/>
        </w:rPr>
        <w:t>te</w:t>
      </w:r>
      <w:r w:rsidRPr="00A22834">
        <w:rPr>
          <w:rFonts w:ascii="Arial" w:eastAsia="Arial" w:hAnsi="Arial" w:cs="Arial"/>
          <w:lang w:val="hr-HR"/>
        </w:rPr>
        <w:t xml:space="preserve"> njihova povezana društva, ako ih imaju, mogu dobiti ili imati pristup</w:t>
      </w:r>
      <w:r w:rsidRPr="00A22834">
        <w:rPr>
          <w:rFonts w:ascii="Arial" w:eastAsia="Arial" w:hAnsi="Arial" w:cs="Arial"/>
          <w:i/>
          <w:iCs/>
          <w:lang w:val="hr-HR"/>
        </w:rPr>
        <w:t xml:space="preserve"> </w:t>
      </w:r>
      <w:r w:rsidRPr="00A22834">
        <w:rPr>
          <w:rFonts w:ascii="Arial" w:eastAsia="Arial" w:hAnsi="Arial" w:cs="Arial"/>
          <w:lang w:val="hr-HR"/>
        </w:rPr>
        <w:t xml:space="preserve">povjerljivim informacijama o </w:t>
      </w:r>
      <w:r w:rsidRPr="00C67DBD">
        <w:rPr>
          <w:rFonts w:ascii="Arial" w:eastAsia="Arial" w:hAnsi="Arial" w:cs="Arial"/>
          <w:i/>
          <w:iCs/>
          <w:lang w:val="hr-HR"/>
        </w:rPr>
        <w:t>korisnicima</w:t>
      </w:r>
      <w:r w:rsidRPr="00A22834">
        <w:rPr>
          <w:rFonts w:ascii="Arial" w:eastAsia="Arial" w:hAnsi="Arial" w:cs="Arial"/>
          <w:lang w:val="hr-HR"/>
        </w:rPr>
        <w:t>. Povjerljive informacije uključuju sve informacije koje su dostavljene u pisanom obliku i označene kao “</w:t>
      </w:r>
      <w:r w:rsidR="00637922">
        <w:rPr>
          <w:rFonts w:ascii="Arial" w:eastAsia="Arial" w:hAnsi="Arial" w:cs="Arial"/>
          <w:lang w:val="hr-HR"/>
        </w:rPr>
        <w:t>p</w:t>
      </w:r>
      <w:r w:rsidRPr="00A22834">
        <w:rPr>
          <w:rFonts w:ascii="Arial" w:eastAsia="Arial" w:hAnsi="Arial" w:cs="Arial"/>
          <w:lang w:val="hr-HR"/>
        </w:rPr>
        <w:t>ovjerljive” ili otkrivanje informacije u drugom obliku koji nije pisani, na način da se osobi kojoj se informacija otkriva treba reći prije ili isto</w:t>
      </w:r>
      <w:r w:rsidR="003F59F2">
        <w:rPr>
          <w:rFonts w:ascii="Arial" w:eastAsia="Arial" w:hAnsi="Arial" w:cs="Arial"/>
          <w:lang w:val="hr-HR"/>
        </w:rPr>
        <w:t>vremeno</w:t>
      </w:r>
      <w:r w:rsidRPr="00A22834">
        <w:rPr>
          <w:rFonts w:ascii="Arial" w:eastAsia="Arial" w:hAnsi="Arial" w:cs="Arial"/>
          <w:lang w:val="hr-HR"/>
        </w:rPr>
        <w:t xml:space="preserve"> s</w:t>
      </w:r>
      <w:r w:rsidR="003F59F2">
        <w:rPr>
          <w:rFonts w:ascii="Arial" w:eastAsia="Arial" w:hAnsi="Arial" w:cs="Arial"/>
          <w:lang w:val="hr-HR"/>
        </w:rPr>
        <w:t>a</w:t>
      </w:r>
      <w:r w:rsidRPr="00A22834">
        <w:rPr>
          <w:rFonts w:ascii="Arial" w:eastAsia="Arial" w:hAnsi="Arial" w:cs="Arial"/>
          <w:lang w:val="hr-HR"/>
        </w:rPr>
        <w:t xml:space="preserve"> takvim otkrivanjem da povjerljiva informacija može biti otkrivena ili je</w:t>
      </w:r>
      <w:r w:rsidR="00C625C7">
        <w:rPr>
          <w:rFonts w:ascii="Arial" w:eastAsia="Arial" w:hAnsi="Arial" w:cs="Arial"/>
          <w:lang w:val="hr-HR"/>
        </w:rPr>
        <w:t xml:space="preserve"> već</w:t>
      </w:r>
      <w:r w:rsidRPr="00A22834">
        <w:rPr>
          <w:rFonts w:ascii="Arial" w:eastAsia="Arial" w:hAnsi="Arial" w:cs="Arial"/>
          <w:lang w:val="hr-HR"/>
        </w:rPr>
        <w:t xml:space="preserve"> otkrivena.</w:t>
      </w:r>
    </w:p>
    <w:p w14:paraId="180AE459" w14:textId="77777777" w:rsidR="00D22E16" w:rsidRPr="00A22834" w:rsidRDefault="00D22E16" w:rsidP="00A22834">
      <w:pPr>
        <w:spacing w:line="238" w:lineRule="auto"/>
        <w:jc w:val="both"/>
        <w:rPr>
          <w:rFonts w:ascii="Arial" w:hAnsi="Arial" w:cs="Arial"/>
          <w:lang w:val="hr-HR"/>
        </w:rPr>
      </w:pPr>
    </w:p>
    <w:p w14:paraId="74E6FAF4" w14:textId="77777777" w:rsidR="00905BDE" w:rsidRPr="00A22834" w:rsidRDefault="0021019E" w:rsidP="00A22834">
      <w:pPr>
        <w:spacing w:line="237" w:lineRule="auto"/>
        <w:jc w:val="both"/>
        <w:rPr>
          <w:rFonts w:ascii="Arial" w:hAnsi="Arial" w:cs="Arial"/>
          <w:lang w:val="hr-HR"/>
        </w:rPr>
      </w:pPr>
      <w:bookmarkStart w:id="15" w:name="page15"/>
      <w:bookmarkEnd w:id="15"/>
      <w:r w:rsidRPr="00A22834">
        <w:rPr>
          <w:rFonts w:ascii="Arial" w:eastAsia="Arial" w:hAnsi="Arial" w:cs="Arial"/>
          <w:i/>
          <w:iCs/>
          <w:lang w:val="hr-HR"/>
        </w:rPr>
        <w:t>NOSBiH i HOPS</w:t>
      </w:r>
      <w:r w:rsidRPr="00A22834" w:rsidDel="0021019E">
        <w:rPr>
          <w:rFonts w:ascii="Arial" w:eastAsia="Arial" w:hAnsi="Arial" w:cs="Arial"/>
          <w:i/>
          <w:iCs/>
          <w:lang w:val="hr-HR"/>
        </w:rPr>
        <w:t xml:space="preserve"> </w:t>
      </w:r>
      <w:r w:rsidR="006F19E5">
        <w:rPr>
          <w:rFonts w:ascii="Arial" w:eastAsia="Arial" w:hAnsi="Arial" w:cs="Arial"/>
          <w:lang w:val="hr-HR"/>
        </w:rPr>
        <w:t>sagla</w:t>
      </w:r>
      <w:r w:rsidR="00353A42" w:rsidRPr="00A22834">
        <w:rPr>
          <w:rFonts w:ascii="Arial" w:eastAsia="Arial" w:hAnsi="Arial" w:cs="Arial"/>
          <w:lang w:val="hr-HR"/>
        </w:rPr>
        <w:t xml:space="preserve">sni su da će povjerljive informacije </w:t>
      </w:r>
      <w:r w:rsidR="00A80286">
        <w:rPr>
          <w:rFonts w:ascii="Arial" w:eastAsia="Arial" w:hAnsi="Arial" w:cs="Arial"/>
          <w:lang w:val="hr-HR"/>
        </w:rPr>
        <w:t xml:space="preserve">čuvati </w:t>
      </w:r>
      <w:r w:rsidR="00353A42" w:rsidRPr="00A22834">
        <w:rPr>
          <w:rFonts w:ascii="Arial" w:eastAsia="Arial" w:hAnsi="Arial" w:cs="Arial"/>
          <w:lang w:val="hr-HR"/>
        </w:rPr>
        <w:t>i neće ih otkriti</w:t>
      </w:r>
      <w:r w:rsidR="00353A42" w:rsidRPr="00A22834">
        <w:rPr>
          <w:rFonts w:ascii="Arial" w:eastAsia="Arial" w:hAnsi="Arial" w:cs="Arial"/>
          <w:i/>
          <w:iCs/>
          <w:lang w:val="hr-HR"/>
        </w:rPr>
        <w:t xml:space="preserve"> </w:t>
      </w:r>
      <w:r w:rsidR="00353A42" w:rsidRPr="00A22834">
        <w:rPr>
          <w:rFonts w:ascii="Arial" w:eastAsia="Arial" w:hAnsi="Arial" w:cs="Arial"/>
          <w:lang w:val="hr-HR"/>
        </w:rPr>
        <w:t xml:space="preserve">bez prethodnog pristanka </w:t>
      </w:r>
      <w:r w:rsidR="00353A42" w:rsidRPr="00A22834">
        <w:rPr>
          <w:rFonts w:ascii="Arial" w:eastAsia="Arial" w:hAnsi="Arial" w:cs="Arial"/>
          <w:i/>
          <w:iCs/>
          <w:lang w:val="hr-HR"/>
        </w:rPr>
        <w:t>korisnika</w:t>
      </w:r>
      <w:r w:rsidR="00353A42" w:rsidRPr="00A22834">
        <w:rPr>
          <w:rFonts w:ascii="Arial" w:eastAsia="Arial" w:hAnsi="Arial" w:cs="Arial"/>
          <w:lang w:val="hr-HR"/>
        </w:rPr>
        <w:t xml:space="preserve"> </w:t>
      </w:r>
      <w:r w:rsidR="00D22E16">
        <w:rPr>
          <w:rFonts w:ascii="Arial" w:eastAsia="Arial" w:hAnsi="Arial" w:cs="Arial"/>
          <w:lang w:val="hr-HR"/>
        </w:rPr>
        <w:t xml:space="preserve">niti će </w:t>
      </w:r>
      <w:r w:rsidR="00353A42" w:rsidRPr="00A22834">
        <w:rPr>
          <w:rFonts w:ascii="Arial" w:eastAsia="Arial" w:hAnsi="Arial" w:cs="Arial"/>
          <w:lang w:val="hr-HR"/>
        </w:rPr>
        <w:t>ih</w:t>
      </w:r>
      <w:r w:rsidR="00D22E16" w:rsidRPr="00A22834">
        <w:rPr>
          <w:rFonts w:ascii="Arial" w:eastAsia="Arial" w:hAnsi="Arial" w:cs="Arial"/>
          <w:lang w:val="hr-HR"/>
        </w:rPr>
        <w:t xml:space="preserve">, bilo </w:t>
      </w:r>
      <w:r w:rsidR="00DF22CF">
        <w:rPr>
          <w:rFonts w:ascii="Arial" w:eastAsia="Arial" w:hAnsi="Arial" w:cs="Arial"/>
          <w:lang w:val="hr-HR"/>
        </w:rPr>
        <w:t xml:space="preserve">u </w:t>
      </w:r>
      <w:r w:rsidR="00D22E16" w:rsidRPr="00A22834">
        <w:rPr>
          <w:rFonts w:ascii="Arial" w:eastAsia="Arial" w:hAnsi="Arial" w:cs="Arial"/>
          <w:lang w:val="hr-HR"/>
        </w:rPr>
        <w:t xml:space="preserve">kojem obliku, </w:t>
      </w:r>
      <w:r w:rsidR="00353A42" w:rsidRPr="00A22834">
        <w:rPr>
          <w:rFonts w:ascii="Arial" w:eastAsia="Arial" w:hAnsi="Arial" w:cs="Arial"/>
          <w:lang w:val="hr-HR"/>
        </w:rPr>
        <w:t xml:space="preserve"> učiniti dostupnima</w:t>
      </w:r>
      <w:r w:rsidR="00D22E16">
        <w:rPr>
          <w:rFonts w:ascii="Arial" w:eastAsia="Arial" w:hAnsi="Arial" w:cs="Arial"/>
          <w:lang w:val="hr-HR"/>
        </w:rPr>
        <w:t xml:space="preserve"> </w:t>
      </w:r>
      <w:r w:rsidR="00353A42" w:rsidRPr="00A22834">
        <w:rPr>
          <w:rFonts w:ascii="Arial" w:eastAsia="Arial" w:hAnsi="Arial" w:cs="Arial"/>
          <w:lang w:val="hr-HR"/>
        </w:rPr>
        <w:t xml:space="preserve">nekoj trećoj strani, te da takve informacije </w:t>
      </w:r>
      <w:r w:rsidR="00D22E16" w:rsidRPr="00A22834">
        <w:rPr>
          <w:rFonts w:ascii="Arial" w:eastAsia="Arial" w:hAnsi="Arial" w:cs="Arial"/>
          <w:lang w:val="hr-HR"/>
        </w:rPr>
        <w:t xml:space="preserve">neće koristiti </w:t>
      </w:r>
      <w:r w:rsidR="00316374">
        <w:rPr>
          <w:rFonts w:ascii="Arial" w:eastAsia="Arial" w:hAnsi="Arial" w:cs="Arial"/>
          <w:lang w:val="hr-HR"/>
        </w:rPr>
        <w:t>ni</w:t>
      </w:r>
      <w:r w:rsidR="00353A42" w:rsidRPr="00A22834">
        <w:rPr>
          <w:rFonts w:ascii="Arial" w:eastAsia="Arial" w:hAnsi="Arial" w:cs="Arial"/>
          <w:lang w:val="hr-HR"/>
        </w:rPr>
        <w:t xml:space="preserve"> </w:t>
      </w:r>
      <w:r w:rsidR="00316374" w:rsidRPr="00A22834">
        <w:rPr>
          <w:rFonts w:ascii="Arial" w:eastAsia="Arial" w:hAnsi="Arial" w:cs="Arial"/>
          <w:lang w:val="hr-HR"/>
        </w:rPr>
        <w:t xml:space="preserve">u </w:t>
      </w:r>
      <w:r w:rsidR="00353A42" w:rsidRPr="00A22834">
        <w:rPr>
          <w:rFonts w:ascii="Arial" w:eastAsia="Arial" w:hAnsi="Arial" w:cs="Arial"/>
          <w:lang w:val="hr-HR"/>
        </w:rPr>
        <w:t xml:space="preserve">koju </w:t>
      </w:r>
      <w:r w:rsidR="00316374">
        <w:rPr>
          <w:rFonts w:ascii="Arial" w:eastAsia="Arial" w:hAnsi="Arial" w:cs="Arial"/>
          <w:lang w:val="hr-HR"/>
        </w:rPr>
        <w:t xml:space="preserve">drugu </w:t>
      </w:r>
      <w:r w:rsidR="00353A42" w:rsidRPr="00A22834">
        <w:rPr>
          <w:rFonts w:ascii="Arial" w:eastAsia="Arial" w:hAnsi="Arial" w:cs="Arial"/>
          <w:lang w:val="hr-HR"/>
        </w:rPr>
        <w:t>svrhu</w:t>
      </w:r>
      <w:r w:rsidR="00316374">
        <w:rPr>
          <w:rFonts w:ascii="Arial" w:eastAsia="Arial" w:hAnsi="Arial" w:cs="Arial"/>
          <w:lang w:val="hr-HR"/>
        </w:rPr>
        <w:t>,</w:t>
      </w:r>
      <w:r w:rsidR="00353A42" w:rsidRPr="00A22834">
        <w:rPr>
          <w:rFonts w:ascii="Arial" w:eastAsia="Arial" w:hAnsi="Arial" w:cs="Arial"/>
          <w:lang w:val="hr-HR"/>
        </w:rPr>
        <w:t xml:space="preserve"> osim za razmatranje odred</w:t>
      </w:r>
      <w:r w:rsidR="00D22E16">
        <w:rPr>
          <w:rFonts w:ascii="Arial" w:eastAsia="Arial" w:hAnsi="Arial" w:cs="Arial"/>
          <w:lang w:val="hr-HR"/>
        </w:rPr>
        <w:t>a</w:t>
      </w:r>
      <w:r w:rsidR="00353A42" w:rsidRPr="00A22834">
        <w:rPr>
          <w:rFonts w:ascii="Arial" w:eastAsia="Arial" w:hAnsi="Arial" w:cs="Arial"/>
          <w:lang w:val="hr-HR"/>
        </w:rPr>
        <w:t>b</w:t>
      </w:r>
      <w:r w:rsidR="00D22E16">
        <w:rPr>
          <w:rFonts w:ascii="Arial" w:eastAsia="Arial" w:hAnsi="Arial" w:cs="Arial"/>
          <w:lang w:val="hr-HR"/>
        </w:rPr>
        <w:t>a</w:t>
      </w:r>
      <w:r w:rsidR="00353A42" w:rsidRPr="00A22834">
        <w:rPr>
          <w:rFonts w:ascii="Arial" w:eastAsia="Arial" w:hAnsi="Arial" w:cs="Arial"/>
          <w:lang w:val="hr-HR"/>
        </w:rPr>
        <w:t xml:space="preserve"> ovih </w:t>
      </w:r>
      <w:r w:rsidR="00353A42" w:rsidRPr="00A22834">
        <w:rPr>
          <w:rFonts w:ascii="Arial" w:eastAsia="Arial" w:hAnsi="Arial" w:cs="Arial"/>
          <w:i/>
          <w:iCs/>
          <w:lang w:val="hr-HR"/>
        </w:rPr>
        <w:t>Pravila za unutardnevnu dodjelu prijenosnih kapaciteta</w:t>
      </w:r>
      <w:r w:rsidR="00353A42" w:rsidRPr="00A22834">
        <w:rPr>
          <w:rFonts w:ascii="Arial" w:eastAsia="Arial" w:hAnsi="Arial" w:cs="Arial"/>
          <w:lang w:val="hr-HR"/>
        </w:rPr>
        <w:t>, izuzev ukoliko se radi o javnim vlastima.</w:t>
      </w:r>
      <w:r w:rsidR="00D22E16">
        <w:rPr>
          <w:rFonts w:ascii="Arial" w:eastAsia="Arial" w:hAnsi="Arial" w:cs="Arial"/>
          <w:lang w:val="hr-HR"/>
        </w:rPr>
        <w:t xml:space="preserve"> </w:t>
      </w:r>
    </w:p>
    <w:p w14:paraId="5C364D90" w14:textId="77777777" w:rsidR="00905BDE" w:rsidRPr="00A22834" w:rsidRDefault="00905BDE" w:rsidP="00A22834">
      <w:pPr>
        <w:spacing w:line="266" w:lineRule="exact"/>
        <w:jc w:val="both"/>
        <w:rPr>
          <w:rFonts w:ascii="Arial" w:hAnsi="Arial" w:cs="Arial"/>
          <w:lang w:val="hr-HR"/>
        </w:rPr>
      </w:pPr>
    </w:p>
    <w:p w14:paraId="2A4A6EF2" w14:textId="77777777" w:rsidR="00905BDE" w:rsidRPr="00A22834" w:rsidRDefault="00353A42" w:rsidP="00C67DBD">
      <w:pPr>
        <w:spacing w:line="235" w:lineRule="auto"/>
        <w:ind w:right="200"/>
        <w:rPr>
          <w:rFonts w:ascii="Arial" w:hAnsi="Arial" w:cs="Arial"/>
          <w:lang w:val="hr-HR"/>
        </w:rPr>
      </w:pPr>
      <w:r w:rsidRPr="00A22834">
        <w:rPr>
          <w:rFonts w:ascii="Arial" w:eastAsia="Arial" w:hAnsi="Arial" w:cs="Arial"/>
          <w:lang w:val="hr-HR"/>
        </w:rPr>
        <w:t xml:space="preserve">Odredbe ovog </w:t>
      </w:r>
      <w:r w:rsidR="004B5490">
        <w:rPr>
          <w:rFonts w:ascii="Arial" w:eastAsia="Arial" w:hAnsi="Arial" w:cs="Arial"/>
          <w:lang w:val="hr-HR"/>
        </w:rPr>
        <w:t>član</w:t>
      </w:r>
      <w:r w:rsidRPr="00A22834">
        <w:rPr>
          <w:rFonts w:ascii="Arial" w:eastAsia="Arial" w:hAnsi="Arial" w:cs="Arial"/>
          <w:lang w:val="hr-HR"/>
        </w:rPr>
        <w:t xml:space="preserve">a ne primjenjuju se na informacije otkrivene </w:t>
      </w:r>
      <w:r w:rsidR="0021019E" w:rsidRPr="00A22834">
        <w:rPr>
          <w:rFonts w:ascii="Arial" w:eastAsia="Arial" w:hAnsi="Arial" w:cs="Arial"/>
          <w:i/>
          <w:iCs/>
          <w:lang w:val="hr-HR"/>
        </w:rPr>
        <w:t>NOSBiH</w:t>
      </w:r>
      <w:r w:rsidR="00A3381B">
        <w:rPr>
          <w:rFonts w:ascii="Arial" w:eastAsia="Arial" w:hAnsi="Arial" w:cs="Arial"/>
          <w:i/>
          <w:iCs/>
          <w:lang w:val="hr-HR"/>
        </w:rPr>
        <w:t>-u</w:t>
      </w:r>
      <w:r w:rsidR="0021019E" w:rsidRPr="00A22834">
        <w:rPr>
          <w:rFonts w:ascii="Arial" w:eastAsia="Arial" w:hAnsi="Arial" w:cs="Arial"/>
          <w:i/>
          <w:iCs/>
          <w:lang w:val="hr-HR"/>
        </w:rPr>
        <w:t xml:space="preserve"> </w:t>
      </w:r>
      <w:r w:rsidR="0021019E" w:rsidRPr="00A22834">
        <w:rPr>
          <w:rFonts w:ascii="Arial" w:eastAsia="Arial" w:hAnsi="Arial" w:cs="Arial"/>
          <w:lang w:val="hr-HR"/>
        </w:rPr>
        <w:t xml:space="preserve">ili </w:t>
      </w:r>
      <w:r w:rsidR="0021019E" w:rsidRPr="00A22834">
        <w:rPr>
          <w:rFonts w:ascii="Arial" w:eastAsia="Arial" w:hAnsi="Arial" w:cs="Arial"/>
          <w:i/>
          <w:iCs/>
          <w:lang w:val="hr-HR"/>
        </w:rPr>
        <w:t>HOPS</w:t>
      </w:r>
      <w:r w:rsidR="00A3381B">
        <w:rPr>
          <w:rFonts w:ascii="Arial" w:eastAsia="Arial" w:hAnsi="Arial" w:cs="Arial"/>
          <w:i/>
          <w:iCs/>
          <w:lang w:val="hr-HR"/>
        </w:rPr>
        <w:t>-u</w:t>
      </w:r>
      <w:r w:rsidRPr="00A22834">
        <w:rPr>
          <w:rFonts w:ascii="Arial" w:eastAsia="Arial" w:hAnsi="Arial" w:cs="Arial"/>
          <w:lang w:val="hr-HR"/>
        </w:rPr>
        <w:t xml:space="preserve">, kako je navedeno u </w:t>
      </w:r>
      <w:r w:rsidR="004B5490">
        <w:rPr>
          <w:rFonts w:ascii="Arial" w:eastAsia="Arial" w:hAnsi="Arial" w:cs="Arial"/>
          <w:lang w:val="hr-HR"/>
        </w:rPr>
        <w:t>članu</w:t>
      </w:r>
      <w:r w:rsidRPr="00A22834">
        <w:rPr>
          <w:rFonts w:ascii="Arial" w:eastAsia="Arial" w:hAnsi="Arial" w:cs="Arial"/>
          <w:lang w:val="hr-HR"/>
        </w:rPr>
        <w:t>, ako:</w:t>
      </w:r>
    </w:p>
    <w:p w14:paraId="048F0765" w14:textId="77777777" w:rsidR="00905BDE" w:rsidRPr="00A22834" w:rsidRDefault="00905BDE" w:rsidP="00C67DBD">
      <w:pPr>
        <w:spacing w:line="11" w:lineRule="exact"/>
        <w:rPr>
          <w:rFonts w:ascii="Arial" w:hAnsi="Arial" w:cs="Arial"/>
          <w:lang w:val="hr-HR"/>
        </w:rPr>
      </w:pPr>
    </w:p>
    <w:p w14:paraId="7E1B5A1F" w14:textId="77777777" w:rsidR="00905BDE" w:rsidRPr="00A22834" w:rsidRDefault="00353A42" w:rsidP="00C67DBD">
      <w:pPr>
        <w:numPr>
          <w:ilvl w:val="0"/>
          <w:numId w:val="5"/>
        </w:numPr>
        <w:tabs>
          <w:tab w:val="left" w:pos="360"/>
        </w:tabs>
        <w:spacing w:line="235" w:lineRule="auto"/>
        <w:ind w:left="360" w:right="960" w:hanging="360"/>
        <w:rPr>
          <w:rFonts w:ascii="Arial" w:eastAsia="Arial" w:hAnsi="Arial" w:cs="Arial"/>
          <w:lang w:val="hr-HR"/>
        </w:rPr>
      </w:pPr>
      <w:r w:rsidRPr="00A22834">
        <w:rPr>
          <w:rFonts w:ascii="Arial" w:eastAsia="Arial" w:hAnsi="Arial" w:cs="Arial"/>
          <w:lang w:val="hr-HR"/>
        </w:rPr>
        <w:lastRenderedPageBreak/>
        <w:t>je, pr</w:t>
      </w:r>
      <w:r w:rsidR="0042020A">
        <w:rPr>
          <w:rFonts w:ascii="Arial" w:eastAsia="Arial" w:hAnsi="Arial" w:cs="Arial"/>
          <w:lang w:val="hr-HR"/>
        </w:rPr>
        <w:t>ij</w:t>
      </w:r>
      <w:r w:rsidR="00A3381B">
        <w:rPr>
          <w:rFonts w:ascii="Arial" w:eastAsia="Arial" w:hAnsi="Arial" w:cs="Arial"/>
          <w:lang w:val="hr-HR"/>
        </w:rPr>
        <w:t>e</w:t>
      </w:r>
      <w:r w:rsidRPr="00A22834">
        <w:rPr>
          <w:rFonts w:ascii="Arial" w:eastAsia="Arial" w:hAnsi="Arial" w:cs="Arial"/>
          <w:lang w:val="hr-HR"/>
        </w:rPr>
        <w:t xml:space="preserve"> takvo</w:t>
      </w:r>
      <w:r w:rsidR="0042020A">
        <w:rPr>
          <w:rFonts w:ascii="Arial" w:eastAsia="Arial" w:hAnsi="Arial" w:cs="Arial"/>
          <w:lang w:val="hr-HR"/>
        </w:rPr>
        <w:t>g</w:t>
      </w:r>
      <w:r w:rsidRPr="00A22834">
        <w:rPr>
          <w:rFonts w:ascii="Arial" w:eastAsia="Arial" w:hAnsi="Arial" w:cs="Arial"/>
          <w:lang w:val="hr-HR"/>
        </w:rPr>
        <w:t xml:space="preserve"> otkrivanj</w:t>
      </w:r>
      <w:r w:rsidR="0042020A">
        <w:rPr>
          <w:rFonts w:ascii="Arial" w:eastAsia="Arial" w:hAnsi="Arial" w:cs="Arial"/>
          <w:lang w:val="hr-HR"/>
        </w:rPr>
        <w:t>a</w:t>
      </w:r>
      <w:r w:rsidRPr="00A22834">
        <w:rPr>
          <w:rFonts w:ascii="Arial" w:eastAsia="Arial" w:hAnsi="Arial" w:cs="Arial"/>
          <w:lang w:val="hr-HR"/>
        </w:rPr>
        <w:t>, to već bilo poznato javnosti ili ako je nakon tog</w:t>
      </w:r>
      <w:r w:rsidR="00A3381B">
        <w:rPr>
          <w:rFonts w:ascii="Arial" w:eastAsia="Arial" w:hAnsi="Arial" w:cs="Arial"/>
          <w:lang w:val="hr-HR"/>
        </w:rPr>
        <w:t xml:space="preserve"> </w:t>
      </w:r>
      <w:r w:rsidRPr="00A22834">
        <w:rPr>
          <w:rFonts w:ascii="Arial" w:eastAsia="Arial" w:hAnsi="Arial" w:cs="Arial"/>
          <w:lang w:val="hr-HR"/>
        </w:rPr>
        <w:t xml:space="preserve">otkrivanja to postalo poznato javnosti, ali ne krivnjom </w:t>
      </w:r>
      <w:r w:rsidR="0021019E" w:rsidRPr="00A22834">
        <w:rPr>
          <w:rFonts w:ascii="Arial" w:eastAsia="Arial" w:hAnsi="Arial" w:cs="Arial"/>
          <w:i/>
          <w:iCs/>
          <w:lang w:val="hr-HR"/>
        </w:rPr>
        <w:t>NOSBiH</w:t>
      </w:r>
      <w:r w:rsidR="0042020A">
        <w:rPr>
          <w:rFonts w:ascii="Arial" w:eastAsia="Arial" w:hAnsi="Arial" w:cs="Arial"/>
          <w:i/>
          <w:iCs/>
          <w:lang w:val="hr-HR"/>
        </w:rPr>
        <w:t>-a ni</w:t>
      </w:r>
      <w:r w:rsidR="0021019E" w:rsidRPr="00A22834">
        <w:rPr>
          <w:rFonts w:ascii="Arial" w:eastAsia="Arial" w:hAnsi="Arial" w:cs="Arial"/>
          <w:lang w:val="hr-HR"/>
        </w:rPr>
        <w:t xml:space="preserve"> </w:t>
      </w:r>
      <w:r w:rsidR="0021019E" w:rsidRPr="00A22834">
        <w:rPr>
          <w:rFonts w:ascii="Arial" w:eastAsia="Arial" w:hAnsi="Arial" w:cs="Arial"/>
          <w:i/>
          <w:iCs/>
          <w:lang w:val="hr-HR"/>
        </w:rPr>
        <w:t>HOPS</w:t>
      </w:r>
      <w:r w:rsidR="0042020A">
        <w:rPr>
          <w:rFonts w:ascii="Arial" w:eastAsia="Arial" w:hAnsi="Arial" w:cs="Arial"/>
          <w:i/>
          <w:iCs/>
          <w:lang w:val="hr-HR"/>
        </w:rPr>
        <w:t>-a</w:t>
      </w:r>
    </w:p>
    <w:p w14:paraId="7A5D4C72" w14:textId="77777777" w:rsidR="00905BDE" w:rsidRPr="00A22834" w:rsidRDefault="00905BDE" w:rsidP="00C67DBD">
      <w:pPr>
        <w:spacing w:line="2" w:lineRule="exact"/>
        <w:rPr>
          <w:rFonts w:ascii="Arial" w:eastAsia="Arial" w:hAnsi="Arial" w:cs="Arial"/>
          <w:lang w:val="hr-HR"/>
        </w:rPr>
      </w:pPr>
    </w:p>
    <w:p w14:paraId="684AB4E9" w14:textId="77777777" w:rsidR="00905BDE" w:rsidRPr="00A22834" w:rsidRDefault="00353A42" w:rsidP="00C67DBD">
      <w:pPr>
        <w:numPr>
          <w:ilvl w:val="0"/>
          <w:numId w:val="5"/>
        </w:numPr>
        <w:tabs>
          <w:tab w:val="left" w:pos="360"/>
        </w:tabs>
        <w:ind w:left="360" w:hanging="360"/>
        <w:rPr>
          <w:rFonts w:ascii="Arial" w:eastAsia="Arial" w:hAnsi="Arial" w:cs="Arial"/>
          <w:lang w:val="hr-HR"/>
        </w:rPr>
      </w:pPr>
      <w:r w:rsidRPr="00A22834">
        <w:rPr>
          <w:rFonts w:ascii="Arial" w:eastAsia="Arial" w:hAnsi="Arial" w:cs="Arial"/>
          <w:lang w:val="hr-HR"/>
        </w:rPr>
        <w:t xml:space="preserve">su </w:t>
      </w:r>
      <w:r w:rsidR="0021019E" w:rsidRPr="00A22834">
        <w:rPr>
          <w:rFonts w:ascii="Arial" w:eastAsia="Arial" w:hAnsi="Arial" w:cs="Arial"/>
          <w:i/>
          <w:iCs/>
          <w:lang w:val="hr-HR"/>
        </w:rPr>
        <w:t>NOSBiH ili HOPS</w:t>
      </w:r>
      <w:r w:rsidRPr="00A22834">
        <w:rPr>
          <w:rFonts w:ascii="Arial" w:eastAsia="Arial" w:hAnsi="Arial" w:cs="Arial"/>
          <w:lang w:val="hr-HR"/>
        </w:rPr>
        <w:t xml:space="preserve"> </w:t>
      </w:r>
      <w:r w:rsidR="00445CDC" w:rsidRPr="00A22834">
        <w:rPr>
          <w:rFonts w:ascii="Arial" w:eastAsia="Arial" w:hAnsi="Arial" w:cs="Arial"/>
          <w:lang w:val="hr-HR"/>
        </w:rPr>
        <w:t xml:space="preserve">to </w:t>
      </w:r>
      <w:r w:rsidRPr="00A22834">
        <w:rPr>
          <w:rFonts w:ascii="Arial" w:eastAsia="Arial" w:hAnsi="Arial" w:cs="Arial"/>
          <w:lang w:val="hr-HR"/>
        </w:rPr>
        <w:t>znali prije objave</w:t>
      </w:r>
    </w:p>
    <w:p w14:paraId="150B4675" w14:textId="77777777" w:rsidR="00905BDE" w:rsidRPr="00A22834" w:rsidRDefault="00905BDE" w:rsidP="00C67DBD">
      <w:pPr>
        <w:spacing w:line="7" w:lineRule="exact"/>
        <w:rPr>
          <w:rFonts w:ascii="Arial" w:eastAsia="Arial" w:hAnsi="Arial" w:cs="Arial"/>
          <w:lang w:val="hr-HR"/>
        </w:rPr>
      </w:pPr>
    </w:p>
    <w:p w14:paraId="6C9ABAFC" w14:textId="77777777" w:rsidR="00905BDE" w:rsidRPr="00A22834" w:rsidRDefault="00353A42" w:rsidP="00C67DBD">
      <w:pPr>
        <w:numPr>
          <w:ilvl w:val="0"/>
          <w:numId w:val="5"/>
        </w:numPr>
        <w:tabs>
          <w:tab w:val="left" w:pos="360"/>
        </w:tabs>
        <w:spacing w:line="235" w:lineRule="auto"/>
        <w:ind w:left="360" w:right="520" w:hanging="360"/>
        <w:rPr>
          <w:rFonts w:ascii="Arial" w:eastAsia="Arial" w:hAnsi="Arial" w:cs="Arial"/>
          <w:lang w:val="hr-HR"/>
        </w:rPr>
      </w:pPr>
      <w:r w:rsidRPr="00A22834">
        <w:rPr>
          <w:rFonts w:ascii="Arial" w:eastAsia="Arial" w:hAnsi="Arial" w:cs="Arial"/>
          <w:lang w:val="hr-HR"/>
        </w:rPr>
        <w:t xml:space="preserve">su </w:t>
      </w:r>
      <w:r w:rsidR="0042020A" w:rsidRPr="00A22834">
        <w:rPr>
          <w:rFonts w:ascii="Arial" w:eastAsia="Arial" w:hAnsi="Arial" w:cs="Arial"/>
          <w:lang w:val="hr-HR"/>
        </w:rPr>
        <w:t>istu informaciju</w:t>
      </w:r>
      <w:r w:rsidR="0042020A">
        <w:rPr>
          <w:rFonts w:ascii="Arial" w:eastAsia="Arial" w:hAnsi="Arial" w:cs="Arial"/>
          <w:lang w:val="hr-HR"/>
        </w:rPr>
        <w:t>,</w:t>
      </w:r>
      <w:r w:rsidR="0042020A" w:rsidRPr="00A22834">
        <w:rPr>
          <w:rFonts w:ascii="Arial" w:eastAsia="Arial" w:hAnsi="Arial" w:cs="Arial"/>
          <w:lang w:val="hr-HR"/>
        </w:rPr>
        <w:t xml:space="preserve"> </w:t>
      </w:r>
      <w:r w:rsidRPr="00A22834">
        <w:rPr>
          <w:rFonts w:ascii="Arial" w:eastAsia="Arial" w:hAnsi="Arial" w:cs="Arial"/>
          <w:lang w:val="hr-HR"/>
        </w:rPr>
        <w:t xml:space="preserve">nakon otkrivanja, </w:t>
      </w:r>
      <w:r w:rsidR="0021019E" w:rsidRPr="00A22834">
        <w:rPr>
          <w:rFonts w:ascii="Arial" w:eastAsia="Arial" w:hAnsi="Arial" w:cs="Arial"/>
          <w:i/>
          <w:iCs/>
          <w:lang w:val="hr-HR"/>
        </w:rPr>
        <w:t>NOSBiH ili HOPS</w:t>
      </w:r>
      <w:r w:rsidRPr="00A22834">
        <w:rPr>
          <w:rFonts w:ascii="Arial" w:eastAsia="Arial" w:hAnsi="Arial" w:cs="Arial"/>
          <w:lang w:val="hr-HR"/>
        </w:rPr>
        <w:t xml:space="preserve"> </w:t>
      </w:r>
      <w:r w:rsidR="0042020A" w:rsidRPr="00A22834">
        <w:rPr>
          <w:rFonts w:ascii="Arial" w:eastAsia="Arial" w:hAnsi="Arial" w:cs="Arial"/>
          <w:lang w:val="hr-HR"/>
        </w:rPr>
        <w:t xml:space="preserve">primili </w:t>
      </w:r>
      <w:r w:rsidRPr="00A22834">
        <w:rPr>
          <w:rFonts w:ascii="Arial" w:eastAsia="Arial" w:hAnsi="Arial" w:cs="Arial"/>
          <w:lang w:val="hr-HR"/>
        </w:rPr>
        <w:t xml:space="preserve">od treće strane koja </w:t>
      </w:r>
      <w:r w:rsidR="0042020A" w:rsidRPr="00A22834">
        <w:rPr>
          <w:rFonts w:ascii="Arial" w:eastAsia="Arial" w:hAnsi="Arial" w:cs="Arial"/>
          <w:lang w:val="hr-HR"/>
        </w:rPr>
        <w:t xml:space="preserve">prema odgovarajućem </w:t>
      </w:r>
      <w:r w:rsidR="0042020A" w:rsidRPr="00A22834">
        <w:rPr>
          <w:rFonts w:ascii="Arial" w:eastAsia="Arial" w:hAnsi="Arial" w:cs="Arial"/>
          <w:i/>
          <w:iCs/>
          <w:lang w:val="hr-HR"/>
        </w:rPr>
        <w:t>korisniku</w:t>
      </w:r>
      <w:r w:rsidR="0042020A" w:rsidRPr="00A22834">
        <w:rPr>
          <w:rFonts w:ascii="Arial" w:eastAsia="Arial" w:hAnsi="Arial" w:cs="Arial"/>
          <w:lang w:val="hr-HR"/>
        </w:rPr>
        <w:t xml:space="preserve"> </w:t>
      </w:r>
      <w:r w:rsidRPr="00A22834">
        <w:rPr>
          <w:rFonts w:ascii="Arial" w:eastAsia="Arial" w:hAnsi="Arial" w:cs="Arial"/>
          <w:lang w:val="hr-HR"/>
        </w:rPr>
        <w:t xml:space="preserve">nije imala </w:t>
      </w:r>
      <w:r w:rsidR="00F34D97">
        <w:rPr>
          <w:rFonts w:ascii="Arial" w:eastAsia="Arial" w:hAnsi="Arial" w:cs="Arial"/>
          <w:lang w:val="hr-HR"/>
        </w:rPr>
        <w:t>obavez</w:t>
      </w:r>
      <w:r w:rsidRPr="00A22834">
        <w:rPr>
          <w:rFonts w:ascii="Arial" w:eastAsia="Arial" w:hAnsi="Arial" w:cs="Arial"/>
          <w:lang w:val="hr-HR"/>
        </w:rPr>
        <w:t xml:space="preserve">u </w:t>
      </w:r>
      <w:r w:rsidR="0042020A">
        <w:rPr>
          <w:rFonts w:ascii="Arial" w:eastAsia="Arial" w:hAnsi="Arial" w:cs="Arial"/>
          <w:lang w:val="hr-HR"/>
        </w:rPr>
        <w:t xml:space="preserve">čuvanja </w:t>
      </w:r>
      <w:r w:rsidRPr="00A22834">
        <w:rPr>
          <w:rFonts w:ascii="Arial" w:eastAsia="Arial" w:hAnsi="Arial" w:cs="Arial"/>
          <w:lang w:val="hr-HR"/>
        </w:rPr>
        <w:t xml:space="preserve">tajnosti </w:t>
      </w:r>
      <w:r w:rsidR="0042020A" w:rsidRPr="00A22834">
        <w:rPr>
          <w:rFonts w:ascii="Arial" w:eastAsia="Arial" w:hAnsi="Arial" w:cs="Arial"/>
          <w:lang w:val="hr-HR"/>
        </w:rPr>
        <w:t>takve informacije</w:t>
      </w:r>
      <w:r w:rsidRPr="00A22834">
        <w:rPr>
          <w:rFonts w:ascii="Arial" w:eastAsia="Arial" w:hAnsi="Arial" w:cs="Arial"/>
          <w:lang w:val="hr-HR"/>
        </w:rPr>
        <w:t>.</w:t>
      </w:r>
    </w:p>
    <w:p w14:paraId="07045681" w14:textId="77777777" w:rsidR="00CA4BCA" w:rsidRPr="00A22834" w:rsidRDefault="00CA4BCA" w:rsidP="00C67DBD">
      <w:pPr>
        <w:tabs>
          <w:tab w:val="left" w:pos="360"/>
        </w:tabs>
        <w:spacing w:line="235" w:lineRule="auto"/>
        <w:ind w:right="520"/>
        <w:rPr>
          <w:rFonts w:ascii="Arial" w:eastAsia="Arial" w:hAnsi="Arial" w:cs="Arial"/>
          <w:lang w:val="hr-HR"/>
        </w:rPr>
      </w:pPr>
    </w:p>
    <w:p w14:paraId="4C773734" w14:textId="77777777" w:rsidR="00023AB2" w:rsidRDefault="00023AB2" w:rsidP="00C67DBD">
      <w:pPr>
        <w:rPr>
          <w:rFonts w:ascii="Arial" w:eastAsia="Arial" w:hAnsi="Arial" w:cs="Arial"/>
          <w:u w:val="single"/>
          <w:lang w:val="hr-HR"/>
        </w:rPr>
      </w:pPr>
    </w:p>
    <w:p w14:paraId="148DA367" w14:textId="77777777" w:rsidR="00023AB2" w:rsidRDefault="00023AB2" w:rsidP="00C67DBD">
      <w:pPr>
        <w:rPr>
          <w:rFonts w:ascii="Arial" w:eastAsia="Arial" w:hAnsi="Arial" w:cs="Arial"/>
          <w:u w:val="single"/>
          <w:lang w:val="hr-HR"/>
        </w:rPr>
      </w:pPr>
    </w:p>
    <w:p w14:paraId="18C27445" w14:textId="77777777" w:rsidR="00905BDE" w:rsidRPr="00A22834" w:rsidRDefault="00340C8B" w:rsidP="00A22834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A22834">
        <w:rPr>
          <w:rFonts w:ascii="Arial" w:eastAsia="Arial" w:hAnsi="Arial" w:cs="Arial"/>
          <w:u w:val="single"/>
          <w:lang w:val="hr-HR"/>
        </w:rPr>
        <w:t xml:space="preserve"> 10.5. Izmjene i dopune</w:t>
      </w:r>
    </w:p>
    <w:p w14:paraId="76F34A56" w14:textId="77777777" w:rsidR="00905BDE" w:rsidRPr="00A22834" w:rsidRDefault="00905BDE" w:rsidP="00A22834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6E77CC2F" w14:textId="77777777" w:rsidR="00905BDE" w:rsidRPr="00A22834" w:rsidRDefault="00353A42" w:rsidP="00A22834">
      <w:pPr>
        <w:spacing w:line="239" w:lineRule="auto"/>
        <w:jc w:val="both"/>
        <w:rPr>
          <w:rFonts w:ascii="Arial" w:eastAsia="Arial" w:hAnsi="Arial" w:cs="Arial"/>
          <w:lang w:val="hr-HR"/>
        </w:rPr>
      </w:pPr>
      <w:r w:rsidRPr="00A22834">
        <w:rPr>
          <w:rFonts w:ascii="Arial" w:eastAsia="Arial" w:hAnsi="Arial" w:cs="Arial"/>
          <w:lang w:val="hr-HR"/>
        </w:rPr>
        <w:t xml:space="preserve">O svim izmjenama i dopunama ovih </w:t>
      </w:r>
      <w:r w:rsidRPr="00A22834">
        <w:rPr>
          <w:rFonts w:ascii="Arial" w:eastAsia="Arial" w:hAnsi="Arial" w:cs="Arial"/>
          <w:i/>
          <w:iCs/>
          <w:lang w:val="hr-HR"/>
        </w:rPr>
        <w:t>Pravila za unutardnevnu dodjelu prijenosnog kapaciteta</w:t>
      </w:r>
      <w:r w:rsidRPr="00A22834">
        <w:rPr>
          <w:rFonts w:ascii="Arial" w:eastAsia="Arial" w:hAnsi="Arial" w:cs="Arial"/>
          <w:lang w:val="hr-HR"/>
        </w:rPr>
        <w:t xml:space="preserve"> korisnik će biti </w:t>
      </w:r>
      <w:r w:rsidR="000E0F1E">
        <w:rPr>
          <w:rFonts w:ascii="Arial" w:eastAsia="Arial" w:hAnsi="Arial" w:cs="Arial"/>
          <w:lang w:val="hr-HR"/>
        </w:rPr>
        <w:t>upoznat</w:t>
      </w:r>
      <w:r w:rsidRPr="00A22834">
        <w:rPr>
          <w:rFonts w:ascii="Arial" w:eastAsia="Arial" w:hAnsi="Arial" w:cs="Arial"/>
          <w:lang w:val="hr-HR"/>
        </w:rPr>
        <w:t xml:space="preserve"> putem </w:t>
      </w:r>
      <w:r w:rsidR="00B067D3">
        <w:rPr>
          <w:rFonts w:ascii="Arial" w:eastAsia="Arial" w:hAnsi="Arial" w:cs="Arial"/>
          <w:lang w:val="hr-HR"/>
        </w:rPr>
        <w:t>obavještenja</w:t>
      </w:r>
      <w:r w:rsidRPr="00A22834">
        <w:rPr>
          <w:rFonts w:ascii="Arial" w:eastAsia="Arial" w:hAnsi="Arial" w:cs="Arial"/>
          <w:lang w:val="hr-HR"/>
        </w:rPr>
        <w:t xml:space="preserve"> objavljeno</w:t>
      </w:r>
      <w:r w:rsidR="00B067D3">
        <w:rPr>
          <w:rFonts w:ascii="Arial" w:eastAsia="Arial" w:hAnsi="Arial" w:cs="Arial"/>
          <w:lang w:val="hr-HR"/>
        </w:rPr>
        <w:t>g</w:t>
      </w:r>
      <w:r w:rsidRPr="00A22834">
        <w:rPr>
          <w:rFonts w:ascii="Arial" w:eastAsia="Arial" w:hAnsi="Arial" w:cs="Arial"/>
          <w:lang w:val="hr-HR"/>
        </w:rPr>
        <w:t xml:space="preserve"> u novoj verziji ovih </w:t>
      </w:r>
      <w:r w:rsidRPr="00A22834">
        <w:rPr>
          <w:rFonts w:ascii="Arial" w:eastAsia="Arial" w:hAnsi="Arial" w:cs="Arial"/>
          <w:i/>
          <w:iCs/>
          <w:lang w:val="hr-HR"/>
        </w:rPr>
        <w:t>Pravila za</w:t>
      </w:r>
      <w:r w:rsidRPr="00A22834">
        <w:rPr>
          <w:rFonts w:ascii="Arial" w:eastAsia="Arial" w:hAnsi="Arial" w:cs="Arial"/>
          <w:lang w:val="hr-HR"/>
        </w:rPr>
        <w:t xml:space="preserve"> </w:t>
      </w:r>
      <w:r w:rsidRPr="00A22834">
        <w:rPr>
          <w:rFonts w:ascii="Arial" w:eastAsia="Arial" w:hAnsi="Arial" w:cs="Arial"/>
          <w:i/>
          <w:iCs/>
          <w:lang w:val="hr-HR"/>
        </w:rPr>
        <w:t xml:space="preserve">unutardnevnu dodjelu prijenosnog kapaciteta </w:t>
      </w:r>
      <w:r w:rsidRPr="00A22834">
        <w:rPr>
          <w:rFonts w:ascii="Arial" w:eastAsia="Arial" w:hAnsi="Arial" w:cs="Arial"/>
          <w:lang w:val="hr-HR"/>
        </w:rPr>
        <w:t>na internetskim stranicama</w:t>
      </w:r>
      <w:r w:rsidRPr="00A22834">
        <w:rPr>
          <w:rFonts w:ascii="Arial" w:eastAsia="Arial" w:hAnsi="Arial" w:cs="Arial"/>
          <w:i/>
          <w:iCs/>
          <w:lang w:val="hr-HR"/>
        </w:rPr>
        <w:t xml:space="preserve"> </w:t>
      </w:r>
      <w:r w:rsidR="0021019E" w:rsidRPr="00A22834">
        <w:rPr>
          <w:rFonts w:ascii="Arial" w:eastAsia="Arial" w:hAnsi="Arial" w:cs="Arial"/>
          <w:i/>
          <w:iCs/>
          <w:lang w:val="hr-HR"/>
        </w:rPr>
        <w:t>NOSBiH</w:t>
      </w:r>
      <w:r w:rsidR="000600DC">
        <w:rPr>
          <w:rFonts w:ascii="Arial" w:eastAsia="Arial" w:hAnsi="Arial" w:cs="Arial"/>
          <w:i/>
          <w:iCs/>
          <w:lang w:val="hr-HR"/>
        </w:rPr>
        <w:t xml:space="preserve">-a </w:t>
      </w:r>
      <w:r w:rsidR="0021019E" w:rsidRPr="00A22834">
        <w:rPr>
          <w:rFonts w:ascii="Arial" w:eastAsia="Arial" w:hAnsi="Arial" w:cs="Arial"/>
          <w:i/>
          <w:iCs/>
          <w:lang w:val="hr-HR"/>
        </w:rPr>
        <w:t>ili HOPS</w:t>
      </w:r>
      <w:r w:rsidR="000600DC">
        <w:rPr>
          <w:rFonts w:ascii="Arial" w:eastAsia="Arial" w:hAnsi="Arial" w:cs="Arial"/>
          <w:i/>
          <w:iCs/>
          <w:lang w:val="hr-HR"/>
        </w:rPr>
        <w:t>-a</w:t>
      </w:r>
      <w:r w:rsidRPr="00A22834">
        <w:rPr>
          <w:rFonts w:ascii="Arial" w:eastAsia="Arial" w:hAnsi="Arial" w:cs="Arial"/>
          <w:lang w:val="hr-HR"/>
        </w:rPr>
        <w:t>.</w:t>
      </w:r>
      <w:r w:rsidRPr="00A22834">
        <w:rPr>
          <w:rFonts w:ascii="Arial" w:eastAsia="Arial" w:hAnsi="Arial" w:cs="Arial"/>
          <w:i/>
          <w:iCs/>
          <w:lang w:val="hr-HR"/>
        </w:rPr>
        <w:t xml:space="preserve"> </w:t>
      </w:r>
      <w:r w:rsidRPr="00A22834">
        <w:rPr>
          <w:rFonts w:ascii="Arial" w:eastAsia="Arial" w:hAnsi="Arial" w:cs="Arial"/>
          <w:lang w:val="hr-HR"/>
        </w:rPr>
        <w:t>Takv</w:t>
      </w:r>
      <w:r w:rsidR="006A1373">
        <w:rPr>
          <w:rFonts w:ascii="Arial" w:eastAsia="Arial" w:hAnsi="Arial" w:cs="Arial"/>
          <w:lang w:val="hr-HR"/>
        </w:rPr>
        <w:t>o</w:t>
      </w:r>
      <w:r w:rsidRPr="00A22834">
        <w:rPr>
          <w:rFonts w:ascii="Arial" w:eastAsia="Arial" w:hAnsi="Arial" w:cs="Arial"/>
          <w:lang w:val="hr-HR"/>
        </w:rPr>
        <w:t xml:space="preserve"> </w:t>
      </w:r>
      <w:r w:rsidR="006A1373">
        <w:rPr>
          <w:rFonts w:ascii="Arial" w:eastAsia="Arial" w:hAnsi="Arial" w:cs="Arial"/>
          <w:lang w:val="hr-HR"/>
        </w:rPr>
        <w:t>obavještenje</w:t>
      </w:r>
      <w:r w:rsidRPr="00A22834">
        <w:rPr>
          <w:rFonts w:ascii="Arial" w:eastAsia="Arial" w:hAnsi="Arial" w:cs="Arial"/>
          <w:lang w:val="hr-HR"/>
        </w:rPr>
        <w:t xml:space="preserve"> će upućivati na izmijenjene ili dopunjene član</w:t>
      </w:r>
      <w:r w:rsidR="004B5490">
        <w:rPr>
          <w:rFonts w:ascii="Arial" w:eastAsia="Arial" w:hAnsi="Arial" w:cs="Arial"/>
          <w:lang w:val="hr-HR"/>
        </w:rPr>
        <w:t>ov</w:t>
      </w:r>
      <w:r w:rsidRPr="00A22834">
        <w:rPr>
          <w:rFonts w:ascii="Arial" w:eastAsia="Arial" w:hAnsi="Arial" w:cs="Arial"/>
          <w:lang w:val="hr-HR"/>
        </w:rPr>
        <w:t xml:space="preserve">e i datume po stupanju na snagu novih odredbi </w:t>
      </w:r>
      <w:r w:rsidRPr="00A22834">
        <w:rPr>
          <w:rFonts w:ascii="Arial" w:eastAsia="Arial" w:hAnsi="Arial" w:cs="Arial"/>
          <w:i/>
          <w:iCs/>
          <w:lang w:val="hr-HR"/>
        </w:rPr>
        <w:t>Pravila za unutardnevnu dodjelu prijenosnog kapaciteta</w:t>
      </w:r>
      <w:r w:rsidRPr="00A22834">
        <w:rPr>
          <w:rFonts w:ascii="Arial" w:eastAsia="Arial" w:hAnsi="Arial" w:cs="Arial"/>
          <w:lang w:val="hr-HR"/>
        </w:rPr>
        <w:t xml:space="preserve">. Osim ako to nije navedeno u novoj verziji </w:t>
      </w:r>
      <w:r w:rsidRPr="00A22834">
        <w:rPr>
          <w:rFonts w:ascii="Arial" w:eastAsia="Arial" w:hAnsi="Arial" w:cs="Arial"/>
          <w:i/>
          <w:iCs/>
          <w:lang w:val="hr-HR"/>
        </w:rPr>
        <w:t>Pravila za unutardnevnu dodjelu prijenosnog kapaciteta</w:t>
      </w:r>
      <w:r w:rsidRPr="00A22834">
        <w:rPr>
          <w:rFonts w:ascii="Arial" w:eastAsia="Arial" w:hAnsi="Arial" w:cs="Arial"/>
          <w:lang w:val="hr-HR"/>
        </w:rPr>
        <w:t>, nije potrebna nova registracija, a korisnici pri</w:t>
      </w:r>
      <w:r w:rsidR="00640ACF">
        <w:rPr>
          <w:rFonts w:ascii="Arial" w:eastAsia="Arial" w:hAnsi="Arial" w:cs="Arial"/>
          <w:lang w:val="hr-HR"/>
        </w:rPr>
        <w:t>hvata</w:t>
      </w:r>
      <w:r w:rsidRPr="00A22834">
        <w:rPr>
          <w:rFonts w:ascii="Arial" w:eastAsia="Arial" w:hAnsi="Arial" w:cs="Arial"/>
          <w:lang w:val="hr-HR"/>
        </w:rPr>
        <w:t xml:space="preserve">ju nova </w:t>
      </w:r>
      <w:r w:rsidRPr="00A22834">
        <w:rPr>
          <w:rFonts w:ascii="Arial" w:eastAsia="Arial" w:hAnsi="Arial" w:cs="Arial"/>
          <w:i/>
          <w:iCs/>
          <w:lang w:val="hr-HR"/>
        </w:rPr>
        <w:t>Pravila za unutardnevnu dodjelu prijenosnog</w:t>
      </w:r>
      <w:r w:rsidRPr="00A22834">
        <w:rPr>
          <w:rFonts w:ascii="Arial" w:eastAsia="Arial" w:hAnsi="Arial" w:cs="Arial"/>
          <w:lang w:val="hr-HR"/>
        </w:rPr>
        <w:t xml:space="preserve"> </w:t>
      </w:r>
      <w:r w:rsidRPr="00A22834">
        <w:rPr>
          <w:rFonts w:ascii="Arial" w:eastAsia="Arial" w:hAnsi="Arial" w:cs="Arial"/>
          <w:i/>
          <w:iCs/>
          <w:lang w:val="hr-HR"/>
        </w:rPr>
        <w:t xml:space="preserve">kapaciteta </w:t>
      </w:r>
      <w:r w:rsidRPr="00A22834">
        <w:rPr>
          <w:rFonts w:ascii="Arial" w:eastAsia="Arial" w:hAnsi="Arial" w:cs="Arial"/>
          <w:lang w:val="hr-HR"/>
        </w:rPr>
        <w:t xml:space="preserve">nastavljajući </w:t>
      </w:r>
      <w:r w:rsidR="005C577D">
        <w:rPr>
          <w:rFonts w:ascii="Arial" w:eastAsia="Arial" w:hAnsi="Arial" w:cs="Arial"/>
          <w:lang w:val="hr-HR"/>
        </w:rPr>
        <w:t xml:space="preserve">sa svojim </w:t>
      </w:r>
      <w:r w:rsidR="00B067D3">
        <w:rPr>
          <w:rFonts w:ascii="Arial" w:eastAsia="Arial" w:hAnsi="Arial" w:cs="Arial"/>
          <w:lang w:val="hr-HR"/>
        </w:rPr>
        <w:t>učestvov</w:t>
      </w:r>
      <w:r w:rsidRPr="00A22834">
        <w:rPr>
          <w:rFonts w:ascii="Arial" w:eastAsia="Arial" w:hAnsi="Arial" w:cs="Arial"/>
          <w:lang w:val="hr-HR"/>
        </w:rPr>
        <w:t>anje</w:t>
      </w:r>
      <w:r w:rsidR="005C577D">
        <w:rPr>
          <w:rFonts w:ascii="Arial" w:eastAsia="Arial" w:hAnsi="Arial" w:cs="Arial"/>
          <w:lang w:val="hr-HR"/>
        </w:rPr>
        <w:t>m</w:t>
      </w:r>
      <w:r w:rsidRPr="00A22834">
        <w:rPr>
          <w:rFonts w:ascii="Arial" w:eastAsia="Arial" w:hAnsi="Arial" w:cs="Arial"/>
          <w:lang w:val="hr-HR"/>
        </w:rPr>
        <w:t xml:space="preserve"> u postupku unutardnevne dodjele.</w:t>
      </w:r>
    </w:p>
    <w:p w14:paraId="04E12C87" w14:textId="77777777" w:rsidR="00905BDE" w:rsidRDefault="00905BDE" w:rsidP="00A22834">
      <w:pPr>
        <w:spacing w:line="254" w:lineRule="exact"/>
        <w:jc w:val="both"/>
        <w:rPr>
          <w:rFonts w:ascii="Arial" w:hAnsi="Arial" w:cs="Arial"/>
          <w:lang w:val="hr-HR"/>
        </w:rPr>
      </w:pPr>
    </w:p>
    <w:p w14:paraId="4D75D77D" w14:textId="77777777" w:rsidR="00183747" w:rsidRDefault="00340C8B" w:rsidP="00183747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183747">
        <w:rPr>
          <w:rFonts w:ascii="Arial" w:eastAsia="Arial" w:hAnsi="Arial" w:cs="Arial"/>
          <w:u w:val="single"/>
          <w:lang w:val="hr-HR"/>
        </w:rPr>
        <w:t xml:space="preserve"> 10.6. Period važenja</w:t>
      </w:r>
    </w:p>
    <w:p w14:paraId="3CD8A2D6" w14:textId="77777777" w:rsidR="00183747" w:rsidRDefault="00183747" w:rsidP="00183747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5DEBD012" w14:textId="77777777" w:rsidR="00AE4EAA" w:rsidRPr="00AE4EAA" w:rsidRDefault="00AE4EAA" w:rsidP="00AE4EAA">
      <w:pPr>
        <w:spacing w:line="232" w:lineRule="auto"/>
        <w:jc w:val="both"/>
        <w:rPr>
          <w:rFonts w:ascii="Arial" w:eastAsia="Arial" w:hAnsi="Arial" w:cs="Arial"/>
          <w:lang w:val="hr-HR"/>
        </w:rPr>
      </w:pPr>
      <w:r w:rsidRPr="00AE4EAA">
        <w:rPr>
          <w:rFonts w:ascii="Arial" w:eastAsia="Arial" w:hAnsi="Arial" w:cs="Arial"/>
          <w:lang w:val="hr-HR"/>
        </w:rPr>
        <w:t xml:space="preserve">Ova </w:t>
      </w:r>
      <w:r w:rsidRPr="00C67DBD">
        <w:rPr>
          <w:rFonts w:ascii="Arial" w:eastAsia="Arial" w:hAnsi="Arial" w:cs="Arial"/>
          <w:i/>
          <w:iCs/>
          <w:lang w:val="hr-HR"/>
        </w:rPr>
        <w:t>Pravila za unutardnevnu dodjelu</w:t>
      </w:r>
      <w:r w:rsidRPr="00AE4EAA">
        <w:rPr>
          <w:rFonts w:ascii="Arial" w:eastAsia="Arial" w:hAnsi="Arial" w:cs="Arial"/>
          <w:lang w:val="hr-HR"/>
        </w:rPr>
        <w:t xml:space="preserve"> </w:t>
      </w:r>
      <w:r w:rsidRPr="00C67DBD">
        <w:rPr>
          <w:rFonts w:ascii="Arial" w:eastAsia="Arial" w:hAnsi="Arial" w:cs="Arial"/>
          <w:i/>
          <w:iCs/>
          <w:lang w:val="hr-HR"/>
        </w:rPr>
        <w:t>prijenosnog kapaciteta</w:t>
      </w:r>
      <w:r w:rsidRPr="00AE4EAA">
        <w:rPr>
          <w:rFonts w:ascii="Arial" w:eastAsia="Arial" w:hAnsi="Arial" w:cs="Arial"/>
          <w:lang w:val="hr-HR"/>
        </w:rPr>
        <w:t xml:space="preserve"> stupaju na snagu nakon odobrenja nadležnih regulatornih tijela i primjenjuju se za unutardnevne dodjele kapaciteta </w:t>
      </w:r>
      <w:r w:rsidR="00E84400">
        <w:rPr>
          <w:rFonts w:ascii="Arial" w:eastAsia="Arial" w:hAnsi="Arial" w:cs="Arial"/>
          <w:lang w:val="hr-HR"/>
        </w:rPr>
        <w:t>u</w:t>
      </w:r>
      <w:r w:rsidRPr="00AE4EAA">
        <w:rPr>
          <w:rFonts w:ascii="Arial" w:eastAsia="Arial" w:hAnsi="Arial" w:cs="Arial"/>
          <w:lang w:val="hr-HR"/>
        </w:rPr>
        <w:t xml:space="preserve"> 2022. godin</w:t>
      </w:r>
      <w:r w:rsidR="00E84400">
        <w:rPr>
          <w:rFonts w:ascii="Arial" w:eastAsia="Arial" w:hAnsi="Arial" w:cs="Arial"/>
          <w:lang w:val="hr-HR"/>
        </w:rPr>
        <w:t>i</w:t>
      </w:r>
      <w:r w:rsidRPr="00AE4EAA">
        <w:rPr>
          <w:rFonts w:ascii="Arial" w:eastAsia="Arial" w:hAnsi="Arial" w:cs="Arial"/>
          <w:lang w:val="hr-HR"/>
        </w:rPr>
        <w:t xml:space="preserve"> u oba smjera na granici Hrvatske i Bosne i Hercegovine.</w:t>
      </w:r>
    </w:p>
    <w:p w14:paraId="3A9A24B2" w14:textId="77777777" w:rsidR="00E84400" w:rsidRDefault="00E84400" w:rsidP="00AE4EAA">
      <w:pPr>
        <w:spacing w:line="232" w:lineRule="auto"/>
        <w:jc w:val="both"/>
        <w:rPr>
          <w:rFonts w:ascii="Arial" w:eastAsia="Arial" w:hAnsi="Arial" w:cs="Arial"/>
          <w:lang w:val="hr-HR"/>
        </w:rPr>
      </w:pPr>
    </w:p>
    <w:p w14:paraId="467E988E" w14:textId="77777777" w:rsidR="00183747" w:rsidRDefault="00AE4EAA" w:rsidP="00AE4EAA">
      <w:pPr>
        <w:spacing w:line="232" w:lineRule="auto"/>
        <w:jc w:val="both"/>
        <w:rPr>
          <w:rFonts w:ascii="Arial" w:eastAsia="Arial" w:hAnsi="Arial" w:cs="Arial"/>
          <w:lang w:val="hr-HR"/>
        </w:rPr>
      </w:pPr>
      <w:r w:rsidRPr="00C67DBD">
        <w:rPr>
          <w:rFonts w:ascii="Arial" w:eastAsia="Arial" w:hAnsi="Arial" w:cs="Arial"/>
          <w:i/>
          <w:iCs/>
          <w:lang w:val="hr-HR"/>
        </w:rPr>
        <w:t>Pravila za unutardnevnu dodjelu prijenosnog kapaciteta</w:t>
      </w:r>
      <w:r w:rsidRPr="00AE4EAA">
        <w:rPr>
          <w:rFonts w:ascii="Arial" w:eastAsia="Arial" w:hAnsi="Arial" w:cs="Arial"/>
          <w:lang w:val="hr-HR"/>
        </w:rPr>
        <w:t xml:space="preserve"> </w:t>
      </w:r>
      <w:r w:rsidR="00E84400">
        <w:rPr>
          <w:rFonts w:ascii="Arial" w:eastAsia="Arial" w:hAnsi="Arial" w:cs="Arial"/>
          <w:lang w:val="hr-HR"/>
        </w:rPr>
        <w:t>važ</w:t>
      </w:r>
      <w:r w:rsidR="00715F40">
        <w:rPr>
          <w:rFonts w:ascii="Arial" w:eastAsia="Arial" w:hAnsi="Arial" w:cs="Arial"/>
          <w:lang w:val="hr-HR"/>
        </w:rPr>
        <w:t>ić</w:t>
      </w:r>
      <w:r w:rsidR="00E84400">
        <w:rPr>
          <w:rFonts w:ascii="Arial" w:eastAsia="Arial" w:hAnsi="Arial" w:cs="Arial"/>
          <w:lang w:val="hr-HR"/>
        </w:rPr>
        <w:t xml:space="preserve">e </w:t>
      </w:r>
      <w:r w:rsidRPr="00AE4EAA">
        <w:rPr>
          <w:rFonts w:ascii="Arial" w:eastAsia="Arial" w:hAnsi="Arial" w:cs="Arial"/>
          <w:lang w:val="hr-HR"/>
        </w:rPr>
        <w:t>neodređeno vrijeme</w:t>
      </w:r>
      <w:r w:rsidR="00613AB1">
        <w:rPr>
          <w:rFonts w:ascii="Arial" w:eastAsia="Arial" w:hAnsi="Arial" w:cs="Arial"/>
          <w:lang w:val="hr-HR"/>
        </w:rPr>
        <w:t>, a</w:t>
      </w:r>
      <w:r w:rsidRPr="00AE4EAA">
        <w:rPr>
          <w:rFonts w:ascii="Arial" w:eastAsia="Arial" w:hAnsi="Arial" w:cs="Arial"/>
          <w:lang w:val="hr-HR"/>
        </w:rPr>
        <w:t xml:space="preserve"> podložna su izmjenama i dopunama u skladu s</w:t>
      </w:r>
      <w:r w:rsidR="00D1401F">
        <w:rPr>
          <w:rFonts w:ascii="Arial" w:eastAsia="Arial" w:hAnsi="Arial" w:cs="Arial"/>
          <w:lang w:val="hr-HR"/>
        </w:rPr>
        <w:t>a</w:t>
      </w:r>
      <w:r w:rsidRPr="00AE4EAA">
        <w:rPr>
          <w:rFonts w:ascii="Arial" w:eastAsia="Arial" w:hAnsi="Arial" w:cs="Arial"/>
          <w:lang w:val="hr-HR"/>
        </w:rPr>
        <w:t xml:space="preserve"> </w:t>
      </w:r>
      <w:r w:rsidR="00525D57">
        <w:rPr>
          <w:rFonts w:ascii="Arial" w:eastAsia="Arial" w:hAnsi="Arial" w:cs="Arial"/>
          <w:lang w:val="hr-HR"/>
        </w:rPr>
        <w:t>članom</w:t>
      </w:r>
      <w:r w:rsidRPr="00AE4EAA">
        <w:rPr>
          <w:rFonts w:ascii="Arial" w:eastAsia="Arial" w:hAnsi="Arial" w:cs="Arial"/>
          <w:lang w:val="hr-HR"/>
        </w:rPr>
        <w:t xml:space="preserve"> 10.5. ovih </w:t>
      </w:r>
      <w:r w:rsidR="00E84400">
        <w:rPr>
          <w:rFonts w:ascii="Arial" w:eastAsia="Arial" w:hAnsi="Arial" w:cs="Arial"/>
          <w:lang w:val="hr-HR"/>
        </w:rPr>
        <w:t>p</w:t>
      </w:r>
      <w:r w:rsidRPr="00AE4EAA">
        <w:rPr>
          <w:rFonts w:ascii="Arial" w:eastAsia="Arial" w:hAnsi="Arial" w:cs="Arial"/>
          <w:lang w:val="hr-HR"/>
        </w:rPr>
        <w:t>ravila, ili u slučaju bilo kakvih novih zakona i pravila koji se odnose na ili imaju učinak na dodjelu prijenosnog kapaciteta ili upravljanje zagušenjima.</w:t>
      </w:r>
    </w:p>
    <w:p w14:paraId="01AF5BE7" w14:textId="77777777" w:rsidR="00183747" w:rsidRPr="00A22834" w:rsidRDefault="00183747" w:rsidP="00A22834">
      <w:pPr>
        <w:spacing w:line="254" w:lineRule="exact"/>
        <w:jc w:val="both"/>
        <w:rPr>
          <w:rFonts w:ascii="Arial" w:hAnsi="Arial" w:cs="Arial"/>
          <w:lang w:val="hr-HR"/>
        </w:rPr>
      </w:pPr>
    </w:p>
    <w:p w14:paraId="3F655801" w14:textId="77777777" w:rsidR="00905BDE" w:rsidRPr="00A22834" w:rsidRDefault="00340C8B" w:rsidP="00A22834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A22834">
        <w:rPr>
          <w:rFonts w:ascii="Arial" w:eastAsia="Arial" w:hAnsi="Arial" w:cs="Arial"/>
          <w:u w:val="single"/>
          <w:lang w:val="hr-HR"/>
        </w:rPr>
        <w:t xml:space="preserve"> 10.</w:t>
      </w:r>
      <w:r w:rsidR="00183747">
        <w:rPr>
          <w:rFonts w:ascii="Arial" w:eastAsia="Arial" w:hAnsi="Arial" w:cs="Arial"/>
          <w:u w:val="single"/>
          <w:lang w:val="hr-HR"/>
        </w:rPr>
        <w:t>7</w:t>
      </w:r>
      <w:r w:rsidR="00353A42" w:rsidRPr="00A22834">
        <w:rPr>
          <w:rFonts w:ascii="Arial" w:eastAsia="Arial" w:hAnsi="Arial" w:cs="Arial"/>
          <w:u w:val="single"/>
          <w:lang w:val="hr-HR"/>
        </w:rPr>
        <w:t>. Mjerodavno pravo i sporovi</w:t>
      </w:r>
    </w:p>
    <w:p w14:paraId="2DEDE2DA" w14:textId="77777777" w:rsidR="00905BDE" w:rsidRPr="00A22834" w:rsidRDefault="00905BDE" w:rsidP="00A22834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1A24906D" w14:textId="77777777" w:rsidR="00905BDE" w:rsidRPr="00A22834" w:rsidRDefault="00353A42" w:rsidP="00A22834">
      <w:pPr>
        <w:spacing w:line="235" w:lineRule="auto"/>
        <w:jc w:val="both"/>
        <w:rPr>
          <w:rFonts w:ascii="Arial" w:eastAsia="Arial" w:hAnsi="Arial" w:cs="Arial"/>
          <w:lang w:val="hr-HR"/>
        </w:rPr>
      </w:pPr>
      <w:r w:rsidRPr="00A22834">
        <w:rPr>
          <w:rFonts w:ascii="Arial" w:eastAsia="Arial" w:hAnsi="Arial" w:cs="Arial"/>
          <w:lang w:val="hr-HR"/>
        </w:rPr>
        <w:t xml:space="preserve">Za sve sporove između </w:t>
      </w:r>
      <w:r w:rsidR="0021019E" w:rsidRPr="00A22834">
        <w:rPr>
          <w:rFonts w:ascii="Arial" w:eastAsia="Arial" w:hAnsi="Arial" w:cs="Arial"/>
          <w:lang w:val="hr-HR"/>
        </w:rPr>
        <w:t>NOSBiH</w:t>
      </w:r>
      <w:r w:rsidRPr="00A22834">
        <w:rPr>
          <w:rFonts w:ascii="Arial" w:eastAsia="Arial" w:hAnsi="Arial" w:cs="Arial"/>
          <w:lang w:val="hr-HR"/>
        </w:rPr>
        <w:t xml:space="preserve">-a i </w:t>
      </w:r>
      <w:r w:rsidRPr="00A22834">
        <w:rPr>
          <w:rFonts w:ascii="Arial" w:eastAsia="Arial" w:hAnsi="Arial" w:cs="Arial"/>
          <w:i/>
          <w:iCs/>
          <w:lang w:val="hr-HR"/>
        </w:rPr>
        <w:t>korisnika</w:t>
      </w:r>
      <w:r w:rsidRPr="00A22834">
        <w:rPr>
          <w:rFonts w:ascii="Arial" w:eastAsia="Arial" w:hAnsi="Arial" w:cs="Arial"/>
          <w:lang w:val="hr-HR"/>
        </w:rPr>
        <w:t xml:space="preserve"> koji proizlaze iz ovih </w:t>
      </w:r>
      <w:r w:rsidRPr="00A22834">
        <w:rPr>
          <w:rFonts w:ascii="Arial" w:eastAsia="Arial" w:hAnsi="Arial" w:cs="Arial"/>
          <w:i/>
          <w:iCs/>
          <w:lang w:val="hr-HR"/>
        </w:rPr>
        <w:t>Pravila za unutardnevnu</w:t>
      </w:r>
      <w:r w:rsidRPr="00A22834">
        <w:rPr>
          <w:rFonts w:ascii="Arial" w:eastAsia="Arial" w:hAnsi="Arial" w:cs="Arial"/>
          <w:lang w:val="hr-HR"/>
        </w:rPr>
        <w:t xml:space="preserve"> </w:t>
      </w:r>
      <w:r w:rsidRPr="00A22834">
        <w:rPr>
          <w:rFonts w:ascii="Arial" w:eastAsia="Arial" w:hAnsi="Arial" w:cs="Arial"/>
          <w:i/>
          <w:iCs/>
          <w:lang w:val="hr-HR"/>
        </w:rPr>
        <w:t xml:space="preserve">dodjelu prijenosnog kapaciteta </w:t>
      </w:r>
      <w:bookmarkStart w:id="16" w:name="_Hlk100236389"/>
      <w:r w:rsidRPr="00A22834">
        <w:rPr>
          <w:rFonts w:ascii="Arial" w:eastAsia="Arial" w:hAnsi="Arial" w:cs="Arial"/>
          <w:lang w:val="hr-HR"/>
        </w:rPr>
        <w:t>isključivo</w:t>
      </w:r>
      <w:r w:rsidRPr="00A22834">
        <w:rPr>
          <w:rFonts w:ascii="Arial" w:eastAsia="Arial" w:hAnsi="Arial" w:cs="Arial"/>
          <w:i/>
          <w:iCs/>
          <w:lang w:val="hr-HR"/>
        </w:rPr>
        <w:t xml:space="preserve"> </w:t>
      </w:r>
      <w:r w:rsidR="00D1401F" w:rsidRPr="00A22834">
        <w:rPr>
          <w:rFonts w:ascii="Arial" w:eastAsia="Arial" w:hAnsi="Arial" w:cs="Arial"/>
          <w:lang w:val="hr-HR"/>
        </w:rPr>
        <w:t xml:space="preserve">je mjerodavno </w:t>
      </w:r>
      <w:bookmarkEnd w:id="16"/>
      <w:r w:rsidRPr="00A22834">
        <w:rPr>
          <w:rFonts w:ascii="Arial" w:eastAsia="Arial" w:hAnsi="Arial" w:cs="Arial"/>
          <w:lang w:val="hr-HR"/>
        </w:rPr>
        <w:t>pravo</w:t>
      </w:r>
      <w:r w:rsidR="00265331" w:rsidRPr="00A22834">
        <w:rPr>
          <w:rFonts w:ascii="Arial" w:eastAsia="Arial" w:hAnsi="Arial" w:cs="Arial"/>
          <w:lang w:val="hr-HR"/>
        </w:rPr>
        <w:t xml:space="preserve"> Bosne i Hercegovine</w:t>
      </w:r>
      <w:r w:rsidRPr="00A22834">
        <w:rPr>
          <w:rFonts w:ascii="Arial" w:eastAsia="Arial" w:hAnsi="Arial" w:cs="Arial"/>
          <w:lang w:val="hr-HR"/>
        </w:rPr>
        <w:t>.</w:t>
      </w:r>
    </w:p>
    <w:p w14:paraId="07C5672A" w14:textId="77777777" w:rsidR="00B11588" w:rsidRPr="00A22834" w:rsidRDefault="00B11588" w:rsidP="00A22834">
      <w:pPr>
        <w:spacing w:line="235" w:lineRule="auto"/>
        <w:jc w:val="both"/>
        <w:rPr>
          <w:rFonts w:ascii="Arial" w:eastAsia="Arial" w:hAnsi="Arial" w:cs="Arial"/>
          <w:lang w:val="hr-HR"/>
        </w:rPr>
      </w:pPr>
    </w:p>
    <w:p w14:paraId="3B136743" w14:textId="77777777" w:rsidR="003E3678" w:rsidRPr="00A22834" w:rsidRDefault="003E3678" w:rsidP="00A22834">
      <w:pPr>
        <w:spacing w:line="235" w:lineRule="auto"/>
        <w:jc w:val="both"/>
        <w:rPr>
          <w:rFonts w:ascii="Arial" w:eastAsia="Arial" w:hAnsi="Arial" w:cs="Arial"/>
          <w:lang w:val="hr-HR"/>
        </w:rPr>
      </w:pPr>
      <w:r w:rsidRPr="00A22834">
        <w:rPr>
          <w:rFonts w:ascii="Arial" w:eastAsia="Arial" w:hAnsi="Arial" w:cs="Arial"/>
          <w:lang w:val="hr-HR"/>
        </w:rPr>
        <w:t>U slučaju spora koji može proiz</w:t>
      </w:r>
      <w:r w:rsidR="00211E68">
        <w:rPr>
          <w:rFonts w:ascii="Arial" w:eastAsia="Arial" w:hAnsi="Arial" w:cs="Arial"/>
          <w:lang w:val="hr-HR"/>
        </w:rPr>
        <w:t>i</w:t>
      </w:r>
      <w:r w:rsidRPr="00A22834">
        <w:rPr>
          <w:rFonts w:ascii="Arial" w:eastAsia="Arial" w:hAnsi="Arial" w:cs="Arial"/>
          <w:lang w:val="hr-HR"/>
        </w:rPr>
        <w:t xml:space="preserve">ći iz ovih </w:t>
      </w:r>
      <w:r w:rsidRPr="00C67DBD">
        <w:rPr>
          <w:rFonts w:ascii="Arial" w:eastAsia="Arial" w:hAnsi="Arial" w:cs="Arial"/>
          <w:i/>
          <w:iCs/>
          <w:lang w:val="hr-HR"/>
        </w:rPr>
        <w:t>Pravila za unutardnevnu dodjelu prijenosnih kapacitata</w:t>
      </w:r>
      <w:r w:rsidRPr="00A22834">
        <w:rPr>
          <w:rFonts w:ascii="Arial" w:eastAsia="Arial" w:hAnsi="Arial" w:cs="Arial"/>
          <w:lang w:val="hr-HR"/>
        </w:rPr>
        <w:t xml:space="preserve">, </w:t>
      </w:r>
      <w:r w:rsidR="00D1401F">
        <w:rPr>
          <w:rFonts w:ascii="Arial" w:eastAsia="Arial" w:hAnsi="Arial" w:cs="Arial"/>
          <w:i/>
          <w:iCs/>
          <w:lang w:val="hr-HR"/>
        </w:rPr>
        <w:t>d</w:t>
      </w:r>
      <w:r w:rsidR="00FC4FC3">
        <w:rPr>
          <w:rFonts w:ascii="Arial" w:eastAsia="Arial" w:hAnsi="Arial" w:cs="Arial"/>
          <w:i/>
          <w:iCs/>
          <w:lang w:val="hr-HR"/>
        </w:rPr>
        <w:t>odjeljivač</w:t>
      </w:r>
      <w:r w:rsidRPr="00C67DBD">
        <w:rPr>
          <w:rFonts w:ascii="Arial" w:eastAsia="Arial" w:hAnsi="Arial" w:cs="Arial"/>
          <w:i/>
          <w:iCs/>
          <w:lang w:val="hr-HR"/>
        </w:rPr>
        <w:t xml:space="preserve"> prijenosnog kapaciteta</w:t>
      </w:r>
      <w:r w:rsidRPr="00A22834">
        <w:rPr>
          <w:rFonts w:ascii="Arial" w:eastAsia="Arial" w:hAnsi="Arial" w:cs="Arial"/>
          <w:lang w:val="hr-HR"/>
        </w:rPr>
        <w:t xml:space="preserve"> i </w:t>
      </w:r>
      <w:r w:rsidR="00727E87">
        <w:rPr>
          <w:rFonts w:ascii="Arial" w:eastAsia="Arial" w:hAnsi="Arial" w:cs="Arial"/>
          <w:i/>
          <w:iCs/>
          <w:lang w:val="hr-HR"/>
        </w:rPr>
        <w:t>k</w:t>
      </w:r>
      <w:r w:rsidRPr="00C67DBD">
        <w:rPr>
          <w:rFonts w:ascii="Arial" w:eastAsia="Arial" w:hAnsi="Arial" w:cs="Arial"/>
          <w:i/>
          <w:iCs/>
          <w:lang w:val="hr-HR"/>
        </w:rPr>
        <w:t>orisnik</w:t>
      </w:r>
      <w:r w:rsidRPr="00A22834">
        <w:rPr>
          <w:rFonts w:ascii="Arial" w:eastAsia="Arial" w:hAnsi="Arial" w:cs="Arial"/>
          <w:lang w:val="hr-HR"/>
        </w:rPr>
        <w:t xml:space="preserve">, trebaju nastojati </w:t>
      </w:r>
      <w:r w:rsidR="00606563">
        <w:rPr>
          <w:rFonts w:ascii="Arial" w:eastAsia="Arial" w:hAnsi="Arial" w:cs="Arial"/>
          <w:lang w:val="hr-HR"/>
        </w:rPr>
        <w:t xml:space="preserve">da </w:t>
      </w:r>
      <w:r w:rsidR="00211E68">
        <w:rPr>
          <w:rFonts w:ascii="Arial" w:eastAsia="Arial" w:hAnsi="Arial" w:cs="Arial"/>
          <w:lang w:val="hr-HR"/>
        </w:rPr>
        <w:t>posti</w:t>
      </w:r>
      <w:r w:rsidR="00606563">
        <w:rPr>
          <w:rFonts w:ascii="Arial" w:eastAsia="Arial" w:hAnsi="Arial" w:cs="Arial"/>
          <w:lang w:val="hr-HR"/>
        </w:rPr>
        <w:t>gnu</w:t>
      </w:r>
      <w:r w:rsidR="00211E68">
        <w:rPr>
          <w:rFonts w:ascii="Arial" w:eastAsia="Arial" w:hAnsi="Arial" w:cs="Arial"/>
          <w:lang w:val="hr-HR"/>
        </w:rPr>
        <w:t xml:space="preserve"> </w:t>
      </w:r>
      <w:r w:rsidRPr="00A22834">
        <w:rPr>
          <w:rFonts w:ascii="Arial" w:eastAsia="Arial" w:hAnsi="Arial" w:cs="Arial"/>
          <w:lang w:val="hr-HR"/>
        </w:rPr>
        <w:t>obostrano prihvatljivo rješenje.</w:t>
      </w:r>
    </w:p>
    <w:p w14:paraId="726D473C" w14:textId="77777777" w:rsidR="00211E68" w:rsidRDefault="00211E68" w:rsidP="00A22834">
      <w:pPr>
        <w:spacing w:line="235" w:lineRule="auto"/>
        <w:jc w:val="both"/>
        <w:rPr>
          <w:rFonts w:ascii="Arial" w:eastAsia="Arial" w:hAnsi="Arial" w:cs="Arial"/>
          <w:lang w:val="hr-HR"/>
        </w:rPr>
      </w:pPr>
    </w:p>
    <w:p w14:paraId="6552B717" w14:textId="77777777" w:rsidR="003E3678" w:rsidRPr="00A22834" w:rsidRDefault="003E3678" w:rsidP="00A22834">
      <w:pPr>
        <w:spacing w:line="235" w:lineRule="auto"/>
        <w:jc w:val="both"/>
        <w:rPr>
          <w:rFonts w:ascii="Arial" w:eastAsia="Arial" w:hAnsi="Arial" w:cs="Arial"/>
          <w:lang w:val="hr-HR"/>
        </w:rPr>
      </w:pPr>
      <w:r w:rsidRPr="00A22834">
        <w:rPr>
          <w:rFonts w:ascii="Arial" w:eastAsia="Arial" w:hAnsi="Arial" w:cs="Arial"/>
          <w:lang w:val="hr-HR"/>
        </w:rPr>
        <w:t xml:space="preserve">Strana koja se poziva na spor dužna je drugoj strani dostaviti </w:t>
      </w:r>
      <w:r w:rsidR="008E7FC6">
        <w:rPr>
          <w:rFonts w:ascii="Arial" w:eastAsia="Arial" w:hAnsi="Arial" w:cs="Arial"/>
          <w:lang w:val="hr-HR"/>
        </w:rPr>
        <w:t>obrazložen</w:t>
      </w:r>
      <w:r w:rsidR="006A1373">
        <w:rPr>
          <w:rFonts w:ascii="Arial" w:eastAsia="Arial" w:hAnsi="Arial" w:cs="Arial"/>
          <w:lang w:val="hr-HR"/>
        </w:rPr>
        <w:t>o</w:t>
      </w:r>
      <w:r w:rsidR="008E7FC6">
        <w:rPr>
          <w:rFonts w:ascii="Arial" w:eastAsia="Arial" w:hAnsi="Arial" w:cs="Arial"/>
          <w:lang w:val="hr-HR"/>
        </w:rPr>
        <w:t xml:space="preserve"> </w:t>
      </w:r>
      <w:r w:rsidR="006A1373">
        <w:rPr>
          <w:rFonts w:ascii="Arial" w:eastAsia="Arial" w:hAnsi="Arial" w:cs="Arial"/>
          <w:lang w:val="hr-HR"/>
        </w:rPr>
        <w:t>obavještenje</w:t>
      </w:r>
      <w:r w:rsidRPr="00A22834">
        <w:rPr>
          <w:rFonts w:ascii="Arial" w:eastAsia="Arial" w:hAnsi="Arial" w:cs="Arial"/>
          <w:lang w:val="hr-HR"/>
        </w:rPr>
        <w:t xml:space="preserve"> o razlo</w:t>
      </w:r>
      <w:r w:rsidR="006D71C4">
        <w:rPr>
          <w:rFonts w:ascii="Arial" w:eastAsia="Arial" w:hAnsi="Arial" w:cs="Arial"/>
          <w:lang w:val="hr-HR"/>
        </w:rPr>
        <w:t>zima</w:t>
      </w:r>
      <w:r w:rsidRPr="00A22834">
        <w:rPr>
          <w:rFonts w:ascii="Arial" w:eastAsia="Arial" w:hAnsi="Arial" w:cs="Arial"/>
          <w:lang w:val="hr-HR"/>
        </w:rPr>
        <w:t xml:space="preserve"> za spor, navesti </w:t>
      </w:r>
      <w:r w:rsidR="00340C8B">
        <w:rPr>
          <w:rFonts w:ascii="Arial" w:eastAsia="Arial" w:hAnsi="Arial" w:cs="Arial"/>
          <w:lang w:val="hr-HR"/>
        </w:rPr>
        <w:t>član</w:t>
      </w:r>
      <w:r w:rsidRPr="00A22834">
        <w:rPr>
          <w:rFonts w:ascii="Arial" w:eastAsia="Arial" w:hAnsi="Arial" w:cs="Arial"/>
          <w:lang w:val="hr-HR"/>
        </w:rPr>
        <w:t xml:space="preserve"> </w:t>
      </w:r>
      <w:r w:rsidRPr="00C67DBD">
        <w:rPr>
          <w:rFonts w:ascii="Arial" w:eastAsia="Arial" w:hAnsi="Arial" w:cs="Arial"/>
          <w:i/>
          <w:iCs/>
          <w:lang w:val="hr-HR"/>
        </w:rPr>
        <w:t>Pravila za unutardnevnu dodjelu prijenosnih kapacitata</w:t>
      </w:r>
      <w:r w:rsidRPr="00A22834">
        <w:rPr>
          <w:rFonts w:ascii="Arial" w:eastAsia="Arial" w:hAnsi="Arial" w:cs="Arial"/>
          <w:lang w:val="hr-HR"/>
        </w:rPr>
        <w:t xml:space="preserve"> koji je prekršen </w:t>
      </w:r>
      <w:r w:rsidR="008E7FC6">
        <w:rPr>
          <w:rFonts w:ascii="Arial" w:eastAsia="Arial" w:hAnsi="Arial" w:cs="Arial"/>
          <w:lang w:val="hr-HR"/>
        </w:rPr>
        <w:t>te</w:t>
      </w:r>
      <w:r w:rsidRPr="00A22834">
        <w:rPr>
          <w:rFonts w:ascii="Arial" w:eastAsia="Arial" w:hAnsi="Arial" w:cs="Arial"/>
          <w:lang w:val="hr-HR"/>
        </w:rPr>
        <w:t xml:space="preserve"> poziv drugoj strani za sporazumno rješenje spora.</w:t>
      </w:r>
    </w:p>
    <w:p w14:paraId="3146D595" w14:textId="77777777" w:rsidR="003E3678" w:rsidRPr="00A22834" w:rsidRDefault="003E3678" w:rsidP="00A22834">
      <w:pPr>
        <w:spacing w:line="235" w:lineRule="auto"/>
        <w:jc w:val="both"/>
        <w:rPr>
          <w:rFonts w:ascii="Arial" w:eastAsia="Arial" w:hAnsi="Arial" w:cs="Arial"/>
          <w:lang w:val="hr-HR"/>
        </w:rPr>
      </w:pPr>
    </w:p>
    <w:p w14:paraId="057C8202" w14:textId="77777777" w:rsidR="00B11588" w:rsidRDefault="003E3678" w:rsidP="00A22834">
      <w:pPr>
        <w:spacing w:line="235" w:lineRule="auto"/>
        <w:jc w:val="both"/>
        <w:rPr>
          <w:rFonts w:ascii="Arial" w:eastAsia="Arial" w:hAnsi="Arial" w:cs="Arial"/>
          <w:lang w:val="hr-HR"/>
        </w:rPr>
      </w:pPr>
      <w:r w:rsidRPr="00A22834">
        <w:rPr>
          <w:rFonts w:ascii="Arial" w:eastAsia="Arial" w:hAnsi="Arial" w:cs="Arial"/>
          <w:lang w:val="hr-HR"/>
        </w:rPr>
        <w:t xml:space="preserve">Ako </w:t>
      </w:r>
      <w:r w:rsidR="00C00122">
        <w:rPr>
          <w:rFonts w:ascii="Arial" w:eastAsia="Arial" w:hAnsi="Arial" w:cs="Arial"/>
          <w:i/>
          <w:iCs/>
          <w:lang w:val="hr-HR"/>
        </w:rPr>
        <w:t>dodjeljivač</w:t>
      </w:r>
      <w:r w:rsidRPr="00C67DBD">
        <w:rPr>
          <w:rFonts w:ascii="Arial" w:eastAsia="Arial" w:hAnsi="Arial" w:cs="Arial"/>
          <w:i/>
          <w:iCs/>
          <w:lang w:val="hr-HR"/>
        </w:rPr>
        <w:t xml:space="preserve"> prijenosnog kapaciteta</w:t>
      </w:r>
      <w:r w:rsidRPr="00A22834">
        <w:rPr>
          <w:rFonts w:ascii="Arial" w:eastAsia="Arial" w:hAnsi="Arial" w:cs="Arial"/>
          <w:lang w:val="hr-HR"/>
        </w:rPr>
        <w:t xml:space="preserve"> i </w:t>
      </w:r>
      <w:r w:rsidR="008E7FC6" w:rsidRPr="00C67DBD">
        <w:rPr>
          <w:rFonts w:ascii="Arial" w:eastAsia="Arial" w:hAnsi="Arial" w:cs="Arial"/>
          <w:i/>
          <w:iCs/>
          <w:lang w:val="hr-HR"/>
        </w:rPr>
        <w:t>k</w:t>
      </w:r>
      <w:r w:rsidRPr="00C67DBD">
        <w:rPr>
          <w:rFonts w:ascii="Arial" w:eastAsia="Arial" w:hAnsi="Arial" w:cs="Arial"/>
          <w:i/>
          <w:iCs/>
          <w:lang w:val="hr-HR"/>
        </w:rPr>
        <w:t>orisnik</w:t>
      </w:r>
      <w:r w:rsidRPr="00A22834">
        <w:rPr>
          <w:rFonts w:ascii="Arial" w:eastAsia="Arial" w:hAnsi="Arial" w:cs="Arial"/>
          <w:lang w:val="hr-HR"/>
        </w:rPr>
        <w:t xml:space="preserve"> ne uspiju naći rješenje u roku 30 (trideset) dana od dana</w:t>
      </w:r>
      <w:r w:rsidR="00A64040">
        <w:rPr>
          <w:rFonts w:ascii="Arial" w:eastAsia="Arial" w:hAnsi="Arial" w:cs="Arial"/>
          <w:lang w:val="hr-HR"/>
        </w:rPr>
        <w:t xml:space="preserve"> prijema</w:t>
      </w:r>
      <w:r w:rsidRPr="00A22834">
        <w:rPr>
          <w:rFonts w:ascii="Arial" w:eastAsia="Arial" w:hAnsi="Arial" w:cs="Arial"/>
          <w:lang w:val="hr-HR"/>
        </w:rPr>
        <w:t xml:space="preserve"> obavje</w:t>
      </w:r>
      <w:r w:rsidR="00A64040">
        <w:rPr>
          <w:rFonts w:ascii="Arial" w:eastAsia="Arial" w:hAnsi="Arial" w:cs="Arial"/>
          <w:lang w:val="hr-HR"/>
        </w:rPr>
        <w:t>štenja</w:t>
      </w:r>
      <w:r w:rsidRPr="00A22834">
        <w:rPr>
          <w:rFonts w:ascii="Arial" w:eastAsia="Arial" w:hAnsi="Arial" w:cs="Arial"/>
          <w:lang w:val="hr-HR"/>
        </w:rPr>
        <w:t xml:space="preserve"> koj</w:t>
      </w:r>
      <w:r w:rsidR="00A64040">
        <w:rPr>
          <w:rFonts w:ascii="Arial" w:eastAsia="Arial" w:hAnsi="Arial" w:cs="Arial"/>
          <w:lang w:val="hr-HR"/>
        </w:rPr>
        <w:t>i</w:t>
      </w:r>
      <w:r w:rsidRPr="00A22834">
        <w:rPr>
          <w:rFonts w:ascii="Arial" w:eastAsia="Arial" w:hAnsi="Arial" w:cs="Arial"/>
          <w:lang w:val="hr-HR"/>
        </w:rPr>
        <w:t xml:space="preserve">m se navodi postojanje razloga za spor, </w:t>
      </w:r>
      <w:r w:rsidR="008E7FC6">
        <w:rPr>
          <w:rFonts w:ascii="Arial" w:eastAsia="Arial" w:hAnsi="Arial" w:cs="Arial"/>
          <w:lang w:val="hr-HR"/>
        </w:rPr>
        <w:t xml:space="preserve">on će se </w:t>
      </w:r>
      <w:r w:rsidRPr="00A22834">
        <w:rPr>
          <w:rFonts w:ascii="Arial" w:eastAsia="Arial" w:hAnsi="Arial" w:cs="Arial"/>
          <w:lang w:val="hr-HR"/>
        </w:rPr>
        <w:t>rješ</w:t>
      </w:r>
      <w:r w:rsidR="008E7FC6">
        <w:rPr>
          <w:rFonts w:ascii="Arial" w:eastAsia="Arial" w:hAnsi="Arial" w:cs="Arial"/>
          <w:lang w:val="hr-HR"/>
        </w:rPr>
        <w:t>avati</w:t>
      </w:r>
      <w:r w:rsidRPr="00A22834">
        <w:rPr>
          <w:rFonts w:ascii="Arial" w:eastAsia="Arial" w:hAnsi="Arial" w:cs="Arial"/>
          <w:lang w:val="hr-HR"/>
        </w:rPr>
        <w:t xml:space="preserve"> pred stvarno nadležnim sudom u</w:t>
      </w:r>
      <w:r w:rsidR="005605D8" w:rsidRPr="00A22834">
        <w:rPr>
          <w:rFonts w:ascii="Arial" w:eastAsia="Arial" w:hAnsi="Arial" w:cs="Arial"/>
          <w:lang w:val="hr-HR"/>
        </w:rPr>
        <w:t xml:space="preserve"> </w:t>
      </w:r>
      <w:r w:rsidRPr="00A22834">
        <w:rPr>
          <w:rFonts w:ascii="Arial" w:eastAsia="Arial" w:hAnsi="Arial" w:cs="Arial"/>
          <w:lang w:val="hr-HR"/>
        </w:rPr>
        <w:t>Sarajev</w:t>
      </w:r>
      <w:r w:rsidR="005605D8" w:rsidRPr="00A22834">
        <w:rPr>
          <w:rFonts w:ascii="Arial" w:eastAsia="Arial" w:hAnsi="Arial" w:cs="Arial"/>
          <w:lang w:val="hr-HR"/>
        </w:rPr>
        <w:t>u</w:t>
      </w:r>
      <w:r w:rsidRPr="00A22834">
        <w:rPr>
          <w:rFonts w:ascii="Arial" w:eastAsia="Arial" w:hAnsi="Arial" w:cs="Arial"/>
          <w:lang w:val="hr-HR"/>
        </w:rPr>
        <w:t>.</w:t>
      </w:r>
    </w:p>
    <w:p w14:paraId="14944824" w14:textId="77777777" w:rsidR="00AF7E19" w:rsidRDefault="00AF7E19" w:rsidP="00A22834">
      <w:pPr>
        <w:spacing w:line="235" w:lineRule="auto"/>
        <w:jc w:val="both"/>
        <w:rPr>
          <w:rFonts w:ascii="Arial" w:eastAsia="Arial" w:hAnsi="Arial" w:cs="Arial"/>
          <w:lang w:val="hr-HR"/>
        </w:rPr>
      </w:pPr>
    </w:p>
    <w:p w14:paraId="17A05683" w14:textId="77777777" w:rsidR="00AF7E19" w:rsidRDefault="00AF7E19" w:rsidP="00A22834">
      <w:pPr>
        <w:spacing w:line="235" w:lineRule="auto"/>
        <w:jc w:val="both"/>
        <w:rPr>
          <w:rFonts w:ascii="Arial" w:eastAsia="Arial" w:hAnsi="Arial" w:cs="Arial"/>
          <w:lang w:val="hr-HR"/>
        </w:rPr>
      </w:pPr>
    </w:p>
    <w:p w14:paraId="7D23935D" w14:textId="77777777" w:rsidR="00AF7E19" w:rsidRDefault="00AF7E19" w:rsidP="00A22834">
      <w:pPr>
        <w:spacing w:line="235" w:lineRule="auto"/>
        <w:jc w:val="both"/>
        <w:rPr>
          <w:rFonts w:ascii="Arial" w:eastAsia="Arial" w:hAnsi="Arial" w:cs="Arial"/>
          <w:lang w:val="hr-HR"/>
        </w:rPr>
      </w:pPr>
    </w:p>
    <w:p w14:paraId="58D94454" w14:textId="77777777" w:rsidR="00AF7E19" w:rsidRPr="00A22834" w:rsidRDefault="00AF7E19" w:rsidP="00A22834">
      <w:pPr>
        <w:spacing w:line="235" w:lineRule="auto"/>
        <w:jc w:val="both"/>
        <w:rPr>
          <w:rFonts w:ascii="Arial" w:eastAsia="Arial" w:hAnsi="Arial" w:cs="Arial"/>
          <w:lang w:val="hr-HR"/>
        </w:rPr>
      </w:pPr>
    </w:p>
    <w:p w14:paraId="221F39F0" w14:textId="77777777" w:rsidR="00905BDE" w:rsidRPr="00A22834" w:rsidRDefault="00905BDE" w:rsidP="00A22834">
      <w:pPr>
        <w:spacing w:line="255" w:lineRule="exact"/>
        <w:jc w:val="both"/>
        <w:rPr>
          <w:rFonts w:ascii="Arial" w:hAnsi="Arial" w:cs="Arial"/>
          <w:lang w:val="hr-HR"/>
        </w:rPr>
      </w:pPr>
    </w:p>
    <w:p w14:paraId="22FE637D" w14:textId="77777777" w:rsidR="00905BDE" w:rsidRPr="00A22834" w:rsidRDefault="00340C8B" w:rsidP="00A22834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lastRenderedPageBreak/>
        <w:t>Član</w:t>
      </w:r>
      <w:r w:rsidR="00353A42" w:rsidRPr="00A22834">
        <w:rPr>
          <w:rFonts w:ascii="Arial" w:eastAsia="Arial" w:hAnsi="Arial" w:cs="Arial"/>
          <w:u w:val="single"/>
          <w:lang w:val="hr-HR"/>
        </w:rPr>
        <w:t xml:space="preserve"> 10.</w:t>
      </w:r>
      <w:r w:rsidR="00183747">
        <w:rPr>
          <w:rFonts w:ascii="Arial" w:eastAsia="Arial" w:hAnsi="Arial" w:cs="Arial"/>
          <w:u w:val="single"/>
          <w:lang w:val="hr-HR"/>
        </w:rPr>
        <w:t>8</w:t>
      </w:r>
      <w:r w:rsidR="00353A42" w:rsidRPr="00A22834">
        <w:rPr>
          <w:rFonts w:ascii="Arial" w:eastAsia="Arial" w:hAnsi="Arial" w:cs="Arial"/>
          <w:u w:val="single"/>
          <w:lang w:val="hr-HR"/>
        </w:rPr>
        <w:t xml:space="preserve">. </w:t>
      </w:r>
      <w:r w:rsidR="00B067D3">
        <w:rPr>
          <w:rFonts w:ascii="Arial" w:eastAsia="Arial" w:hAnsi="Arial" w:cs="Arial"/>
          <w:u w:val="single"/>
          <w:lang w:val="hr-HR"/>
        </w:rPr>
        <w:t>Obavještenja</w:t>
      </w:r>
    </w:p>
    <w:p w14:paraId="143B67D6" w14:textId="77777777" w:rsidR="00905BDE" w:rsidRPr="00A22834" w:rsidRDefault="00905BDE" w:rsidP="00A22834">
      <w:pPr>
        <w:spacing w:line="262" w:lineRule="exact"/>
        <w:jc w:val="both"/>
        <w:rPr>
          <w:rFonts w:ascii="Arial" w:hAnsi="Arial" w:cs="Arial"/>
          <w:lang w:val="hr-HR"/>
        </w:rPr>
      </w:pPr>
    </w:p>
    <w:p w14:paraId="460B43C6" w14:textId="77777777" w:rsidR="00905BDE" w:rsidRPr="00A22834" w:rsidRDefault="00353A42" w:rsidP="00A22834">
      <w:pPr>
        <w:spacing w:line="236" w:lineRule="auto"/>
        <w:jc w:val="both"/>
        <w:rPr>
          <w:rFonts w:ascii="Arial" w:eastAsia="Arial" w:hAnsi="Arial" w:cs="Arial"/>
          <w:lang w:val="hr-HR"/>
        </w:rPr>
      </w:pPr>
      <w:r w:rsidRPr="00A22834">
        <w:rPr>
          <w:rFonts w:ascii="Arial" w:eastAsia="Arial" w:hAnsi="Arial" w:cs="Arial"/>
          <w:lang w:val="hr-HR"/>
        </w:rPr>
        <w:t xml:space="preserve">Osim tamo gdje to ova </w:t>
      </w:r>
      <w:r w:rsidRPr="00A22834">
        <w:rPr>
          <w:rFonts w:ascii="Arial" w:eastAsia="Arial" w:hAnsi="Arial" w:cs="Arial"/>
          <w:i/>
          <w:iCs/>
          <w:lang w:val="hr-HR"/>
        </w:rPr>
        <w:t>Pravila za unutardnevnu dodjelu prijenosnog kapaciteta</w:t>
      </w:r>
      <w:r w:rsidRPr="00A22834">
        <w:rPr>
          <w:rFonts w:ascii="Arial" w:eastAsia="Arial" w:hAnsi="Arial" w:cs="Arial"/>
          <w:lang w:val="hr-HR"/>
        </w:rPr>
        <w:t xml:space="preserve"> drugačije nalažu, svak</w:t>
      </w:r>
      <w:r w:rsidR="006A1373">
        <w:rPr>
          <w:rFonts w:ascii="Arial" w:eastAsia="Arial" w:hAnsi="Arial" w:cs="Arial"/>
          <w:lang w:val="hr-HR"/>
        </w:rPr>
        <w:t>o</w:t>
      </w:r>
      <w:r w:rsidRPr="00A22834">
        <w:rPr>
          <w:rFonts w:ascii="Arial" w:eastAsia="Arial" w:hAnsi="Arial" w:cs="Arial"/>
          <w:lang w:val="hr-HR"/>
        </w:rPr>
        <w:t xml:space="preserve"> </w:t>
      </w:r>
      <w:r w:rsidR="006A1373">
        <w:rPr>
          <w:rFonts w:ascii="Arial" w:eastAsia="Arial" w:hAnsi="Arial" w:cs="Arial"/>
          <w:lang w:val="hr-HR"/>
        </w:rPr>
        <w:t>obavještenje</w:t>
      </w:r>
      <w:r w:rsidRPr="00A22834">
        <w:rPr>
          <w:rFonts w:ascii="Arial" w:eastAsia="Arial" w:hAnsi="Arial" w:cs="Arial"/>
          <w:lang w:val="hr-HR"/>
        </w:rPr>
        <w:t xml:space="preserve"> u okviru ovih </w:t>
      </w:r>
      <w:r w:rsidRPr="00A22834">
        <w:rPr>
          <w:rFonts w:ascii="Arial" w:eastAsia="Arial" w:hAnsi="Arial" w:cs="Arial"/>
          <w:i/>
          <w:iCs/>
          <w:lang w:val="hr-HR"/>
        </w:rPr>
        <w:t>Pravila za unutardnevnu dodjelu prijenosnog kapaciteta</w:t>
      </w:r>
      <w:r w:rsidRPr="00A22834">
        <w:rPr>
          <w:rFonts w:ascii="Arial" w:eastAsia="Arial" w:hAnsi="Arial" w:cs="Arial"/>
          <w:lang w:val="hr-HR"/>
        </w:rPr>
        <w:t xml:space="preserve"> mora biti u pisanom obliku i naslovljen</w:t>
      </w:r>
      <w:r w:rsidR="006A1373">
        <w:rPr>
          <w:rFonts w:ascii="Arial" w:eastAsia="Arial" w:hAnsi="Arial" w:cs="Arial"/>
          <w:lang w:val="hr-HR"/>
        </w:rPr>
        <w:t>o</w:t>
      </w:r>
      <w:r w:rsidRPr="00A22834">
        <w:rPr>
          <w:rFonts w:ascii="Arial" w:eastAsia="Arial" w:hAnsi="Arial" w:cs="Arial"/>
          <w:lang w:val="hr-HR"/>
        </w:rPr>
        <w:t xml:space="preserve"> na adrese </w:t>
      </w:r>
      <w:r w:rsidR="003D3337">
        <w:rPr>
          <w:rFonts w:ascii="Arial" w:eastAsia="Arial" w:hAnsi="Arial" w:cs="Arial"/>
          <w:lang w:val="hr-HR"/>
        </w:rPr>
        <w:t>navedene</w:t>
      </w:r>
      <w:r w:rsidR="003D3337" w:rsidRPr="00A22834">
        <w:rPr>
          <w:rFonts w:ascii="Arial" w:eastAsia="Arial" w:hAnsi="Arial" w:cs="Arial"/>
          <w:lang w:val="hr-HR"/>
        </w:rPr>
        <w:t xml:space="preserve"> </w:t>
      </w:r>
      <w:r w:rsidRPr="00A22834">
        <w:rPr>
          <w:rFonts w:ascii="Arial" w:eastAsia="Arial" w:hAnsi="Arial" w:cs="Arial"/>
          <w:lang w:val="hr-HR"/>
        </w:rPr>
        <w:t>u Dodatku 2.</w:t>
      </w:r>
    </w:p>
    <w:p w14:paraId="3933E443" w14:textId="77777777" w:rsidR="00C27DDD" w:rsidRPr="00A22834" w:rsidRDefault="00C27DDD" w:rsidP="00A22834">
      <w:pPr>
        <w:spacing w:line="236" w:lineRule="auto"/>
        <w:jc w:val="both"/>
        <w:rPr>
          <w:rFonts w:ascii="Arial" w:eastAsia="Arial" w:hAnsi="Arial" w:cs="Arial"/>
          <w:lang w:val="hr-HR"/>
        </w:rPr>
      </w:pPr>
    </w:p>
    <w:p w14:paraId="16C8B64F" w14:textId="77777777" w:rsidR="00905BDE" w:rsidRPr="00A22834" w:rsidRDefault="00340C8B" w:rsidP="00A22834">
      <w:pPr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u w:val="single"/>
          <w:lang w:val="hr-HR"/>
        </w:rPr>
        <w:t>Član</w:t>
      </w:r>
      <w:r w:rsidR="00353A42" w:rsidRPr="00A22834">
        <w:rPr>
          <w:rFonts w:ascii="Arial" w:eastAsia="Arial" w:hAnsi="Arial" w:cs="Arial"/>
          <w:u w:val="single"/>
          <w:lang w:val="hr-HR"/>
        </w:rPr>
        <w:t xml:space="preserve"> 10.</w:t>
      </w:r>
      <w:r w:rsidR="00183747">
        <w:rPr>
          <w:rFonts w:ascii="Arial" w:eastAsia="Arial" w:hAnsi="Arial" w:cs="Arial"/>
          <w:u w:val="single"/>
          <w:lang w:val="hr-HR"/>
        </w:rPr>
        <w:t>9</w:t>
      </w:r>
      <w:r w:rsidR="00353A42" w:rsidRPr="00A22834">
        <w:rPr>
          <w:rFonts w:ascii="Arial" w:eastAsia="Arial" w:hAnsi="Arial" w:cs="Arial"/>
          <w:u w:val="single"/>
          <w:lang w:val="hr-HR"/>
        </w:rPr>
        <w:t>. Popis dodataka</w:t>
      </w:r>
    </w:p>
    <w:p w14:paraId="2D06B19E" w14:textId="77777777" w:rsidR="00905BDE" w:rsidRPr="00A22834" w:rsidRDefault="00905BDE" w:rsidP="00A22834">
      <w:pPr>
        <w:spacing w:line="253" w:lineRule="exact"/>
        <w:jc w:val="both"/>
        <w:rPr>
          <w:rFonts w:ascii="Arial" w:hAnsi="Arial" w:cs="Arial"/>
          <w:lang w:val="hr-HR"/>
        </w:rPr>
      </w:pPr>
    </w:p>
    <w:p w14:paraId="74D8C7B9" w14:textId="77777777" w:rsidR="00905BDE" w:rsidRPr="00A22834" w:rsidRDefault="00353A42" w:rsidP="00A22834">
      <w:pPr>
        <w:tabs>
          <w:tab w:val="left" w:pos="1320"/>
        </w:tabs>
        <w:jc w:val="both"/>
        <w:rPr>
          <w:rFonts w:ascii="Arial" w:hAnsi="Arial" w:cs="Arial"/>
          <w:lang w:val="hr-HR"/>
        </w:rPr>
      </w:pPr>
      <w:r w:rsidRPr="00A22834">
        <w:rPr>
          <w:rFonts w:ascii="Arial" w:eastAsia="Arial" w:hAnsi="Arial" w:cs="Arial"/>
          <w:lang w:val="hr-HR"/>
        </w:rPr>
        <w:t>Dodatak 1</w:t>
      </w:r>
      <w:r w:rsidRPr="00A22834">
        <w:rPr>
          <w:rFonts w:ascii="Arial" w:hAnsi="Arial" w:cs="Arial"/>
          <w:lang w:val="hr-HR"/>
        </w:rPr>
        <w:tab/>
      </w:r>
      <w:r w:rsidRPr="00A22834">
        <w:rPr>
          <w:rFonts w:ascii="Arial" w:eastAsia="Arial" w:hAnsi="Arial" w:cs="Arial"/>
          <w:lang w:val="hr-HR"/>
        </w:rPr>
        <w:t xml:space="preserve">Zahtjev za </w:t>
      </w:r>
      <w:r w:rsidR="00B067D3">
        <w:rPr>
          <w:rFonts w:ascii="Arial" w:eastAsia="Arial" w:hAnsi="Arial" w:cs="Arial"/>
          <w:lang w:val="hr-HR"/>
        </w:rPr>
        <w:t>učestvov</w:t>
      </w:r>
      <w:r w:rsidRPr="00A22834">
        <w:rPr>
          <w:rFonts w:ascii="Arial" w:eastAsia="Arial" w:hAnsi="Arial" w:cs="Arial"/>
          <w:lang w:val="hr-HR"/>
        </w:rPr>
        <w:t>anje u dodjeli kapaciteta</w:t>
      </w:r>
    </w:p>
    <w:p w14:paraId="3B72EF6E" w14:textId="77777777" w:rsidR="00905BDE" w:rsidRPr="00A22834" w:rsidRDefault="00353A42" w:rsidP="00A22834">
      <w:pPr>
        <w:tabs>
          <w:tab w:val="left" w:pos="1360"/>
        </w:tabs>
        <w:jc w:val="both"/>
        <w:rPr>
          <w:rFonts w:ascii="Arial" w:hAnsi="Arial" w:cs="Arial"/>
          <w:lang w:val="hr-HR"/>
        </w:rPr>
      </w:pPr>
      <w:r w:rsidRPr="00A22834">
        <w:rPr>
          <w:rFonts w:ascii="Arial" w:eastAsia="Arial" w:hAnsi="Arial" w:cs="Arial"/>
          <w:lang w:val="hr-HR"/>
        </w:rPr>
        <w:t>Dodatak 2</w:t>
      </w:r>
      <w:r w:rsidRPr="00A22834">
        <w:rPr>
          <w:rFonts w:ascii="Arial" w:hAnsi="Arial" w:cs="Arial"/>
          <w:lang w:val="hr-HR"/>
        </w:rPr>
        <w:tab/>
      </w:r>
      <w:r w:rsidRPr="00A22834">
        <w:rPr>
          <w:rFonts w:ascii="Arial" w:eastAsia="Arial" w:hAnsi="Arial" w:cs="Arial"/>
          <w:lang w:val="hr-HR"/>
        </w:rPr>
        <w:t>Popis kontakata</w:t>
      </w:r>
    </w:p>
    <w:p w14:paraId="4358261A" w14:textId="77777777" w:rsidR="00905BDE" w:rsidRPr="00A22834" w:rsidRDefault="00353A42" w:rsidP="00A22834">
      <w:pPr>
        <w:tabs>
          <w:tab w:val="left" w:pos="1340"/>
        </w:tabs>
        <w:jc w:val="both"/>
        <w:rPr>
          <w:rFonts w:ascii="Arial" w:eastAsia="Arial" w:hAnsi="Arial" w:cs="Arial"/>
          <w:lang w:val="hr-HR"/>
        </w:rPr>
      </w:pPr>
      <w:r w:rsidRPr="00A22834">
        <w:rPr>
          <w:rFonts w:ascii="Arial" w:eastAsia="Arial" w:hAnsi="Arial" w:cs="Arial"/>
          <w:lang w:val="hr-HR"/>
        </w:rPr>
        <w:t>Dodatak 3</w:t>
      </w:r>
      <w:r w:rsidRPr="00A22834">
        <w:rPr>
          <w:rFonts w:ascii="Arial" w:hAnsi="Arial" w:cs="Arial"/>
          <w:lang w:val="hr-HR"/>
        </w:rPr>
        <w:tab/>
      </w:r>
      <w:r w:rsidRPr="00A22834">
        <w:rPr>
          <w:rFonts w:ascii="Arial" w:eastAsia="Arial" w:hAnsi="Arial" w:cs="Arial"/>
          <w:lang w:val="hr-HR"/>
        </w:rPr>
        <w:t>Postupak unutardnevne dodjele i rokovi</w:t>
      </w:r>
    </w:p>
    <w:p w14:paraId="27BA96CD" w14:textId="77777777" w:rsidR="00E655C5" w:rsidRPr="00A22834" w:rsidRDefault="00E655C5" w:rsidP="00A22834">
      <w:pPr>
        <w:tabs>
          <w:tab w:val="left" w:pos="1340"/>
        </w:tabs>
        <w:jc w:val="both"/>
        <w:rPr>
          <w:rFonts w:ascii="Arial" w:eastAsia="Arial" w:hAnsi="Arial" w:cs="Arial"/>
          <w:lang w:val="hr-HR"/>
        </w:rPr>
      </w:pPr>
      <w:r w:rsidRPr="00A22834">
        <w:rPr>
          <w:rFonts w:ascii="Arial" w:eastAsia="Arial" w:hAnsi="Arial" w:cs="Arial"/>
          <w:lang w:val="hr-HR"/>
        </w:rPr>
        <w:t>Dodatak 4      Registracija na aloka</w:t>
      </w:r>
      <w:r w:rsidR="00B067D3">
        <w:rPr>
          <w:rFonts w:ascii="Arial" w:eastAsia="Arial" w:hAnsi="Arial" w:cs="Arial"/>
          <w:lang w:val="hr-HR"/>
        </w:rPr>
        <w:t>cion</w:t>
      </w:r>
      <w:r w:rsidRPr="00A22834">
        <w:rPr>
          <w:rFonts w:ascii="Arial" w:eastAsia="Arial" w:hAnsi="Arial" w:cs="Arial"/>
          <w:lang w:val="hr-HR"/>
        </w:rPr>
        <w:t>u platformu</w:t>
      </w:r>
    </w:p>
    <w:p w14:paraId="3C380AC4" w14:textId="77777777" w:rsidR="00E655C5" w:rsidRPr="00A22834" w:rsidRDefault="00E655C5" w:rsidP="00A22834">
      <w:pPr>
        <w:tabs>
          <w:tab w:val="left" w:pos="1340"/>
        </w:tabs>
        <w:jc w:val="both"/>
        <w:rPr>
          <w:rFonts w:ascii="Arial" w:eastAsia="Arial" w:hAnsi="Arial" w:cs="Arial"/>
          <w:lang w:val="hr-HR"/>
        </w:rPr>
      </w:pPr>
    </w:p>
    <w:p w14:paraId="4D01E84E" w14:textId="77777777" w:rsidR="00E655C5" w:rsidRPr="00AD75AF" w:rsidRDefault="00E655C5" w:rsidP="00A22834">
      <w:pPr>
        <w:tabs>
          <w:tab w:val="left" w:pos="1340"/>
        </w:tabs>
        <w:jc w:val="both"/>
        <w:rPr>
          <w:rFonts w:ascii="Arial" w:hAnsi="Arial" w:cs="Arial"/>
          <w:sz w:val="20"/>
          <w:szCs w:val="20"/>
          <w:lang w:val="hr-HR"/>
        </w:rPr>
      </w:pPr>
      <w:r w:rsidRPr="00A22834">
        <w:rPr>
          <w:rFonts w:ascii="Arial" w:eastAsia="Arial" w:hAnsi="Arial" w:cs="Arial"/>
          <w:lang w:val="hr-HR"/>
        </w:rPr>
        <w:t>Dodatci 1-4 čine sastavni dio ovih pravila.</w:t>
      </w:r>
    </w:p>
    <w:p w14:paraId="5D39CFC7" w14:textId="77777777" w:rsidR="00905BDE" w:rsidRPr="00AD75AF" w:rsidRDefault="00905BDE">
      <w:pPr>
        <w:rPr>
          <w:rFonts w:ascii="Arial" w:hAnsi="Arial" w:cs="Arial"/>
          <w:lang w:val="hr-HR"/>
        </w:rPr>
        <w:sectPr w:rsidR="00905BDE" w:rsidRPr="00AD75AF" w:rsidSect="00420ACA">
          <w:pgSz w:w="12240" w:h="15840"/>
          <w:pgMar w:top="1440" w:right="1440" w:bottom="388" w:left="1440" w:header="0" w:footer="964" w:gutter="0"/>
          <w:cols w:space="720" w:equalWidth="0">
            <w:col w:w="9360"/>
          </w:cols>
          <w:docGrid w:linePitch="299"/>
        </w:sectPr>
      </w:pPr>
    </w:p>
    <w:p w14:paraId="0DE4DE29" w14:textId="77777777" w:rsidR="00905BDE" w:rsidRPr="003939B9" w:rsidRDefault="00353A42">
      <w:pPr>
        <w:rPr>
          <w:rFonts w:ascii="Arial" w:hAnsi="Arial" w:cs="Arial"/>
          <w:szCs w:val="20"/>
          <w:lang w:val="hr-HR"/>
        </w:rPr>
      </w:pPr>
      <w:bookmarkStart w:id="17" w:name="page16"/>
      <w:bookmarkEnd w:id="17"/>
      <w:r w:rsidRPr="003939B9">
        <w:rPr>
          <w:rFonts w:ascii="Arial" w:eastAsia="Arial" w:hAnsi="Arial" w:cs="Arial"/>
          <w:b/>
          <w:bCs/>
          <w:sz w:val="24"/>
          <w:lang w:val="hr-HR"/>
        </w:rPr>
        <w:lastRenderedPageBreak/>
        <w:t xml:space="preserve">Dodatak 1 - Zahtjev za </w:t>
      </w:r>
      <w:r w:rsidR="00B067D3">
        <w:rPr>
          <w:rFonts w:ascii="Arial" w:eastAsia="Arial" w:hAnsi="Arial" w:cs="Arial"/>
          <w:b/>
          <w:bCs/>
          <w:sz w:val="24"/>
          <w:lang w:val="hr-HR"/>
        </w:rPr>
        <w:t>učestvov</w:t>
      </w:r>
      <w:r w:rsidRPr="003939B9">
        <w:rPr>
          <w:rFonts w:ascii="Arial" w:eastAsia="Arial" w:hAnsi="Arial" w:cs="Arial"/>
          <w:b/>
          <w:bCs/>
          <w:sz w:val="24"/>
          <w:lang w:val="hr-HR"/>
        </w:rPr>
        <w:t>anje u dodjeli kapaciteta</w:t>
      </w:r>
    </w:p>
    <w:p w14:paraId="202B8EB5" w14:textId="77777777" w:rsidR="00905BDE" w:rsidRPr="003939B9" w:rsidRDefault="00905BDE">
      <w:pPr>
        <w:spacing w:line="200" w:lineRule="exact"/>
        <w:rPr>
          <w:rFonts w:ascii="Arial" w:hAnsi="Arial" w:cs="Arial"/>
          <w:lang w:val="hr-HR"/>
        </w:rPr>
      </w:pPr>
    </w:p>
    <w:p w14:paraId="420E77FE" w14:textId="77777777" w:rsidR="00905BDE" w:rsidRPr="003939B9" w:rsidRDefault="00353A42">
      <w:pPr>
        <w:spacing w:line="267" w:lineRule="auto"/>
        <w:ind w:right="240"/>
        <w:rPr>
          <w:rFonts w:ascii="Arial" w:eastAsia="Arial" w:hAnsi="Arial" w:cs="Arial"/>
          <w:b/>
          <w:bCs/>
          <w:lang w:val="hr-HR"/>
        </w:rPr>
      </w:pPr>
      <w:r w:rsidRPr="003939B9">
        <w:rPr>
          <w:rFonts w:ascii="Arial" w:eastAsia="Arial" w:hAnsi="Arial" w:cs="Arial"/>
          <w:b/>
          <w:bCs/>
          <w:lang w:val="hr-HR"/>
        </w:rPr>
        <w:t xml:space="preserve">Zahtjev za </w:t>
      </w:r>
      <w:r w:rsidR="00B067D3">
        <w:rPr>
          <w:rFonts w:ascii="Arial" w:eastAsia="Arial" w:hAnsi="Arial" w:cs="Arial"/>
          <w:b/>
          <w:bCs/>
          <w:lang w:val="hr-HR"/>
        </w:rPr>
        <w:t>učestvov</w:t>
      </w:r>
      <w:r w:rsidRPr="003939B9">
        <w:rPr>
          <w:rFonts w:ascii="Arial" w:eastAsia="Arial" w:hAnsi="Arial" w:cs="Arial"/>
          <w:b/>
          <w:bCs/>
          <w:lang w:val="hr-HR"/>
        </w:rPr>
        <w:t>anje u postupku unutardnevne dodjele kapaciteta na granici između Hrvatske i Bosne i Hercegovine</w:t>
      </w:r>
    </w:p>
    <w:p w14:paraId="401E14A1" w14:textId="77777777" w:rsidR="0098156B" w:rsidRPr="003939B9" w:rsidRDefault="0098156B">
      <w:pPr>
        <w:spacing w:line="267" w:lineRule="auto"/>
        <w:ind w:right="240"/>
        <w:rPr>
          <w:rFonts w:ascii="Arial" w:eastAsia="Arial" w:hAnsi="Arial" w:cs="Arial"/>
          <w:b/>
          <w:bCs/>
          <w:lang w:val="hr-HR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0"/>
        <w:gridCol w:w="6030"/>
      </w:tblGrid>
      <w:tr w:rsidR="0098156B" w:rsidRPr="009D5941" w14:paraId="4114B08F" w14:textId="77777777" w:rsidTr="00CA4BCA">
        <w:trPr>
          <w:trHeight w:hRule="exact" w:val="426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A37A8" w14:textId="77777777" w:rsidR="0098156B" w:rsidRPr="003939B9" w:rsidRDefault="0098156B" w:rsidP="0098156B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lang w:val="sr-Cyrl-BA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sr-Cyrl-BA"/>
              </w:rPr>
              <w:t xml:space="preserve">Ime </w:t>
            </w:r>
            <w:r w:rsidR="005408F7">
              <w:rPr>
                <w:rFonts w:ascii="Arial" w:eastAsia="Arial" w:hAnsi="Arial" w:cs="Arial"/>
                <w:b/>
                <w:bCs/>
                <w:lang w:val="sr-Cyrl-BA"/>
              </w:rPr>
              <w:t>kompanij</w:t>
            </w:r>
            <w:r w:rsidRPr="003939B9">
              <w:rPr>
                <w:rFonts w:ascii="Arial" w:eastAsia="Arial" w:hAnsi="Arial" w:cs="Arial"/>
                <w:b/>
                <w:bCs/>
                <w:lang w:val="sr-Cyrl-BA"/>
              </w:rPr>
              <w:t>e/</w:t>
            </w:r>
            <w:r w:rsidR="005B6F18">
              <w:rPr>
                <w:rFonts w:ascii="Arial" w:eastAsia="Arial" w:hAnsi="Arial" w:cs="Arial"/>
                <w:b/>
                <w:bCs/>
                <w:lang w:val="sr-Cyrl-BA"/>
              </w:rPr>
              <w:t>preduze</w:t>
            </w:r>
            <w:r w:rsidRPr="003939B9">
              <w:rPr>
                <w:rFonts w:ascii="Arial" w:eastAsia="Arial" w:hAnsi="Arial" w:cs="Arial"/>
                <w:b/>
                <w:bCs/>
                <w:lang w:val="sr-Cyrl-BA"/>
              </w:rPr>
              <w:t>tnika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0619B2" w14:textId="77777777" w:rsidR="0098156B" w:rsidRPr="003939B9" w:rsidRDefault="0098156B" w:rsidP="0098156B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lang w:val="sr-Cyrl-BA"/>
              </w:rPr>
            </w:pPr>
          </w:p>
        </w:tc>
      </w:tr>
      <w:tr w:rsidR="0098156B" w:rsidRPr="009D5941" w14:paraId="0B28161A" w14:textId="77777777" w:rsidTr="00CA4BCA">
        <w:trPr>
          <w:trHeight w:hRule="exact" w:val="372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C63132" w14:textId="77777777" w:rsidR="0098156B" w:rsidRPr="003939B9" w:rsidRDefault="0098156B" w:rsidP="0098156B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i/>
                <w:lang w:val="sr-Cyrl-BA"/>
              </w:rPr>
            </w:pPr>
            <w:r w:rsidRPr="003939B9">
              <w:rPr>
                <w:rFonts w:ascii="Arial" w:eastAsia="Arial" w:hAnsi="Arial" w:cs="Arial"/>
                <w:b/>
                <w:bCs/>
                <w:i/>
                <w:lang w:val="sr-Cyrl-BA"/>
              </w:rPr>
              <w:t>EIC-oznaka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A1D70" w14:textId="77777777" w:rsidR="0098156B" w:rsidRPr="003939B9" w:rsidRDefault="0098156B" w:rsidP="0098156B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lang w:val="sr-Cyrl-BA"/>
              </w:rPr>
            </w:pPr>
          </w:p>
        </w:tc>
      </w:tr>
      <w:tr w:rsidR="0098156B" w:rsidRPr="009D5941" w14:paraId="74FAF33E" w14:textId="77777777" w:rsidTr="00CA4BCA">
        <w:trPr>
          <w:trHeight w:hRule="exact" w:val="354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490B4" w14:textId="77777777" w:rsidR="0098156B" w:rsidRPr="003939B9" w:rsidRDefault="0098156B" w:rsidP="0098156B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lang w:val="sr-Cyrl-BA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sr-Cyrl-BA"/>
              </w:rPr>
              <w:t>Adresa, država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01824" w14:textId="77777777" w:rsidR="0098156B" w:rsidRPr="003939B9" w:rsidRDefault="0098156B" w:rsidP="0098156B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lang w:val="sr-Cyrl-BA"/>
              </w:rPr>
            </w:pPr>
          </w:p>
        </w:tc>
      </w:tr>
      <w:tr w:rsidR="0098156B" w:rsidRPr="009D5941" w14:paraId="16142C21" w14:textId="77777777" w:rsidTr="0098156B">
        <w:trPr>
          <w:trHeight w:hRule="exact" w:val="469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28D61" w14:textId="77777777" w:rsidR="0098156B" w:rsidRPr="003939B9" w:rsidRDefault="00D876D4" w:rsidP="0098156B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lang w:val="hr-BA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hr-BA"/>
              </w:rPr>
              <w:t>Broj iz privrednog registra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6A5D2" w14:textId="77777777" w:rsidR="0098156B" w:rsidRPr="003939B9" w:rsidRDefault="0098156B" w:rsidP="0098156B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lang w:val="sr-Cyrl-BA"/>
              </w:rPr>
            </w:pPr>
          </w:p>
        </w:tc>
      </w:tr>
      <w:tr w:rsidR="0098156B" w:rsidRPr="009D5941" w14:paraId="04B32500" w14:textId="77777777" w:rsidTr="00CA4BCA">
        <w:trPr>
          <w:trHeight w:hRule="exact" w:val="426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DA25E" w14:textId="77777777" w:rsidR="0098156B" w:rsidRPr="003939B9" w:rsidRDefault="00D876D4" w:rsidP="0098156B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lang w:val="sr-Cyrl-BA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sr-Cyrl-BA"/>
              </w:rPr>
              <w:t>Ovlašteni predstavnik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AA25A" w14:textId="77777777" w:rsidR="0098156B" w:rsidRPr="003939B9" w:rsidRDefault="0098156B" w:rsidP="0098156B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lang w:val="sr-Cyrl-BA"/>
              </w:rPr>
            </w:pPr>
          </w:p>
        </w:tc>
      </w:tr>
      <w:tr w:rsidR="0098156B" w:rsidRPr="009D5941" w14:paraId="5C9AF70C" w14:textId="77777777" w:rsidTr="00CA4BCA">
        <w:trPr>
          <w:trHeight w:hRule="exact" w:val="462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9F1D5B" w14:textId="77777777" w:rsidR="0098156B" w:rsidRPr="003939B9" w:rsidRDefault="00D876D4" w:rsidP="0098156B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lang w:val="sr-Cyrl-BA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sr-Cyrl-RS"/>
              </w:rPr>
              <w:t xml:space="preserve">Broj </w:t>
            </w:r>
            <w:r w:rsidR="00F34D97">
              <w:rPr>
                <w:rFonts w:ascii="Arial" w:eastAsia="Arial" w:hAnsi="Arial" w:cs="Arial"/>
                <w:b/>
                <w:bCs/>
                <w:lang w:val="sr-Cyrl-RS"/>
              </w:rPr>
              <w:t>obavez</w:t>
            </w:r>
            <w:r w:rsidRPr="003939B9">
              <w:rPr>
                <w:rFonts w:ascii="Arial" w:eastAsia="Arial" w:hAnsi="Arial" w:cs="Arial"/>
                <w:b/>
                <w:bCs/>
                <w:lang w:val="sr-Cyrl-RS"/>
              </w:rPr>
              <w:t>nika PDV-a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361A47" w14:textId="77777777" w:rsidR="0098156B" w:rsidRPr="003939B9" w:rsidRDefault="0098156B" w:rsidP="0098156B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lang w:val="sr-Cyrl-BA"/>
              </w:rPr>
            </w:pPr>
          </w:p>
        </w:tc>
      </w:tr>
      <w:tr w:rsidR="0098156B" w:rsidRPr="009D5941" w14:paraId="11737DD7" w14:textId="77777777" w:rsidTr="00CA4BCA">
        <w:trPr>
          <w:trHeight w:hRule="exact" w:val="462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047EB8" w14:textId="77777777" w:rsidR="0098156B" w:rsidRPr="003939B9" w:rsidRDefault="00D876D4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lang w:val="sr-Cyrl-RS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hr-BA"/>
              </w:rPr>
              <w:t>ID broj</w:t>
            </w:r>
            <w:r w:rsidR="0098156B" w:rsidRPr="003939B9">
              <w:rPr>
                <w:rFonts w:ascii="Arial" w:eastAsia="Arial" w:hAnsi="Arial" w:cs="Arial"/>
                <w:b/>
                <w:bCs/>
                <w:lang w:val="sr-Cyrl-RS"/>
              </w:rPr>
              <w:t xml:space="preserve"> / </w:t>
            </w:r>
            <w:r w:rsidRPr="003939B9">
              <w:rPr>
                <w:rFonts w:ascii="Arial" w:eastAsia="Arial" w:hAnsi="Arial" w:cs="Arial"/>
                <w:b/>
                <w:bCs/>
                <w:lang w:val="hr-BA"/>
              </w:rPr>
              <w:t>PIB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7E4040" w14:textId="77777777" w:rsidR="0098156B" w:rsidRPr="003939B9" w:rsidRDefault="0098156B" w:rsidP="0098156B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lang w:val="sr-Cyrl-BA"/>
              </w:rPr>
            </w:pPr>
          </w:p>
        </w:tc>
      </w:tr>
      <w:tr w:rsidR="0098156B" w:rsidRPr="009D5941" w14:paraId="49D85E5B" w14:textId="77777777" w:rsidTr="0098156B">
        <w:trPr>
          <w:trHeight w:hRule="exact" w:val="384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F697D" w14:textId="77777777" w:rsidR="0098156B" w:rsidRPr="003939B9" w:rsidRDefault="0098156B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lang w:val="hr-BA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sr-Cyrl-BA"/>
              </w:rPr>
              <w:t xml:space="preserve">Е-mail </w:t>
            </w:r>
            <w:r w:rsidR="00D876D4" w:rsidRPr="003939B9">
              <w:rPr>
                <w:rFonts w:ascii="Arial" w:eastAsia="Arial" w:hAnsi="Arial" w:cs="Arial"/>
                <w:b/>
                <w:bCs/>
                <w:lang w:val="hr-BA"/>
              </w:rPr>
              <w:t>adresa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EA5B8" w14:textId="77777777" w:rsidR="0098156B" w:rsidRPr="003939B9" w:rsidRDefault="0098156B" w:rsidP="0098156B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lang w:val="sr-Cyrl-BA"/>
              </w:rPr>
            </w:pPr>
          </w:p>
        </w:tc>
      </w:tr>
      <w:tr w:rsidR="0098156B" w:rsidRPr="009D5941" w14:paraId="598399D7" w14:textId="77777777" w:rsidTr="0098156B">
        <w:trPr>
          <w:trHeight w:hRule="exact" w:val="465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A8B316" w14:textId="77777777" w:rsidR="0098156B" w:rsidRPr="003939B9" w:rsidRDefault="00D876D4" w:rsidP="0098156B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lang w:val="sr-Cyrl-BA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hr-BA"/>
              </w:rPr>
              <w:t>Telefon br</w:t>
            </w:r>
            <w:r w:rsidR="0098156B" w:rsidRPr="003939B9">
              <w:rPr>
                <w:rFonts w:ascii="Arial" w:eastAsia="Arial" w:hAnsi="Arial" w:cs="Arial"/>
                <w:b/>
                <w:bCs/>
                <w:lang w:val="sr-Cyrl-BA"/>
              </w:rPr>
              <w:t>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B074B" w14:textId="77777777" w:rsidR="0098156B" w:rsidRPr="003939B9" w:rsidRDefault="0098156B" w:rsidP="0098156B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lang w:val="sr-Cyrl-BA"/>
              </w:rPr>
            </w:pPr>
          </w:p>
        </w:tc>
      </w:tr>
      <w:tr w:rsidR="0098156B" w:rsidRPr="009D5941" w14:paraId="21B81FBA" w14:textId="77777777" w:rsidTr="0098156B">
        <w:trPr>
          <w:trHeight w:hRule="exact" w:val="438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1C5E4" w14:textId="77777777" w:rsidR="0098156B" w:rsidRPr="003939B9" w:rsidRDefault="00D876D4" w:rsidP="0098156B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lang w:val="sr-Cyrl-BA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hr-BA"/>
              </w:rPr>
              <w:t>Faks br</w:t>
            </w:r>
            <w:r w:rsidR="0098156B" w:rsidRPr="003939B9">
              <w:rPr>
                <w:rFonts w:ascii="Arial" w:eastAsia="Arial" w:hAnsi="Arial" w:cs="Arial"/>
                <w:b/>
                <w:bCs/>
                <w:lang w:val="sr-Cyrl-BA"/>
              </w:rPr>
              <w:t>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18E2D" w14:textId="77777777" w:rsidR="0098156B" w:rsidRPr="003939B9" w:rsidRDefault="0098156B" w:rsidP="0098156B">
            <w:pPr>
              <w:spacing w:line="267" w:lineRule="auto"/>
              <w:ind w:right="240"/>
              <w:rPr>
                <w:rFonts w:ascii="Arial" w:eastAsia="Arial" w:hAnsi="Arial" w:cs="Arial"/>
                <w:b/>
                <w:bCs/>
                <w:lang w:val="sr-Cyrl-BA"/>
              </w:rPr>
            </w:pPr>
          </w:p>
        </w:tc>
      </w:tr>
    </w:tbl>
    <w:p w14:paraId="2FA5F212" w14:textId="77777777" w:rsidR="00D876D4" w:rsidRPr="003939B9" w:rsidRDefault="00D876D4">
      <w:pPr>
        <w:spacing w:line="267" w:lineRule="auto"/>
        <w:ind w:right="240"/>
        <w:rPr>
          <w:rFonts w:ascii="Arial" w:hAnsi="Arial" w:cs="Arial"/>
          <w:lang w:val="hr-HR"/>
        </w:rPr>
      </w:pPr>
    </w:p>
    <w:p w14:paraId="0C446BAB" w14:textId="77777777" w:rsidR="00905BDE" w:rsidRPr="003939B9" w:rsidRDefault="00353A42">
      <w:pPr>
        <w:spacing w:line="239" w:lineRule="auto"/>
        <w:jc w:val="both"/>
        <w:rPr>
          <w:rFonts w:ascii="Arial" w:hAnsi="Arial" w:cs="Arial"/>
          <w:lang w:val="hr-HR"/>
        </w:rPr>
      </w:pPr>
      <w:r w:rsidRPr="003939B9">
        <w:rPr>
          <w:rFonts w:ascii="Arial" w:eastAsia="Arial" w:hAnsi="Arial" w:cs="Arial"/>
          <w:lang w:val="hr-HR"/>
        </w:rPr>
        <w:t xml:space="preserve">Ovime objavljujemo našu namjeru da </w:t>
      </w:r>
      <w:r w:rsidR="003048EF">
        <w:rPr>
          <w:rFonts w:ascii="Arial" w:eastAsia="Arial" w:hAnsi="Arial" w:cs="Arial"/>
          <w:lang w:val="hr-HR"/>
        </w:rPr>
        <w:t>učestvujemo</w:t>
      </w:r>
      <w:r w:rsidRPr="003939B9">
        <w:rPr>
          <w:rFonts w:ascii="Arial" w:eastAsia="Arial" w:hAnsi="Arial" w:cs="Arial"/>
          <w:lang w:val="hr-HR"/>
        </w:rPr>
        <w:t xml:space="preserve"> u postupku unutardnevne dodjele kapaciteta na granici između Bosne i Hercegovine</w:t>
      </w:r>
      <w:r w:rsidR="00D876D4" w:rsidRPr="003939B9">
        <w:rPr>
          <w:rFonts w:ascii="Arial" w:eastAsia="Arial" w:hAnsi="Arial" w:cs="Arial"/>
          <w:lang w:val="hr-HR"/>
        </w:rPr>
        <w:t xml:space="preserve"> i Hrvatske</w:t>
      </w:r>
      <w:r w:rsidRPr="003939B9">
        <w:rPr>
          <w:rFonts w:ascii="Arial" w:eastAsia="Arial" w:hAnsi="Arial" w:cs="Arial"/>
          <w:lang w:val="hr-HR"/>
        </w:rPr>
        <w:t xml:space="preserve">. Ispunjavamo sve </w:t>
      </w:r>
      <w:r w:rsidR="00FC4FC3">
        <w:rPr>
          <w:rFonts w:ascii="Arial" w:eastAsia="Arial" w:hAnsi="Arial" w:cs="Arial"/>
          <w:lang w:val="hr-HR"/>
        </w:rPr>
        <w:t>uslov</w:t>
      </w:r>
      <w:r w:rsidRPr="003939B9">
        <w:rPr>
          <w:rFonts w:ascii="Arial" w:eastAsia="Arial" w:hAnsi="Arial" w:cs="Arial"/>
          <w:lang w:val="hr-HR"/>
        </w:rPr>
        <w:t xml:space="preserve">e za </w:t>
      </w:r>
      <w:r w:rsidR="00B067D3">
        <w:rPr>
          <w:rFonts w:ascii="Arial" w:eastAsia="Arial" w:hAnsi="Arial" w:cs="Arial"/>
          <w:lang w:val="hr-HR"/>
        </w:rPr>
        <w:t>učestvov</w:t>
      </w:r>
      <w:r w:rsidRPr="003939B9">
        <w:rPr>
          <w:rFonts w:ascii="Arial" w:eastAsia="Arial" w:hAnsi="Arial" w:cs="Arial"/>
          <w:lang w:val="hr-HR"/>
        </w:rPr>
        <w:t>anje iz „Pravila za unutardnevnu dodjelu prekograničnih prijenosnih kapaciteta“ na granici regula</w:t>
      </w:r>
      <w:r w:rsidR="00992690">
        <w:rPr>
          <w:rFonts w:ascii="Arial" w:eastAsia="Arial" w:hAnsi="Arial" w:cs="Arial"/>
          <w:lang w:val="hr-HR"/>
        </w:rPr>
        <w:t>cionih</w:t>
      </w:r>
      <w:r w:rsidRPr="003939B9">
        <w:rPr>
          <w:rFonts w:ascii="Arial" w:eastAsia="Arial" w:hAnsi="Arial" w:cs="Arial"/>
          <w:lang w:val="hr-HR"/>
        </w:rPr>
        <w:t xml:space="preserve"> područja </w:t>
      </w:r>
      <w:r w:rsidR="00992690">
        <w:rPr>
          <w:rFonts w:ascii="Arial" w:eastAsia="Arial" w:hAnsi="Arial" w:cs="Arial"/>
          <w:lang w:val="hr-HR"/>
        </w:rPr>
        <w:t>Nezavis</w:t>
      </w:r>
      <w:r w:rsidR="00D876D4" w:rsidRPr="003939B9">
        <w:rPr>
          <w:rFonts w:ascii="Arial" w:eastAsia="Arial" w:hAnsi="Arial" w:cs="Arial"/>
          <w:lang w:val="hr-HR"/>
        </w:rPr>
        <w:t xml:space="preserve">ni operator </w:t>
      </w:r>
      <w:r w:rsidR="00992690">
        <w:rPr>
          <w:rFonts w:ascii="Arial" w:eastAsia="Arial" w:hAnsi="Arial" w:cs="Arial"/>
          <w:lang w:val="hr-HR"/>
        </w:rPr>
        <w:t>sistem</w:t>
      </w:r>
      <w:r w:rsidR="00D876D4" w:rsidRPr="003939B9">
        <w:rPr>
          <w:rFonts w:ascii="Arial" w:eastAsia="Arial" w:hAnsi="Arial" w:cs="Arial"/>
          <w:lang w:val="hr-HR"/>
        </w:rPr>
        <w:t>a u Bosni i Hercegovini („NOSBiH“)</w:t>
      </w:r>
      <w:r w:rsidRPr="003939B9">
        <w:rPr>
          <w:rFonts w:ascii="Arial" w:eastAsia="Arial" w:hAnsi="Arial" w:cs="Arial"/>
          <w:lang w:val="hr-HR"/>
        </w:rPr>
        <w:t xml:space="preserve"> i </w:t>
      </w:r>
      <w:r w:rsidR="00D876D4" w:rsidRPr="003939B9">
        <w:rPr>
          <w:rFonts w:ascii="Arial" w:eastAsia="Arial" w:hAnsi="Arial" w:cs="Arial"/>
          <w:lang w:val="hr-HR"/>
        </w:rPr>
        <w:t xml:space="preserve">Hrvatskog operatora prijenosnog </w:t>
      </w:r>
      <w:r w:rsidR="00992690">
        <w:rPr>
          <w:rFonts w:ascii="Arial" w:eastAsia="Arial" w:hAnsi="Arial" w:cs="Arial"/>
          <w:lang w:val="hr-HR"/>
        </w:rPr>
        <w:t>sistem</w:t>
      </w:r>
      <w:r w:rsidR="00D876D4" w:rsidRPr="003939B9">
        <w:rPr>
          <w:rFonts w:ascii="Arial" w:eastAsia="Arial" w:hAnsi="Arial" w:cs="Arial"/>
          <w:lang w:val="hr-HR"/>
        </w:rPr>
        <w:t xml:space="preserve">a d.o.o. („HOPS“) </w:t>
      </w:r>
      <w:r w:rsidRPr="003939B9">
        <w:rPr>
          <w:rFonts w:ascii="Arial" w:eastAsia="Arial" w:hAnsi="Arial" w:cs="Arial"/>
          <w:lang w:val="hr-HR"/>
        </w:rPr>
        <w:t xml:space="preserve">(u daljnjem tekstu </w:t>
      </w:r>
      <w:r w:rsidRPr="003939B9">
        <w:rPr>
          <w:rFonts w:ascii="Arial" w:eastAsia="Arial" w:hAnsi="Arial" w:cs="Arial"/>
          <w:i/>
          <w:iCs/>
          <w:lang w:val="hr-HR"/>
        </w:rPr>
        <w:t>Pravila za unutardnevnu dodjelu</w:t>
      </w:r>
      <w:r w:rsidRPr="003939B9">
        <w:rPr>
          <w:rFonts w:ascii="Arial" w:eastAsia="Arial" w:hAnsi="Arial" w:cs="Arial"/>
          <w:lang w:val="hr-HR"/>
        </w:rPr>
        <w:t xml:space="preserve"> </w:t>
      </w:r>
      <w:r w:rsidRPr="003939B9">
        <w:rPr>
          <w:rFonts w:ascii="Arial" w:eastAsia="Arial" w:hAnsi="Arial" w:cs="Arial"/>
          <w:i/>
          <w:iCs/>
          <w:lang w:val="hr-HR"/>
        </w:rPr>
        <w:t>prijenosnog kapaciteta</w:t>
      </w:r>
      <w:r w:rsidRPr="003939B9">
        <w:rPr>
          <w:rFonts w:ascii="Arial" w:eastAsia="Arial" w:hAnsi="Arial" w:cs="Arial"/>
          <w:lang w:val="hr-HR"/>
        </w:rPr>
        <w:t>). Pročitali smo</w:t>
      </w:r>
      <w:r w:rsidR="00B44E53">
        <w:rPr>
          <w:rFonts w:ascii="Arial" w:eastAsia="Arial" w:hAnsi="Arial" w:cs="Arial"/>
          <w:lang w:val="hr-HR"/>
        </w:rPr>
        <w:t xml:space="preserve"> ih</w:t>
      </w:r>
      <w:r w:rsidRPr="003939B9">
        <w:rPr>
          <w:rFonts w:ascii="Arial" w:eastAsia="Arial" w:hAnsi="Arial" w:cs="Arial"/>
          <w:lang w:val="hr-HR"/>
        </w:rPr>
        <w:t xml:space="preserve"> i pri</w:t>
      </w:r>
      <w:r w:rsidR="00640ACF">
        <w:rPr>
          <w:rFonts w:ascii="Arial" w:eastAsia="Arial" w:hAnsi="Arial" w:cs="Arial"/>
          <w:lang w:val="hr-HR"/>
        </w:rPr>
        <w:t>hvata</w:t>
      </w:r>
      <w:r w:rsidRPr="003939B9">
        <w:rPr>
          <w:rFonts w:ascii="Arial" w:eastAsia="Arial" w:hAnsi="Arial" w:cs="Arial"/>
          <w:lang w:val="hr-HR"/>
        </w:rPr>
        <w:t xml:space="preserve">mo da ćemo </w:t>
      </w:r>
      <w:r w:rsidR="00B44E53" w:rsidRPr="003939B9">
        <w:rPr>
          <w:rFonts w:ascii="Arial" w:eastAsia="Arial" w:hAnsi="Arial" w:cs="Arial"/>
          <w:lang w:val="hr-HR"/>
        </w:rPr>
        <w:t xml:space="preserve">u potpunosti </w:t>
      </w:r>
      <w:r w:rsidRPr="003939B9">
        <w:rPr>
          <w:rFonts w:ascii="Arial" w:eastAsia="Arial" w:hAnsi="Arial" w:cs="Arial"/>
          <w:lang w:val="hr-HR"/>
        </w:rPr>
        <w:t>pošt</w:t>
      </w:r>
      <w:r w:rsidR="002F7AE9">
        <w:rPr>
          <w:rFonts w:ascii="Arial" w:eastAsia="Arial" w:hAnsi="Arial" w:cs="Arial"/>
          <w:lang w:val="hr-HR"/>
        </w:rPr>
        <w:t>o</w:t>
      </w:r>
      <w:r w:rsidRPr="003939B9">
        <w:rPr>
          <w:rFonts w:ascii="Arial" w:eastAsia="Arial" w:hAnsi="Arial" w:cs="Arial"/>
          <w:lang w:val="hr-HR"/>
        </w:rPr>
        <w:t>vati sva pravila,</w:t>
      </w:r>
      <w:r w:rsidRPr="003939B9">
        <w:rPr>
          <w:rFonts w:ascii="Arial" w:eastAsia="Arial" w:hAnsi="Arial" w:cs="Arial"/>
          <w:i/>
          <w:iCs/>
          <w:lang w:val="hr-HR"/>
        </w:rPr>
        <w:t xml:space="preserve"> </w:t>
      </w:r>
      <w:r w:rsidRPr="003939B9">
        <w:rPr>
          <w:rFonts w:ascii="Arial" w:eastAsia="Arial" w:hAnsi="Arial" w:cs="Arial"/>
          <w:lang w:val="hr-HR"/>
        </w:rPr>
        <w:t xml:space="preserve">propise i IT zahtjeve ovih </w:t>
      </w:r>
      <w:r w:rsidRPr="003939B9">
        <w:rPr>
          <w:rFonts w:ascii="Arial" w:eastAsia="Arial" w:hAnsi="Arial" w:cs="Arial"/>
          <w:i/>
          <w:iCs/>
          <w:lang w:val="hr-HR"/>
        </w:rPr>
        <w:t>Pravila za unutardnevnu dodjelu prijenosnog</w:t>
      </w:r>
      <w:r w:rsidRPr="003939B9">
        <w:rPr>
          <w:rFonts w:ascii="Arial" w:eastAsia="Arial" w:hAnsi="Arial" w:cs="Arial"/>
          <w:lang w:val="hr-HR"/>
        </w:rPr>
        <w:t xml:space="preserve"> </w:t>
      </w:r>
      <w:r w:rsidRPr="003939B9">
        <w:rPr>
          <w:rFonts w:ascii="Arial" w:eastAsia="Arial" w:hAnsi="Arial" w:cs="Arial"/>
          <w:i/>
          <w:iCs/>
          <w:lang w:val="hr-HR"/>
        </w:rPr>
        <w:t xml:space="preserve">kapaciteta </w:t>
      </w:r>
      <w:r w:rsidRPr="003939B9">
        <w:rPr>
          <w:rFonts w:ascii="Arial" w:eastAsia="Arial" w:hAnsi="Arial" w:cs="Arial"/>
          <w:lang w:val="hr-HR"/>
        </w:rPr>
        <w:t xml:space="preserve">koja </w:t>
      </w:r>
      <w:r w:rsidR="001640FC">
        <w:rPr>
          <w:rFonts w:ascii="Arial" w:eastAsia="Arial" w:hAnsi="Arial" w:cs="Arial"/>
          <w:lang w:val="hr-HR"/>
        </w:rPr>
        <w:t xml:space="preserve">su </w:t>
      </w:r>
      <w:r w:rsidRPr="003939B9">
        <w:rPr>
          <w:rFonts w:ascii="Arial" w:eastAsia="Arial" w:hAnsi="Arial" w:cs="Arial"/>
          <w:lang w:val="hr-HR"/>
        </w:rPr>
        <w:t>objavljena na internetskim stranicama</w:t>
      </w:r>
      <w:r w:rsidRPr="003939B9">
        <w:rPr>
          <w:rFonts w:ascii="Arial" w:eastAsia="Arial" w:hAnsi="Arial" w:cs="Arial"/>
          <w:i/>
          <w:iCs/>
          <w:lang w:val="hr-HR"/>
        </w:rPr>
        <w:t xml:space="preserve"> operatora prijenosnih </w:t>
      </w:r>
      <w:r w:rsidR="00992690">
        <w:rPr>
          <w:rFonts w:ascii="Arial" w:eastAsia="Arial" w:hAnsi="Arial" w:cs="Arial"/>
          <w:i/>
          <w:iCs/>
          <w:lang w:val="hr-HR"/>
        </w:rPr>
        <w:t>sistem</w:t>
      </w:r>
      <w:r w:rsidRPr="003939B9">
        <w:rPr>
          <w:rFonts w:ascii="Arial" w:eastAsia="Arial" w:hAnsi="Arial" w:cs="Arial"/>
          <w:i/>
          <w:iCs/>
          <w:lang w:val="hr-HR"/>
        </w:rPr>
        <w:t>a</w:t>
      </w:r>
      <w:r w:rsidRPr="003939B9">
        <w:rPr>
          <w:rFonts w:ascii="Arial" w:eastAsia="Arial" w:hAnsi="Arial" w:cs="Arial"/>
          <w:lang w:val="hr-HR"/>
        </w:rPr>
        <w:t>.</w:t>
      </w:r>
      <w:r w:rsidR="00B44E53">
        <w:rPr>
          <w:rFonts w:ascii="Arial" w:eastAsia="Arial" w:hAnsi="Arial" w:cs="Arial"/>
          <w:lang w:val="hr-HR"/>
        </w:rPr>
        <w:t xml:space="preserve"> </w:t>
      </w:r>
    </w:p>
    <w:p w14:paraId="37E32B68" w14:textId="77777777" w:rsidR="00905BDE" w:rsidRPr="003939B9" w:rsidRDefault="00905BDE">
      <w:pPr>
        <w:spacing w:line="263" w:lineRule="exact"/>
        <w:rPr>
          <w:rFonts w:ascii="Arial" w:hAnsi="Arial" w:cs="Arial"/>
          <w:lang w:val="hr-HR"/>
        </w:rPr>
      </w:pPr>
    </w:p>
    <w:p w14:paraId="2104F5AC" w14:textId="77777777" w:rsidR="00905BDE" w:rsidRPr="003939B9" w:rsidRDefault="00353A42">
      <w:pPr>
        <w:spacing w:line="235" w:lineRule="auto"/>
        <w:jc w:val="both"/>
        <w:rPr>
          <w:rFonts w:ascii="Arial" w:hAnsi="Arial" w:cs="Arial"/>
          <w:lang w:val="hr-HR"/>
        </w:rPr>
      </w:pPr>
      <w:r w:rsidRPr="003939B9">
        <w:rPr>
          <w:rFonts w:ascii="Arial" w:eastAsia="Arial" w:hAnsi="Arial" w:cs="Arial"/>
          <w:lang w:val="hr-HR"/>
        </w:rPr>
        <w:t xml:space="preserve">Potvrđujemo da se dopuštenje za naše </w:t>
      </w:r>
      <w:r w:rsidR="00B067D3">
        <w:rPr>
          <w:rFonts w:ascii="Arial" w:eastAsia="Arial" w:hAnsi="Arial" w:cs="Arial"/>
          <w:lang w:val="hr-HR"/>
        </w:rPr>
        <w:t>učestvov</w:t>
      </w:r>
      <w:r w:rsidRPr="003939B9">
        <w:rPr>
          <w:rFonts w:ascii="Arial" w:eastAsia="Arial" w:hAnsi="Arial" w:cs="Arial"/>
          <w:lang w:val="hr-HR"/>
        </w:rPr>
        <w:t xml:space="preserve">anje u postupcima unutardnevne dodjele može povući u slučaju kršenja odredbi </w:t>
      </w:r>
      <w:r w:rsidRPr="003939B9">
        <w:rPr>
          <w:rFonts w:ascii="Arial" w:eastAsia="Arial" w:hAnsi="Arial" w:cs="Arial"/>
          <w:i/>
          <w:iCs/>
          <w:lang w:val="hr-HR"/>
        </w:rPr>
        <w:t>Pravila za unutardnevnu dodjelu prijenosnog kapaciteta</w:t>
      </w:r>
      <w:r w:rsidRPr="003939B9">
        <w:rPr>
          <w:rFonts w:ascii="Arial" w:eastAsia="Arial" w:hAnsi="Arial" w:cs="Arial"/>
          <w:lang w:val="hr-HR"/>
        </w:rPr>
        <w:t>.</w:t>
      </w:r>
    </w:p>
    <w:p w14:paraId="5651867F" w14:textId="77777777" w:rsidR="00905BDE" w:rsidRPr="003939B9" w:rsidRDefault="00905BDE">
      <w:pPr>
        <w:spacing w:line="123" w:lineRule="exact"/>
        <w:rPr>
          <w:rFonts w:ascii="Arial" w:hAnsi="Arial" w:cs="Arial"/>
          <w:lang w:val="hr-HR"/>
        </w:rPr>
      </w:pPr>
    </w:p>
    <w:p w14:paraId="10A1AD20" w14:textId="77777777" w:rsidR="00D876D4" w:rsidRPr="003939B9" w:rsidRDefault="00D876D4">
      <w:pPr>
        <w:ind w:left="5760"/>
        <w:rPr>
          <w:rFonts w:ascii="Arial" w:eastAsia="Arial" w:hAnsi="Arial" w:cs="Arial"/>
          <w:lang w:val="hr-HR"/>
        </w:rPr>
      </w:pPr>
    </w:p>
    <w:p w14:paraId="257B6930" w14:textId="77777777" w:rsidR="00905BDE" w:rsidRPr="003939B9" w:rsidRDefault="00353A42">
      <w:pPr>
        <w:ind w:left="5760"/>
        <w:rPr>
          <w:rFonts w:ascii="Arial" w:hAnsi="Arial" w:cs="Arial"/>
          <w:lang w:val="hr-HR"/>
        </w:rPr>
      </w:pPr>
      <w:r w:rsidRPr="003939B9">
        <w:rPr>
          <w:rFonts w:ascii="Arial" w:eastAsia="Arial" w:hAnsi="Arial" w:cs="Arial"/>
          <w:lang w:val="hr-HR"/>
        </w:rPr>
        <w:t>Za tržišnog subjekta</w:t>
      </w:r>
    </w:p>
    <w:p w14:paraId="0A7F11A2" w14:textId="77777777" w:rsidR="00905BDE" w:rsidRPr="003939B9" w:rsidRDefault="00905BDE">
      <w:pPr>
        <w:spacing w:line="237" w:lineRule="exact"/>
        <w:rPr>
          <w:rFonts w:ascii="Arial" w:hAnsi="Arial" w:cs="Arial"/>
          <w:lang w:val="hr-HR"/>
        </w:rPr>
      </w:pPr>
    </w:p>
    <w:p w14:paraId="47D43A5C" w14:textId="77777777" w:rsidR="00905BDE" w:rsidRPr="003939B9" w:rsidRDefault="00353A42">
      <w:pPr>
        <w:tabs>
          <w:tab w:val="left" w:pos="5740"/>
        </w:tabs>
        <w:rPr>
          <w:rFonts w:ascii="Arial" w:hAnsi="Arial" w:cs="Arial"/>
          <w:lang w:val="hr-HR"/>
        </w:rPr>
      </w:pPr>
      <w:r w:rsidRPr="003939B9">
        <w:rPr>
          <w:rFonts w:ascii="Arial" w:eastAsia="Arial" w:hAnsi="Arial" w:cs="Arial"/>
          <w:lang w:val="hr-HR"/>
        </w:rPr>
        <w:t>Datum: ____________________</w:t>
      </w:r>
      <w:r w:rsidRPr="003939B9">
        <w:rPr>
          <w:rFonts w:ascii="Arial" w:hAnsi="Arial" w:cs="Arial"/>
          <w:lang w:val="hr-HR"/>
        </w:rPr>
        <w:tab/>
      </w:r>
      <w:r w:rsidRPr="003939B9">
        <w:rPr>
          <w:rFonts w:ascii="Arial" w:eastAsia="Arial" w:hAnsi="Arial" w:cs="Arial"/>
          <w:lang w:val="hr-HR"/>
        </w:rPr>
        <w:t>____________________</w:t>
      </w:r>
    </w:p>
    <w:p w14:paraId="33CFB257" w14:textId="77777777" w:rsidR="00905BDE" w:rsidRPr="003939B9" w:rsidRDefault="00905BDE">
      <w:pPr>
        <w:spacing w:line="239" w:lineRule="exact"/>
        <w:rPr>
          <w:rFonts w:ascii="Arial" w:hAnsi="Arial" w:cs="Arial"/>
          <w:lang w:val="hr-HR"/>
        </w:rPr>
      </w:pPr>
    </w:p>
    <w:p w14:paraId="41F9820E" w14:textId="77777777" w:rsidR="00905BDE" w:rsidRPr="003939B9" w:rsidRDefault="00353A42">
      <w:pPr>
        <w:ind w:left="5760"/>
        <w:rPr>
          <w:rFonts w:ascii="Arial" w:hAnsi="Arial" w:cs="Arial"/>
          <w:lang w:val="hr-HR"/>
        </w:rPr>
      </w:pPr>
      <w:r w:rsidRPr="003939B9">
        <w:rPr>
          <w:rFonts w:ascii="Arial" w:eastAsia="Arial" w:hAnsi="Arial" w:cs="Arial"/>
          <w:lang w:val="hr-HR"/>
        </w:rPr>
        <w:t>Potpis</w:t>
      </w:r>
    </w:p>
    <w:p w14:paraId="1BFF33BF" w14:textId="77777777" w:rsidR="00905BDE" w:rsidRPr="003939B9" w:rsidRDefault="00905BDE">
      <w:pPr>
        <w:spacing w:line="245" w:lineRule="exact"/>
        <w:rPr>
          <w:rFonts w:ascii="Arial" w:hAnsi="Arial" w:cs="Arial"/>
          <w:lang w:val="hr-HR"/>
        </w:rPr>
      </w:pPr>
    </w:p>
    <w:p w14:paraId="2870E601" w14:textId="77777777" w:rsidR="00905BDE" w:rsidRPr="003939B9" w:rsidRDefault="00992690" w:rsidP="00CA4BCA">
      <w:pPr>
        <w:spacing w:line="237" w:lineRule="auto"/>
        <w:ind w:right="420"/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Nezavis</w:t>
      </w:r>
      <w:r w:rsidR="0021019E" w:rsidRPr="003939B9">
        <w:rPr>
          <w:rFonts w:ascii="Arial" w:eastAsia="Arial" w:hAnsi="Arial" w:cs="Arial"/>
          <w:lang w:val="hr-HR"/>
        </w:rPr>
        <w:t xml:space="preserve">ni </w:t>
      </w:r>
      <w:r w:rsidR="00353A42" w:rsidRPr="003939B9">
        <w:rPr>
          <w:rFonts w:ascii="Arial" w:eastAsia="Arial" w:hAnsi="Arial" w:cs="Arial"/>
          <w:lang w:val="hr-HR"/>
        </w:rPr>
        <w:t xml:space="preserve">operator </w:t>
      </w:r>
      <w:r>
        <w:rPr>
          <w:rFonts w:ascii="Arial" w:eastAsia="Arial" w:hAnsi="Arial" w:cs="Arial"/>
          <w:lang w:val="hr-HR"/>
        </w:rPr>
        <w:t>sistem</w:t>
      </w:r>
      <w:r w:rsidR="00353A42" w:rsidRPr="003939B9">
        <w:rPr>
          <w:rFonts w:ascii="Arial" w:eastAsia="Arial" w:hAnsi="Arial" w:cs="Arial"/>
          <w:lang w:val="hr-HR"/>
        </w:rPr>
        <w:t xml:space="preserve">a </w:t>
      </w:r>
      <w:r w:rsidR="0021019E" w:rsidRPr="003939B9">
        <w:rPr>
          <w:rFonts w:ascii="Arial" w:eastAsia="Arial" w:hAnsi="Arial" w:cs="Arial"/>
          <w:lang w:val="hr-HR"/>
        </w:rPr>
        <w:t xml:space="preserve">u Bosni i Hercegovini </w:t>
      </w:r>
      <w:r w:rsidR="00353A42" w:rsidRPr="003939B9">
        <w:rPr>
          <w:rFonts w:ascii="Arial" w:eastAsia="Arial" w:hAnsi="Arial" w:cs="Arial"/>
          <w:lang w:val="hr-HR"/>
        </w:rPr>
        <w:t xml:space="preserve">kao </w:t>
      </w:r>
      <w:r w:rsidR="00FC4FC3">
        <w:rPr>
          <w:rFonts w:ascii="Arial" w:eastAsia="Arial" w:hAnsi="Arial" w:cs="Arial"/>
          <w:i/>
          <w:iCs/>
          <w:lang w:val="hr-HR"/>
        </w:rPr>
        <w:t>dodjeljivač</w:t>
      </w:r>
      <w:r w:rsidR="00353A42" w:rsidRPr="003939B9">
        <w:rPr>
          <w:rFonts w:ascii="Arial" w:eastAsia="Arial" w:hAnsi="Arial" w:cs="Arial"/>
          <w:i/>
          <w:iCs/>
          <w:lang w:val="hr-HR"/>
        </w:rPr>
        <w:t xml:space="preserve"> prijenosnog kapaciteta</w:t>
      </w:r>
      <w:r w:rsidR="00353A42" w:rsidRPr="003939B9">
        <w:rPr>
          <w:rFonts w:ascii="Arial" w:eastAsia="Arial" w:hAnsi="Arial" w:cs="Arial"/>
          <w:lang w:val="hr-HR"/>
        </w:rPr>
        <w:t xml:space="preserve"> odobrava gore navedeni zahtjev za </w:t>
      </w:r>
      <w:r w:rsidR="00B067D3">
        <w:rPr>
          <w:rFonts w:ascii="Arial" w:eastAsia="Arial" w:hAnsi="Arial" w:cs="Arial"/>
          <w:lang w:val="hr-HR"/>
        </w:rPr>
        <w:t>učestvov</w:t>
      </w:r>
      <w:r w:rsidR="00353A42" w:rsidRPr="003939B9">
        <w:rPr>
          <w:rFonts w:ascii="Arial" w:eastAsia="Arial" w:hAnsi="Arial" w:cs="Arial"/>
          <w:lang w:val="hr-HR"/>
        </w:rPr>
        <w:t xml:space="preserve">anje i </w:t>
      </w:r>
      <w:r w:rsidR="00B86E4E">
        <w:rPr>
          <w:rFonts w:ascii="Arial" w:eastAsia="Arial" w:hAnsi="Arial" w:cs="Arial"/>
          <w:lang w:val="hr-HR"/>
        </w:rPr>
        <w:t>registruje</w:t>
      </w:r>
      <w:r w:rsidR="00353A42" w:rsidRPr="003939B9">
        <w:rPr>
          <w:rFonts w:ascii="Arial" w:eastAsia="Arial" w:hAnsi="Arial" w:cs="Arial"/>
          <w:lang w:val="hr-HR"/>
        </w:rPr>
        <w:t xml:space="preserve"> ovaj zahtjev pod registarskim brojem: __________________________</w:t>
      </w:r>
    </w:p>
    <w:p w14:paraId="0E347002" w14:textId="77777777" w:rsidR="00905BDE" w:rsidRPr="003939B9" w:rsidRDefault="00905BDE">
      <w:pPr>
        <w:spacing w:line="241" w:lineRule="exact"/>
        <w:rPr>
          <w:rFonts w:ascii="Arial" w:hAnsi="Arial" w:cs="Arial"/>
          <w:lang w:val="hr-HR"/>
        </w:rPr>
      </w:pPr>
    </w:p>
    <w:p w14:paraId="0CB9C6AF" w14:textId="77777777" w:rsidR="0021019E" w:rsidRPr="003939B9" w:rsidRDefault="00992690" w:rsidP="00CA4BCA">
      <w:pPr>
        <w:spacing w:line="201" w:lineRule="exact"/>
        <w:jc w:val="right"/>
        <w:rPr>
          <w:rFonts w:ascii="Arial" w:eastAsia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Nezavis</w:t>
      </w:r>
      <w:r w:rsidR="0021019E" w:rsidRPr="003939B9">
        <w:rPr>
          <w:rFonts w:ascii="Arial" w:eastAsia="Arial" w:hAnsi="Arial" w:cs="Arial"/>
          <w:lang w:val="hr-HR"/>
        </w:rPr>
        <w:t xml:space="preserve">ni operator </w:t>
      </w:r>
      <w:r>
        <w:rPr>
          <w:rFonts w:ascii="Arial" w:eastAsia="Arial" w:hAnsi="Arial" w:cs="Arial"/>
          <w:lang w:val="hr-HR"/>
        </w:rPr>
        <w:t>sistem</w:t>
      </w:r>
      <w:r w:rsidR="0021019E" w:rsidRPr="003939B9">
        <w:rPr>
          <w:rFonts w:ascii="Arial" w:eastAsia="Arial" w:hAnsi="Arial" w:cs="Arial"/>
          <w:lang w:val="hr-HR"/>
        </w:rPr>
        <w:t>a u Bosni i Hercegovini</w:t>
      </w:r>
      <w:r w:rsidR="0021019E" w:rsidRPr="003939B9" w:rsidDel="0021019E">
        <w:rPr>
          <w:rFonts w:ascii="Arial" w:eastAsia="Arial" w:hAnsi="Arial" w:cs="Arial"/>
          <w:lang w:val="hr-HR"/>
        </w:rPr>
        <w:t xml:space="preserve"> </w:t>
      </w:r>
    </w:p>
    <w:p w14:paraId="4E07E5C4" w14:textId="77777777" w:rsidR="00905BDE" w:rsidRPr="003939B9" w:rsidRDefault="00905BDE">
      <w:pPr>
        <w:spacing w:line="201" w:lineRule="exact"/>
        <w:rPr>
          <w:rFonts w:ascii="Arial" w:hAnsi="Arial" w:cs="Arial"/>
          <w:lang w:val="hr-HR"/>
        </w:rPr>
      </w:pPr>
    </w:p>
    <w:p w14:paraId="200660E7" w14:textId="77777777" w:rsidR="00905BDE" w:rsidRPr="003939B9" w:rsidRDefault="00353A42">
      <w:pPr>
        <w:tabs>
          <w:tab w:val="left" w:pos="5740"/>
        </w:tabs>
        <w:rPr>
          <w:rFonts w:ascii="Arial" w:hAnsi="Arial" w:cs="Arial"/>
          <w:lang w:val="hr-HR"/>
        </w:rPr>
      </w:pPr>
      <w:r w:rsidRPr="003939B9">
        <w:rPr>
          <w:rFonts w:ascii="Arial" w:eastAsia="Arial" w:hAnsi="Arial" w:cs="Arial"/>
          <w:lang w:val="hr-HR"/>
        </w:rPr>
        <w:t>Datum: ____________________</w:t>
      </w:r>
      <w:r w:rsidRPr="003939B9">
        <w:rPr>
          <w:rFonts w:ascii="Arial" w:hAnsi="Arial" w:cs="Arial"/>
          <w:lang w:val="hr-HR"/>
        </w:rPr>
        <w:tab/>
      </w:r>
      <w:r w:rsidRPr="003939B9">
        <w:rPr>
          <w:rFonts w:ascii="Arial" w:eastAsia="Arial" w:hAnsi="Arial" w:cs="Arial"/>
          <w:lang w:val="hr-HR"/>
        </w:rPr>
        <w:t>____________________</w:t>
      </w:r>
    </w:p>
    <w:p w14:paraId="2FC04972" w14:textId="77777777" w:rsidR="00905BDE" w:rsidRPr="003939B9" w:rsidRDefault="00905BDE">
      <w:pPr>
        <w:spacing w:line="239" w:lineRule="exact"/>
        <w:rPr>
          <w:rFonts w:ascii="Arial" w:hAnsi="Arial" w:cs="Arial"/>
          <w:lang w:val="hr-HR"/>
        </w:rPr>
      </w:pPr>
    </w:p>
    <w:p w14:paraId="7ECE77D9" w14:textId="77777777" w:rsidR="00905BDE" w:rsidRPr="003939B9" w:rsidRDefault="00353A42">
      <w:pPr>
        <w:ind w:left="5760"/>
        <w:rPr>
          <w:rFonts w:ascii="Arial" w:hAnsi="Arial" w:cs="Arial"/>
          <w:lang w:val="hr-HR"/>
        </w:rPr>
      </w:pPr>
      <w:r w:rsidRPr="003939B9">
        <w:rPr>
          <w:rFonts w:ascii="Arial" w:eastAsia="Arial" w:hAnsi="Arial" w:cs="Arial"/>
          <w:lang w:val="hr-HR"/>
        </w:rPr>
        <w:t>Potpis</w:t>
      </w:r>
    </w:p>
    <w:p w14:paraId="51D8AD14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0074ABD1" w14:textId="77777777" w:rsidR="00905BDE" w:rsidRPr="00AD75AF" w:rsidRDefault="00905BDE">
      <w:pPr>
        <w:rPr>
          <w:rFonts w:ascii="Arial" w:hAnsi="Arial" w:cs="Arial"/>
          <w:lang w:val="hr-HR"/>
        </w:rPr>
        <w:sectPr w:rsidR="00905BDE" w:rsidRPr="00AD75AF" w:rsidSect="00420ACA">
          <w:pgSz w:w="12240" w:h="15840"/>
          <w:pgMar w:top="1434" w:right="1440" w:bottom="388" w:left="1440" w:header="0" w:footer="964" w:gutter="0"/>
          <w:cols w:space="720" w:equalWidth="0">
            <w:col w:w="9360"/>
          </w:cols>
          <w:docGrid w:linePitch="299"/>
        </w:sectPr>
      </w:pPr>
    </w:p>
    <w:p w14:paraId="16F01259" w14:textId="77777777" w:rsidR="00905BDE" w:rsidRPr="003939B9" w:rsidRDefault="00353A42">
      <w:pPr>
        <w:rPr>
          <w:rFonts w:ascii="Arial" w:hAnsi="Arial" w:cs="Arial"/>
          <w:sz w:val="24"/>
          <w:szCs w:val="20"/>
          <w:lang w:val="hr-HR"/>
        </w:rPr>
      </w:pPr>
      <w:bookmarkStart w:id="18" w:name="page17"/>
      <w:bookmarkEnd w:id="18"/>
      <w:r w:rsidRPr="003939B9">
        <w:rPr>
          <w:rFonts w:ascii="Arial" w:eastAsia="Arial" w:hAnsi="Arial" w:cs="Arial"/>
          <w:b/>
          <w:bCs/>
          <w:sz w:val="24"/>
          <w:szCs w:val="20"/>
          <w:lang w:val="hr-HR"/>
        </w:rPr>
        <w:lastRenderedPageBreak/>
        <w:t>Dodatak 1 - Privitak 1</w:t>
      </w:r>
    </w:p>
    <w:p w14:paraId="12FC9443" w14:textId="77777777" w:rsidR="00905BDE" w:rsidRPr="00AD75AF" w:rsidRDefault="00905BDE">
      <w:pPr>
        <w:spacing w:line="236" w:lineRule="exact"/>
        <w:rPr>
          <w:rFonts w:ascii="Arial" w:hAnsi="Arial" w:cs="Arial"/>
          <w:sz w:val="20"/>
          <w:szCs w:val="20"/>
          <w:lang w:val="hr-HR"/>
        </w:rPr>
      </w:pPr>
    </w:p>
    <w:p w14:paraId="7ED08898" w14:textId="77777777" w:rsidR="00905BDE" w:rsidRPr="003939B9" w:rsidRDefault="00353A42">
      <w:pPr>
        <w:rPr>
          <w:rFonts w:ascii="Arial" w:hAnsi="Arial" w:cs="Arial"/>
          <w:lang w:val="hr-HR"/>
        </w:rPr>
      </w:pPr>
      <w:r w:rsidRPr="003939B9">
        <w:rPr>
          <w:rFonts w:ascii="Arial" w:eastAsia="Arial" w:hAnsi="Arial" w:cs="Arial"/>
          <w:b/>
          <w:bCs/>
          <w:lang w:val="hr-HR"/>
        </w:rPr>
        <w:t xml:space="preserve">Popis ovlaštenih predstavnika </w:t>
      </w:r>
      <w:r w:rsidRPr="003939B9">
        <w:rPr>
          <w:rFonts w:ascii="Arial" w:eastAsia="Arial" w:hAnsi="Arial" w:cs="Arial"/>
          <w:b/>
          <w:bCs/>
          <w:i/>
          <w:iCs/>
          <w:lang w:val="hr-HR"/>
        </w:rPr>
        <w:t>korisnika</w:t>
      </w:r>
    </w:p>
    <w:p w14:paraId="211524E5" w14:textId="77777777" w:rsidR="00905BDE" w:rsidRPr="003939B9" w:rsidRDefault="00905BDE">
      <w:pPr>
        <w:spacing w:line="233" w:lineRule="exact"/>
        <w:rPr>
          <w:rFonts w:ascii="Arial" w:hAnsi="Arial" w:cs="Arial"/>
          <w:lang w:val="hr-HR"/>
        </w:rPr>
      </w:pPr>
    </w:p>
    <w:p w14:paraId="43353630" w14:textId="77777777" w:rsidR="00905BDE" w:rsidRPr="003939B9" w:rsidRDefault="00353A42" w:rsidP="003939B9">
      <w:pPr>
        <w:jc w:val="both"/>
        <w:rPr>
          <w:rFonts w:ascii="Arial" w:hAnsi="Arial" w:cs="Arial"/>
          <w:lang w:val="hr-HR"/>
        </w:rPr>
      </w:pPr>
      <w:r w:rsidRPr="003939B9">
        <w:rPr>
          <w:rFonts w:ascii="Arial" w:eastAsia="Arial" w:hAnsi="Arial" w:cs="Arial"/>
          <w:i/>
          <w:iCs/>
          <w:lang w:val="hr-HR"/>
        </w:rPr>
        <w:t xml:space="preserve">Korisnik </w:t>
      </w:r>
      <w:r w:rsidRPr="003939B9">
        <w:rPr>
          <w:rFonts w:ascii="Arial" w:eastAsia="Arial" w:hAnsi="Arial" w:cs="Arial"/>
          <w:lang w:val="hr-HR"/>
        </w:rPr>
        <w:t>ovlašćuje sljedeće osobe da djeluju u ime</w:t>
      </w:r>
      <w:r w:rsidRPr="003939B9">
        <w:rPr>
          <w:rFonts w:ascii="Arial" w:eastAsia="Arial" w:hAnsi="Arial" w:cs="Arial"/>
          <w:i/>
          <w:iCs/>
          <w:lang w:val="hr-HR"/>
        </w:rPr>
        <w:t xml:space="preserve"> korisnika</w:t>
      </w:r>
      <w:r w:rsidRPr="003939B9">
        <w:rPr>
          <w:rFonts w:ascii="Arial" w:eastAsia="Arial" w:hAnsi="Arial" w:cs="Arial"/>
          <w:lang w:val="hr-HR"/>
        </w:rPr>
        <w:t>:</w:t>
      </w:r>
    </w:p>
    <w:p w14:paraId="6B6CB6D6" w14:textId="77777777" w:rsidR="00905BDE" w:rsidRPr="003939B9" w:rsidRDefault="00905BDE" w:rsidP="003939B9">
      <w:pPr>
        <w:spacing w:line="238" w:lineRule="exact"/>
        <w:jc w:val="both"/>
        <w:rPr>
          <w:rFonts w:ascii="Arial" w:hAnsi="Arial" w:cs="Arial"/>
          <w:lang w:val="hr-HR"/>
        </w:rPr>
      </w:pPr>
    </w:p>
    <w:p w14:paraId="44AF230F" w14:textId="77777777" w:rsidR="00905BDE" w:rsidRPr="003939B9" w:rsidRDefault="00353A42" w:rsidP="003939B9">
      <w:pPr>
        <w:jc w:val="both"/>
        <w:rPr>
          <w:rFonts w:ascii="Arial" w:hAnsi="Arial" w:cs="Arial"/>
          <w:lang w:val="hr-HR"/>
        </w:rPr>
      </w:pPr>
      <w:r w:rsidRPr="003939B9">
        <w:rPr>
          <w:rFonts w:ascii="Arial" w:eastAsia="Arial" w:hAnsi="Arial" w:cs="Arial"/>
          <w:lang w:val="hr-HR"/>
        </w:rPr>
        <w:t xml:space="preserve">- za potpis Zahtjeva za </w:t>
      </w:r>
      <w:r w:rsidR="00B067D3">
        <w:rPr>
          <w:rFonts w:ascii="Arial" w:eastAsia="Arial" w:hAnsi="Arial" w:cs="Arial"/>
          <w:lang w:val="hr-HR"/>
        </w:rPr>
        <w:t>učestvov</w:t>
      </w:r>
      <w:r w:rsidRPr="003939B9">
        <w:rPr>
          <w:rFonts w:ascii="Arial" w:eastAsia="Arial" w:hAnsi="Arial" w:cs="Arial"/>
          <w:lang w:val="hr-HR"/>
        </w:rPr>
        <w:t>anje</w:t>
      </w:r>
    </w:p>
    <w:p w14:paraId="0DE0BEE9" w14:textId="77777777" w:rsidR="00905BDE" w:rsidRPr="003939B9" w:rsidRDefault="00905BDE">
      <w:pPr>
        <w:spacing w:line="216" w:lineRule="exact"/>
        <w:rPr>
          <w:rFonts w:ascii="Arial" w:hAnsi="Arial" w:cs="Arial"/>
          <w:lang w:val="hr-H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700"/>
        <w:gridCol w:w="1700"/>
        <w:gridCol w:w="1700"/>
        <w:gridCol w:w="2520"/>
      </w:tblGrid>
      <w:tr w:rsidR="00905BDE" w:rsidRPr="009D5941" w14:paraId="12185813" w14:textId="77777777">
        <w:trPr>
          <w:trHeight w:val="214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2089690" w14:textId="77777777" w:rsidR="00905BDE" w:rsidRPr="009D5941" w:rsidRDefault="00353A42">
            <w:pPr>
              <w:ind w:left="40"/>
              <w:rPr>
                <w:rFonts w:ascii="Arial" w:hAnsi="Arial" w:cs="Arial"/>
                <w:lang w:val="hr-HR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hr-HR"/>
              </w:rPr>
              <w:t>Ime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84C258" w14:textId="77777777" w:rsidR="00905BDE" w:rsidRPr="009D5941" w:rsidRDefault="00353A42">
            <w:pPr>
              <w:ind w:left="20"/>
              <w:rPr>
                <w:rFonts w:ascii="Arial" w:hAnsi="Arial" w:cs="Arial"/>
                <w:lang w:val="hr-HR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hr-HR"/>
              </w:rPr>
              <w:t>Broj telefona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206E01" w14:textId="77777777" w:rsidR="00905BDE" w:rsidRPr="009D5941" w:rsidRDefault="00353A42">
            <w:pPr>
              <w:ind w:left="20"/>
              <w:rPr>
                <w:rFonts w:ascii="Arial" w:hAnsi="Arial" w:cs="Arial"/>
                <w:lang w:val="hr-HR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hr-HR"/>
              </w:rPr>
              <w:t>Broj mobilnog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290A83" w14:textId="77777777" w:rsidR="00905BDE" w:rsidRPr="009D5941" w:rsidRDefault="00353A42">
            <w:pPr>
              <w:ind w:left="20"/>
              <w:rPr>
                <w:rFonts w:ascii="Arial" w:hAnsi="Arial" w:cs="Arial"/>
                <w:lang w:val="hr-HR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hr-HR"/>
              </w:rPr>
              <w:t>Broj telefaksa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84F785" w14:textId="77777777" w:rsidR="00905BDE" w:rsidRPr="009D5941" w:rsidRDefault="00353A42">
            <w:pPr>
              <w:ind w:left="20"/>
              <w:rPr>
                <w:rFonts w:ascii="Arial" w:hAnsi="Arial" w:cs="Arial"/>
                <w:lang w:val="hr-HR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hr-HR"/>
              </w:rPr>
              <w:t>Adresa elektronske pošte</w:t>
            </w:r>
          </w:p>
        </w:tc>
      </w:tr>
      <w:tr w:rsidR="00905BDE" w:rsidRPr="009D5941" w14:paraId="6AF4BE56" w14:textId="77777777">
        <w:trPr>
          <w:trHeight w:val="240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F79191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6983827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8AEE6CA" w14:textId="77777777" w:rsidR="00905BDE" w:rsidRPr="009D5941" w:rsidRDefault="00353A42">
            <w:pPr>
              <w:ind w:left="20"/>
              <w:rPr>
                <w:rFonts w:ascii="Arial" w:hAnsi="Arial" w:cs="Arial"/>
                <w:lang w:val="hr-HR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hr-HR"/>
              </w:rPr>
              <w:t>telefona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8D8BD2F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DDE79D5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</w:tr>
      <w:tr w:rsidR="00905BDE" w:rsidRPr="009D5941" w14:paraId="4C37B773" w14:textId="77777777">
        <w:trPr>
          <w:trHeight w:val="170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36E0E7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EDAE8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0B9B7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18D9A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22AFA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</w:tr>
      <w:tr w:rsidR="00905BDE" w:rsidRPr="009D5941" w14:paraId="3216264B" w14:textId="77777777">
        <w:trPr>
          <w:trHeight w:val="378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858FB8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7509F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CC83E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ABC53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7B922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</w:tr>
      <w:tr w:rsidR="00905BDE" w:rsidRPr="009D5941" w14:paraId="3350AA2E" w14:textId="77777777">
        <w:trPr>
          <w:trHeight w:val="374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C7D607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A88A9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98521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44EC46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9167E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389D6859" w14:textId="77777777" w:rsidR="00905BDE" w:rsidRPr="003939B9" w:rsidRDefault="00905BDE">
      <w:pPr>
        <w:spacing w:line="200" w:lineRule="exact"/>
        <w:rPr>
          <w:rFonts w:ascii="Arial" w:hAnsi="Arial" w:cs="Arial"/>
          <w:lang w:val="hr-HR"/>
        </w:rPr>
      </w:pPr>
    </w:p>
    <w:p w14:paraId="09B8FCAC" w14:textId="77777777" w:rsidR="00905BDE" w:rsidRPr="003939B9" w:rsidRDefault="00905BDE">
      <w:pPr>
        <w:spacing w:line="271" w:lineRule="exact"/>
        <w:rPr>
          <w:rFonts w:ascii="Arial" w:hAnsi="Arial" w:cs="Arial"/>
          <w:lang w:val="hr-HR"/>
        </w:rPr>
      </w:pPr>
    </w:p>
    <w:p w14:paraId="18C1F9E6" w14:textId="77777777" w:rsidR="00905BDE" w:rsidRPr="003939B9" w:rsidRDefault="00353A42" w:rsidP="003939B9">
      <w:pPr>
        <w:numPr>
          <w:ilvl w:val="0"/>
          <w:numId w:val="6"/>
        </w:numPr>
        <w:tabs>
          <w:tab w:val="left" w:pos="178"/>
        </w:tabs>
        <w:spacing w:line="264" w:lineRule="auto"/>
        <w:jc w:val="both"/>
        <w:rPr>
          <w:rFonts w:ascii="Arial" w:eastAsia="Arial" w:hAnsi="Arial" w:cs="Arial"/>
          <w:lang w:val="hr-HR"/>
        </w:rPr>
      </w:pPr>
      <w:r w:rsidRPr="003939B9">
        <w:rPr>
          <w:rFonts w:ascii="Arial" w:eastAsia="Arial" w:hAnsi="Arial" w:cs="Arial"/>
          <w:lang w:val="hr-HR"/>
        </w:rPr>
        <w:t xml:space="preserve">za podnošenje zahtjeva </w:t>
      </w:r>
      <w:r w:rsidR="00FC4FC3">
        <w:rPr>
          <w:rFonts w:ascii="Arial" w:eastAsia="Arial" w:hAnsi="Arial" w:cs="Arial"/>
          <w:i/>
          <w:iCs/>
          <w:lang w:val="hr-HR"/>
        </w:rPr>
        <w:t>dodjeljivač</w:t>
      </w:r>
      <w:r w:rsidRPr="003939B9">
        <w:rPr>
          <w:rFonts w:ascii="Arial" w:eastAsia="Arial" w:hAnsi="Arial" w:cs="Arial"/>
          <w:i/>
          <w:iCs/>
          <w:lang w:val="hr-HR"/>
        </w:rPr>
        <w:t>u prijenosnog kapaciteta</w:t>
      </w:r>
      <w:r w:rsidRPr="003939B9">
        <w:rPr>
          <w:rFonts w:ascii="Arial" w:eastAsia="Arial" w:hAnsi="Arial" w:cs="Arial"/>
          <w:lang w:val="hr-HR"/>
        </w:rPr>
        <w:t xml:space="preserve"> za </w:t>
      </w:r>
      <w:r w:rsidRPr="003939B9">
        <w:rPr>
          <w:rFonts w:ascii="Arial" w:eastAsia="Arial" w:hAnsi="Arial" w:cs="Arial"/>
          <w:i/>
          <w:iCs/>
          <w:lang w:val="hr-HR"/>
        </w:rPr>
        <w:t>dodjelu</w:t>
      </w:r>
      <w:r w:rsidRPr="003939B9">
        <w:rPr>
          <w:rFonts w:ascii="Arial" w:eastAsia="Arial" w:hAnsi="Arial" w:cs="Arial"/>
          <w:lang w:val="hr-HR"/>
        </w:rPr>
        <w:t xml:space="preserve"> </w:t>
      </w:r>
      <w:r w:rsidRPr="003939B9">
        <w:rPr>
          <w:rFonts w:ascii="Arial" w:eastAsia="Arial" w:hAnsi="Arial" w:cs="Arial"/>
          <w:i/>
          <w:iCs/>
          <w:lang w:val="hr-HR"/>
        </w:rPr>
        <w:t>raspoloživog</w:t>
      </w:r>
      <w:r w:rsidRPr="003939B9">
        <w:rPr>
          <w:rFonts w:ascii="Arial" w:eastAsia="Arial" w:hAnsi="Arial" w:cs="Arial"/>
          <w:lang w:val="hr-HR"/>
        </w:rPr>
        <w:t xml:space="preserve"> </w:t>
      </w:r>
      <w:r w:rsidRPr="003939B9">
        <w:rPr>
          <w:rFonts w:ascii="Arial" w:eastAsia="Arial" w:hAnsi="Arial" w:cs="Arial"/>
          <w:i/>
          <w:iCs/>
          <w:lang w:val="hr-HR"/>
        </w:rPr>
        <w:t>unutardnevnog</w:t>
      </w:r>
      <w:r w:rsidRPr="003939B9">
        <w:rPr>
          <w:rFonts w:ascii="Arial" w:eastAsia="Arial" w:hAnsi="Arial" w:cs="Arial"/>
          <w:lang w:val="hr-HR"/>
        </w:rPr>
        <w:t xml:space="preserve"> </w:t>
      </w:r>
      <w:r w:rsidRPr="003939B9">
        <w:rPr>
          <w:rFonts w:ascii="Arial" w:eastAsia="Arial" w:hAnsi="Arial" w:cs="Arial"/>
          <w:i/>
          <w:iCs/>
          <w:lang w:val="hr-HR"/>
        </w:rPr>
        <w:t>prijenosnog kapaciteta</w:t>
      </w:r>
    </w:p>
    <w:p w14:paraId="649CB4DC" w14:textId="77777777" w:rsidR="00905BDE" w:rsidRPr="003939B9" w:rsidRDefault="00905BDE">
      <w:pPr>
        <w:spacing w:line="199" w:lineRule="exact"/>
        <w:rPr>
          <w:rFonts w:ascii="Arial" w:hAnsi="Arial" w:cs="Arial"/>
          <w:lang w:val="hr-H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700"/>
        <w:gridCol w:w="1700"/>
        <w:gridCol w:w="1700"/>
        <w:gridCol w:w="2520"/>
      </w:tblGrid>
      <w:tr w:rsidR="00905BDE" w:rsidRPr="009D5941" w14:paraId="7122242A" w14:textId="77777777">
        <w:trPr>
          <w:trHeight w:val="214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AD340A0" w14:textId="77777777" w:rsidR="00905BDE" w:rsidRPr="009D5941" w:rsidRDefault="00353A42">
            <w:pPr>
              <w:ind w:left="40"/>
              <w:rPr>
                <w:rFonts w:ascii="Arial" w:hAnsi="Arial" w:cs="Arial"/>
                <w:lang w:val="hr-HR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hr-HR"/>
              </w:rPr>
              <w:t>Ime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56318C2" w14:textId="77777777" w:rsidR="00905BDE" w:rsidRPr="009D5941" w:rsidRDefault="00353A42">
            <w:pPr>
              <w:ind w:left="20"/>
              <w:rPr>
                <w:rFonts w:ascii="Arial" w:hAnsi="Arial" w:cs="Arial"/>
                <w:lang w:val="hr-HR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hr-HR"/>
              </w:rPr>
              <w:t>Broj telefona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B9B434" w14:textId="77777777" w:rsidR="00905BDE" w:rsidRPr="009D5941" w:rsidRDefault="00353A42">
            <w:pPr>
              <w:ind w:left="20"/>
              <w:rPr>
                <w:rFonts w:ascii="Arial" w:hAnsi="Arial" w:cs="Arial"/>
                <w:lang w:val="hr-HR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hr-HR"/>
              </w:rPr>
              <w:t>Broj mobilnog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42EDAE" w14:textId="77777777" w:rsidR="00905BDE" w:rsidRPr="009D5941" w:rsidRDefault="00353A42">
            <w:pPr>
              <w:ind w:left="20"/>
              <w:rPr>
                <w:rFonts w:ascii="Arial" w:hAnsi="Arial" w:cs="Arial"/>
                <w:lang w:val="hr-HR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hr-HR"/>
              </w:rPr>
              <w:t>Broj telefaksa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A50E4A" w14:textId="77777777" w:rsidR="00905BDE" w:rsidRPr="009D5941" w:rsidRDefault="00353A42">
            <w:pPr>
              <w:ind w:left="20"/>
              <w:rPr>
                <w:rFonts w:ascii="Arial" w:hAnsi="Arial" w:cs="Arial"/>
                <w:lang w:val="hr-HR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hr-HR"/>
              </w:rPr>
              <w:t>Adresa elektronske pošte</w:t>
            </w:r>
          </w:p>
        </w:tc>
      </w:tr>
      <w:tr w:rsidR="00905BDE" w:rsidRPr="009D5941" w14:paraId="4134D462" w14:textId="77777777">
        <w:trPr>
          <w:trHeight w:val="238"/>
        </w:trPr>
        <w:tc>
          <w:tcPr>
            <w:tcW w:w="1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D2660E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33A1F83C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7BCE4C5" w14:textId="77777777" w:rsidR="00905BDE" w:rsidRPr="009D5941" w:rsidRDefault="00353A42">
            <w:pPr>
              <w:ind w:left="20"/>
              <w:rPr>
                <w:rFonts w:ascii="Arial" w:hAnsi="Arial" w:cs="Arial"/>
                <w:lang w:val="hr-HR"/>
              </w:rPr>
            </w:pPr>
            <w:r w:rsidRPr="003939B9">
              <w:rPr>
                <w:rFonts w:ascii="Arial" w:eastAsia="Arial" w:hAnsi="Arial" w:cs="Arial"/>
                <w:b/>
                <w:bCs/>
                <w:lang w:val="hr-HR"/>
              </w:rPr>
              <w:t>telefona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54A144A3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14:paraId="49D310B5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</w:tr>
      <w:tr w:rsidR="00905BDE" w:rsidRPr="009D5941" w14:paraId="056D2E35" w14:textId="77777777" w:rsidTr="00285249">
        <w:trPr>
          <w:trHeight w:val="145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C48B45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F9D79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908C4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230EE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BD953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</w:tr>
      <w:tr w:rsidR="00905BDE" w:rsidRPr="009D5941" w14:paraId="7813CE67" w14:textId="77777777">
        <w:trPr>
          <w:trHeight w:val="37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924DB1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B601C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2DFB9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D95F8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F3C28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</w:tr>
      <w:tr w:rsidR="00905BDE" w:rsidRPr="009D5941" w14:paraId="33C0338B" w14:textId="77777777">
        <w:trPr>
          <w:trHeight w:val="376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E239A2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C9CB33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54B14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E1928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7D3AB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</w:tr>
      <w:tr w:rsidR="00905BDE" w:rsidRPr="009D5941" w14:paraId="074529E4" w14:textId="77777777">
        <w:trPr>
          <w:trHeight w:val="383"/>
        </w:trPr>
        <w:tc>
          <w:tcPr>
            <w:tcW w:w="1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862F0A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780C8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42CBB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4E4FD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19CB2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0364BF69" w14:textId="77777777" w:rsidR="00905BDE" w:rsidRPr="003939B9" w:rsidRDefault="009D5941">
      <w:pPr>
        <w:spacing w:line="20" w:lineRule="exact"/>
        <w:rPr>
          <w:rFonts w:ascii="Arial" w:hAnsi="Arial" w:cs="Arial"/>
          <w:lang w:val="hr-HR"/>
        </w:rPr>
      </w:pPr>
      <w:r>
        <w:rPr>
          <w:noProof/>
        </w:rPr>
        <w:pict w14:anchorId="354AB17B">
          <v:line id="Shape 11" o:spid="_x0000_s2054" style="position:absolute;z-index:-5;visibility:visible;mso-position-horizontal-relative:text;mso-position-vertical-relative:text" from="-.3pt,25.65pt" to="459.4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" o:allowincell="f" filled="t" strokeweight=".72pt">
            <v:stroke joinstyle="miter"/>
            <o:lock v:ext="edit" shapetype="f"/>
          </v:line>
        </w:pict>
      </w:r>
      <w:r>
        <w:rPr>
          <w:noProof/>
        </w:rPr>
        <w:pict w14:anchorId="0D878D5C">
          <v:line id="Shape 12" o:spid="_x0000_s2053" style="position:absolute;z-index:-4;visibility:visible;mso-position-horizontal-relative:text;mso-position-vertical-relative:text" from="0,25.3pt" to="0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" o:allowincell="f" filled="t" strokeweight=".72pt">
            <v:stroke joinstyle="miter"/>
            <o:lock v:ext="edit" shapetype="f"/>
          </v:line>
        </w:pict>
      </w:r>
      <w:r>
        <w:rPr>
          <w:noProof/>
        </w:rPr>
        <w:pict w14:anchorId="2446B573">
          <v:line id="Shape 13" o:spid="_x0000_s2052" style="position:absolute;z-index:-3;visibility:visible;mso-position-horizontal-relative:text;mso-position-vertical-relative:text" from="-.3pt,92.5pt" to="459.45pt,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" o:allowincell="f" filled="t" strokeweight=".72pt">
            <v:stroke joinstyle="miter"/>
            <o:lock v:ext="edit" shapetype="f"/>
          </v:line>
        </w:pict>
      </w:r>
      <w:r>
        <w:rPr>
          <w:noProof/>
        </w:rPr>
        <w:pict w14:anchorId="47ABCB01">
          <v:line id="Shape 15" o:spid="_x0000_s2051" style="position:absolute;z-index:-1;visibility:visible;mso-position-horizontal-relative:text;mso-position-vertical-relative:text" from="459.1pt,25.3pt" to="459.1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" o:allowincell="f" filled="t" strokeweight=".25397mm">
            <v:stroke joinstyle="miter"/>
            <o:lock v:ext="edit" shapetype="f"/>
          </v:line>
        </w:pict>
      </w:r>
    </w:p>
    <w:p w14:paraId="4B0FDFBB" w14:textId="77777777" w:rsidR="00905BDE" w:rsidRPr="003939B9" w:rsidRDefault="00905BDE">
      <w:pPr>
        <w:spacing w:line="200" w:lineRule="exact"/>
        <w:rPr>
          <w:rFonts w:ascii="Arial" w:hAnsi="Arial" w:cs="Arial"/>
          <w:lang w:val="hr-HR"/>
        </w:rPr>
      </w:pPr>
    </w:p>
    <w:p w14:paraId="3B06F8CD" w14:textId="77777777" w:rsidR="00905BDE" w:rsidRPr="003939B9" w:rsidRDefault="00905BDE">
      <w:pPr>
        <w:spacing w:line="293" w:lineRule="exact"/>
        <w:rPr>
          <w:rFonts w:ascii="Arial" w:hAnsi="Arial" w:cs="Arial"/>
          <w:lang w:val="hr-HR"/>
        </w:rPr>
      </w:pPr>
    </w:p>
    <w:p w14:paraId="1583B195" w14:textId="77777777" w:rsidR="00905BDE" w:rsidRPr="003939B9" w:rsidRDefault="009D5941" w:rsidP="003939B9">
      <w:pPr>
        <w:ind w:left="40"/>
        <w:rPr>
          <w:rFonts w:ascii="Arial" w:hAnsi="Arial" w:cs="Arial"/>
          <w:lang w:val="hr-HR"/>
        </w:rPr>
      </w:pPr>
      <w:r>
        <w:rPr>
          <w:noProof/>
        </w:rPr>
        <w:pict w14:anchorId="2497B11E">
          <v:line id="Shape 14" o:spid="_x0000_s2050" style="position:absolute;left:0;text-align:left;z-index:-2;visibility:visible" from="163.3pt,1.15pt" to="163.3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" o:allowincell="f" filled="t" strokeweight=".72pt">
            <v:stroke joinstyle="miter"/>
            <o:lock v:ext="edit" shapetype="f"/>
          </v:line>
        </w:pict>
      </w:r>
      <w:r w:rsidR="00353A42" w:rsidRPr="003939B9">
        <w:rPr>
          <w:rFonts w:ascii="Arial" w:eastAsia="Arial" w:hAnsi="Arial" w:cs="Arial"/>
          <w:b/>
          <w:bCs/>
          <w:lang w:val="hr-HR"/>
        </w:rPr>
        <w:t>Važeća adresa za slanje</w:t>
      </w:r>
    </w:p>
    <w:p w14:paraId="78406430" w14:textId="77777777" w:rsidR="00905BDE" w:rsidRPr="003939B9" w:rsidRDefault="00905BDE" w:rsidP="003939B9">
      <w:pPr>
        <w:spacing w:line="31" w:lineRule="exact"/>
        <w:rPr>
          <w:rFonts w:ascii="Arial" w:hAnsi="Arial" w:cs="Arial"/>
          <w:lang w:val="hr-HR"/>
        </w:rPr>
      </w:pPr>
    </w:p>
    <w:p w14:paraId="59507514" w14:textId="77777777" w:rsidR="00905BDE" w:rsidRPr="003939B9" w:rsidRDefault="00353A42" w:rsidP="003939B9">
      <w:pPr>
        <w:ind w:left="40"/>
        <w:rPr>
          <w:rFonts w:ascii="Arial" w:hAnsi="Arial" w:cs="Arial"/>
          <w:lang w:val="hr-HR"/>
        </w:rPr>
      </w:pPr>
      <w:r w:rsidRPr="003939B9">
        <w:rPr>
          <w:rFonts w:ascii="Arial" w:eastAsia="Arial" w:hAnsi="Arial" w:cs="Arial"/>
          <w:b/>
          <w:bCs/>
          <w:lang w:val="hr-HR"/>
        </w:rPr>
        <w:t xml:space="preserve">zahtjeva za </w:t>
      </w:r>
      <w:r w:rsidR="00B067D3">
        <w:rPr>
          <w:rFonts w:ascii="Arial" w:eastAsia="Arial" w:hAnsi="Arial" w:cs="Arial"/>
          <w:b/>
          <w:bCs/>
          <w:lang w:val="hr-HR"/>
        </w:rPr>
        <w:t>učestvov</w:t>
      </w:r>
      <w:r w:rsidRPr="003939B9">
        <w:rPr>
          <w:rFonts w:ascii="Arial" w:eastAsia="Arial" w:hAnsi="Arial" w:cs="Arial"/>
          <w:b/>
          <w:bCs/>
          <w:lang w:val="hr-HR"/>
        </w:rPr>
        <w:t>anje u</w:t>
      </w:r>
    </w:p>
    <w:p w14:paraId="7EA872FA" w14:textId="77777777" w:rsidR="00905BDE" w:rsidRPr="003939B9" w:rsidRDefault="00905BDE" w:rsidP="003939B9">
      <w:pPr>
        <w:spacing w:line="31" w:lineRule="exact"/>
        <w:rPr>
          <w:rFonts w:ascii="Arial" w:hAnsi="Arial" w:cs="Arial"/>
          <w:lang w:val="hr-HR"/>
        </w:rPr>
      </w:pPr>
    </w:p>
    <w:p w14:paraId="1F4FE48C" w14:textId="77777777" w:rsidR="00905BDE" w:rsidRPr="003939B9" w:rsidRDefault="00353A42" w:rsidP="003939B9">
      <w:pPr>
        <w:ind w:left="40"/>
        <w:rPr>
          <w:rFonts w:ascii="Arial" w:hAnsi="Arial" w:cs="Arial"/>
          <w:lang w:val="hr-HR"/>
        </w:rPr>
      </w:pPr>
      <w:r w:rsidRPr="003939B9">
        <w:rPr>
          <w:rFonts w:ascii="Arial" w:eastAsia="Arial" w:hAnsi="Arial" w:cs="Arial"/>
          <w:b/>
          <w:bCs/>
          <w:lang w:val="hr-HR"/>
        </w:rPr>
        <w:t>dodjeli kapaciteta: (popunjava</w:t>
      </w:r>
    </w:p>
    <w:p w14:paraId="56FF8EEC" w14:textId="77777777" w:rsidR="00905BDE" w:rsidRPr="003939B9" w:rsidRDefault="00905BDE" w:rsidP="003939B9">
      <w:pPr>
        <w:spacing w:line="31" w:lineRule="exact"/>
        <w:rPr>
          <w:rFonts w:ascii="Arial" w:hAnsi="Arial" w:cs="Arial"/>
          <w:lang w:val="hr-HR"/>
        </w:rPr>
      </w:pPr>
    </w:p>
    <w:p w14:paraId="251AD930" w14:textId="77777777" w:rsidR="00905BDE" w:rsidRPr="003939B9" w:rsidRDefault="00353A42" w:rsidP="003939B9">
      <w:pPr>
        <w:ind w:left="40"/>
        <w:rPr>
          <w:rFonts w:ascii="Arial" w:hAnsi="Arial" w:cs="Arial"/>
          <w:lang w:val="hr-HR"/>
        </w:rPr>
      </w:pPr>
      <w:r w:rsidRPr="003939B9">
        <w:rPr>
          <w:rFonts w:ascii="Arial" w:eastAsia="Arial" w:hAnsi="Arial" w:cs="Arial"/>
          <w:b/>
          <w:bCs/>
          <w:lang w:val="hr-HR"/>
        </w:rPr>
        <w:t>se u slučaju promjene adrese)</w:t>
      </w:r>
    </w:p>
    <w:p w14:paraId="120ADE08" w14:textId="77777777" w:rsidR="00905BDE" w:rsidRPr="003939B9" w:rsidRDefault="00905BDE">
      <w:pPr>
        <w:spacing w:line="200" w:lineRule="exact"/>
        <w:rPr>
          <w:rFonts w:ascii="Arial" w:hAnsi="Arial" w:cs="Arial"/>
          <w:lang w:val="hr-HR"/>
        </w:rPr>
      </w:pPr>
    </w:p>
    <w:p w14:paraId="45F49958" w14:textId="77777777" w:rsidR="00905BDE" w:rsidRPr="003939B9" w:rsidRDefault="00905BDE">
      <w:pPr>
        <w:spacing w:line="200" w:lineRule="exact"/>
        <w:rPr>
          <w:rFonts w:ascii="Arial" w:hAnsi="Arial" w:cs="Arial"/>
          <w:lang w:val="hr-HR"/>
        </w:rPr>
      </w:pPr>
    </w:p>
    <w:p w14:paraId="53ABA6E6" w14:textId="77777777" w:rsidR="00905BDE" w:rsidRPr="003939B9" w:rsidRDefault="00905BDE">
      <w:pPr>
        <w:spacing w:line="284" w:lineRule="exact"/>
        <w:rPr>
          <w:rFonts w:ascii="Arial" w:hAnsi="Arial" w:cs="Arial"/>
          <w:lang w:val="hr-HR"/>
        </w:rPr>
      </w:pPr>
    </w:p>
    <w:p w14:paraId="7B2EAEE7" w14:textId="77777777" w:rsidR="00905BDE" w:rsidRPr="003939B9" w:rsidRDefault="00353A42" w:rsidP="003939B9">
      <w:pPr>
        <w:spacing w:line="234" w:lineRule="auto"/>
        <w:ind w:right="20"/>
        <w:jc w:val="both"/>
        <w:rPr>
          <w:rFonts w:ascii="Arial" w:hAnsi="Arial" w:cs="Arial"/>
          <w:lang w:val="hr-HR"/>
        </w:rPr>
      </w:pPr>
      <w:r w:rsidRPr="003939B9">
        <w:rPr>
          <w:rFonts w:ascii="Arial" w:eastAsia="Arial" w:hAnsi="Arial" w:cs="Arial"/>
          <w:lang w:val="hr-HR"/>
        </w:rPr>
        <w:t xml:space="preserve">U slučaju bilo koje promjene podataka iz gornje tablice, korisnik se </w:t>
      </w:r>
      <w:r w:rsidR="00F34D97">
        <w:rPr>
          <w:rFonts w:ascii="Arial" w:eastAsia="Arial" w:hAnsi="Arial" w:cs="Arial"/>
          <w:lang w:val="hr-HR"/>
        </w:rPr>
        <w:t>obavez</w:t>
      </w:r>
      <w:r w:rsidRPr="003939B9">
        <w:rPr>
          <w:rFonts w:ascii="Arial" w:eastAsia="Arial" w:hAnsi="Arial" w:cs="Arial"/>
          <w:lang w:val="hr-HR"/>
        </w:rPr>
        <w:t xml:space="preserve">uje </w:t>
      </w:r>
      <w:r w:rsidR="000A570B">
        <w:rPr>
          <w:rFonts w:ascii="Arial" w:eastAsia="Arial" w:hAnsi="Arial" w:cs="Arial"/>
          <w:lang w:val="hr-HR"/>
        </w:rPr>
        <w:t xml:space="preserve">da će </w:t>
      </w:r>
      <w:r w:rsidRPr="003939B9">
        <w:rPr>
          <w:rFonts w:ascii="Arial" w:eastAsia="Arial" w:hAnsi="Arial" w:cs="Arial"/>
          <w:lang w:val="hr-HR"/>
        </w:rPr>
        <w:t xml:space="preserve">obavijestiti </w:t>
      </w:r>
      <w:r w:rsidR="00FC4FC3">
        <w:rPr>
          <w:rFonts w:ascii="Arial" w:eastAsia="Arial" w:hAnsi="Arial" w:cs="Arial"/>
          <w:lang w:val="hr-HR"/>
        </w:rPr>
        <w:t>dodjeljivač</w:t>
      </w:r>
      <w:r w:rsidRPr="003939B9">
        <w:rPr>
          <w:rFonts w:ascii="Arial" w:eastAsia="Arial" w:hAnsi="Arial" w:cs="Arial"/>
          <w:lang w:val="hr-HR"/>
        </w:rPr>
        <w:t>a prijenosnog kapaciteta.</w:t>
      </w:r>
    </w:p>
    <w:p w14:paraId="48F8BC98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0967E39F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7193FA6A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54FAA26D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2E361B6C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6CC6C052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1FCCEB93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13761B88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350ADB91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7C961520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24B56975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5E9B78A8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0D70A5FE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359CB666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580E3893" w14:textId="77777777" w:rsidR="00905BDE" w:rsidRPr="00AD75AF" w:rsidRDefault="00905BDE">
      <w:pPr>
        <w:rPr>
          <w:rFonts w:ascii="Arial" w:hAnsi="Arial" w:cs="Arial"/>
          <w:lang w:val="hr-HR"/>
        </w:rPr>
        <w:sectPr w:rsidR="00905BDE" w:rsidRPr="00AD75AF" w:rsidSect="00420ACA">
          <w:pgSz w:w="12240" w:h="15840"/>
          <w:pgMar w:top="1434" w:right="1440" w:bottom="388" w:left="1440" w:header="0" w:footer="964" w:gutter="0"/>
          <w:cols w:space="720" w:equalWidth="0">
            <w:col w:w="9360"/>
          </w:cols>
          <w:docGrid w:linePitch="299"/>
        </w:sectPr>
      </w:pPr>
    </w:p>
    <w:p w14:paraId="349D5138" w14:textId="77777777" w:rsidR="00905BDE" w:rsidRPr="00285249" w:rsidRDefault="00353A42">
      <w:pPr>
        <w:rPr>
          <w:rFonts w:ascii="Arial" w:hAnsi="Arial" w:cs="Arial"/>
          <w:sz w:val="24"/>
          <w:szCs w:val="20"/>
          <w:lang w:val="hr-HR"/>
        </w:rPr>
      </w:pPr>
      <w:bookmarkStart w:id="19" w:name="page18"/>
      <w:bookmarkEnd w:id="19"/>
      <w:r w:rsidRPr="00285249">
        <w:rPr>
          <w:rFonts w:ascii="Arial" w:eastAsia="Arial" w:hAnsi="Arial" w:cs="Arial"/>
          <w:b/>
          <w:bCs/>
          <w:sz w:val="24"/>
          <w:szCs w:val="20"/>
          <w:lang w:val="hr-HR"/>
        </w:rPr>
        <w:lastRenderedPageBreak/>
        <w:t>Dodatak 2 – Popis kontakata</w:t>
      </w:r>
    </w:p>
    <w:p w14:paraId="1241A7D0" w14:textId="77777777" w:rsidR="00905BDE" w:rsidRPr="00285249" w:rsidRDefault="00905BDE">
      <w:pPr>
        <w:spacing w:line="243" w:lineRule="exact"/>
        <w:rPr>
          <w:rFonts w:ascii="Arial" w:hAnsi="Arial" w:cs="Arial"/>
          <w:lang w:val="hr-HR"/>
        </w:rPr>
      </w:pPr>
    </w:p>
    <w:p w14:paraId="7BCFA190" w14:textId="77777777" w:rsidR="00905BDE" w:rsidRPr="00285249" w:rsidRDefault="00353A42" w:rsidP="00285249">
      <w:pPr>
        <w:spacing w:line="264" w:lineRule="auto"/>
        <w:jc w:val="both"/>
        <w:rPr>
          <w:rFonts w:ascii="Arial" w:hAnsi="Arial" w:cs="Arial"/>
          <w:lang w:val="hr-HR"/>
        </w:rPr>
      </w:pPr>
      <w:r w:rsidRPr="00285249">
        <w:rPr>
          <w:rFonts w:ascii="Arial" w:eastAsia="Arial" w:hAnsi="Arial" w:cs="Arial"/>
          <w:lang w:val="hr-HR"/>
        </w:rPr>
        <w:t xml:space="preserve">Tržišni subjekti moraju dostaviti </w:t>
      </w:r>
      <w:r w:rsidRPr="00285249">
        <w:rPr>
          <w:rFonts w:ascii="Arial" w:eastAsia="Arial" w:hAnsi="Arial" w:cs="Arial"/>
          <w:b/>
          <w:bCs/>
          <w:lang w:val="hr-HR"/>
        </w:rPr>
        <w:t xml:space="preserve">Zahtjeve za </w:t>
      </w:r>
      <w:r w:rsidR="00B067D3">
        <w:rPr>
          <w:rFonts w:ascii="Arial" w:eastAsia="Arial" w:hAnsi="Arial" w:cs="Arial"/>
          <w:b/>
          <w:bCs/>
          <w:lang w:val="hr-HR"/>
        </w:rPr>
        <w:t>učestvov</w:t>
      </w:r>
      <w:r w:rsidRPr="00285249">
        <w:rPr>
          <w:rFonts w:ascii="Arial" w:eastAsia="Arial" w:hAnsi="Arial" w:cs="Arial"/>
          <w:b/>
          <w:bCs/>
          <w:lang w:val="hr-HR"/>
        </w:rPr>
        <w:t xml:space="preserve">anje na </w:t>
      </w:r>
      <w:r w:rsidR="005227B6">
        <w:rPr>
          <w:rFonts w:ascii="Arial" w:eastAsia="Arial" w:hAnsi="Arial" w:cs="Arial"/>
          <w:b/>
          <w:bCs/>
          <w:lang w:val="hr-HR"/>
        </w:rPr>
        <w:t>aukcija</w:t>
      </w:r>
      <w:r w:rsidRPr="00285249">
        <w:rPr>
          <w:rFonts w:ascii="Arial" w:eastAsia="Arial" w:hAnsi="Arial" w:cs="Arial"/>
          <w:b/>
          <w:bCs/>
          <w:lang w:val="hr-HR"/>
        </w:rPr>
        <w:t>ma</w:t>
      </w:r>
      <w:r w:rsidRPr="00285249">
        <w:rPr>
          <w:rFonts w:ascii="Arial" w:eastAsia="Arial" w:hAnsi="Arial" w:cs="Arial"/>
          <w:lang w:val="hr-HR"/>
        </w:rPr>
        <w:t xml:space="preserve"> (vidi Dodatak 1) </w:t>
      </w:r>
      <w:r w:rsidR="00FC4FC3">
        <w:rPr>
          <w:rFonts w:ascii="Arial" w:eastAsia="Arial" w:hAnsi="Arial" w:cs="Arial"/>
          <w:i/>
          <w:iCs/>
          <w:lang w:val="hr-HR"/>
        </w:rPr>
        <w:t>dodjeljivač</w:t>
      </w:r>
      <w:r w:rsidRPr="00285249">
        <w:rPr>
          <w:rFonts w:ascii="Arial" w:eastAsia="Arial" w:hAnsi="Arial" w:cs="Arial"/>
          <w:i/>
          <w:iCs/>
          <w:lang w:val="hr-HR"/>
        </w:rPr>
        <w:t>u</w:t>
      </w:r>
      <w:r w:rsidRPr="00285249">
        <w:rPr>
          <w:rFonts w:ascii="Arial" w:eastAsia="Arial" w:hAnsi="Arial" w:cs="Arial"/>
          <w:lang w:val="hr-HR"/>
        </w:rPr>
        <w:t xml:space="preserve"> </w:t>
      </w:r>
      <w:r w:rsidRPr="00285249">
        <w:rPr>
          <w:rFonts w:ascii="Arial" w:eastAsia="Arial" w:hAnsi="Arial" w:cs="Arial"/>
          <w:i/>
          <w:iCs/>
          <w:lang w:val="hr-HR"/>
        </w:rPr>
        <w:t xml:space="preserve">prijenosnih kapaciteta </w:t>
      </w:r>
      <w:r w:rsidRPr="00285249">
        <w:rPr>
          <w:rFonts w:ascii="Arial" w:eastAsia="Arial" w:hAnsi="Arial" w:cs="Arial"/>
          <w:lang w:val="hr-HR"/>
        </w:rPr>
        <w:t>na sljedeću adresu:</w:t>
      </w:r>
    </w:p>
    <w:p w14:paraId="67760AB2" w14:textId="77777777" w:rsidR="00905BDE" w:rsidRPr="00285249" w:rsidRDefault="00905BDE" w:rsidP="00285249">
      <w:pPr>
        <w:spacing w:line="211" w:lineRule="exact"/>
        <w:jc w:val="both"/>
        <w:rPr>
          <w:rFonts w:ascii="Arial" w:hAnsi="Arial" w:cs="Arial"/>
          <w:lang w:val="hr-HR"/>
        </w:rPr>
      </w:pPr>
    </w:p>
    <w:p w14:paraId="36853265" w14:textId="77777777" w:rsidR="000D74D7" w:rsidRPr="00285249" w:rsidRDefault="00992690" w:rsidP="00285249">
      <w:pPr>
        <w:spacing w:line="237" w:lineRule="auto"/>
        <w:jc w:val="both"/>
        <w:rPr>
          <w:rFonts w:ascii="Arial" w:eastAsia="Arial" w:hAnsi="Arial" w:cs="Arial"/>
          <w:b/>
          <w:bCs/>
          <w:lang w:val="hr-HR"/>
        </w:rPr>
      </w:pPr>
      <w:r>
        <w:rPr>
          <w:rFonts w:ascii="Arial" w:eastAsia="Arial" w:hAnsi="Arial" w:cs="Arial"/>
          <w:b/>
          <w:bCs/>
          <w:lang w:val="hr-HR"/>
        </w:rPr>
        <w:t>Nezavis</w:t>
      </w:r>
      <w:r w:rsidR="0021019E" w:rsidRPr="00285249">
        <w:rPr>
          <w:rFonts w:ascii="Arial" w:eastAsia="Arial" w:hAnsi="Arial" w:cs="Arial"/>
          <w:b/>
          <w:bCs/>
          <w:lang w:val="hr-HR"/>
        </w:rPr>
        <w:t xml:space="preserve">ni operator </w:t>
      </w:r>
      <w:r>
        <w:rPr>
          <w:rFonts w:ascii="Arial" w:eastAsia="Arial" w:hAnsi="Arial" w:cs="Arial"/>
          <w:b/>
          <w:bCs/>
          <w:lang w:val="hr-HR"/>
        </w:rPr>
        <w:t>sistem</w:t>
      </w:r>
      <w:r w:rsidR="0021019E" w:rsidRPr="00285249">
        <w:rPr>
          <w:rFonts w:ascii="Arial" w:eastAsia="Arial" w:hAnsi="Arial" w:cs="Arial"/>
          <w:b/>
          <w:bCs/>
          <w:lang w:val="hr-HR"/>
        </w:rPr>
        <w:t>a u Bosni i Hercegovini</w:t>
      </w:r>
    </w:p>
    <w:p w14:paraId="2EEB1D77" w14:textId="77777777" w:rsidR="00905BDE" w:rsidRPr="00285249" w:rsidRDefault="0021019E" w:rsidP="00285249">
      <w:pPr>
        <w:spacing w:line="237" w:lineRule="auto"/>
        <w:jc w:val="both"/>
        <w:rPr>
          <w:rFonts w:ascii="Arial" w:hAnsi="Arial" w:cs="Arial"/>
          <w:lang w:val="hr-HR"/>
        </w:rPr>
      </w:pPr>
      <w:r w:rsidRPr="00285249">
        <w:rPr>
          <w:rFonts w:ascii="Arial" w:eastAsia="Arial" w:hAnsi="Arial" w:cs="Arial"/>
          <w:b/>
          <w:bCs/>
          <w:lang w:val="hr-HR"/>
        </w:rPr>
        <w:t>Hifzi Bjelevca 17</w:t>
      </w:r>
    </w:p>
    <w:p w14:paraId="0CD630BB" w14:textId="77777777" w:rsidR="00905BDE" w:rsidRPr="00285249" w:rsidRDefault="00905BDE" w:rsidP="00285249">
      <w:pPr>
        <w:spacing w:line="1" w:lineRule="exact"/>
        <w:jc w:val="both"/>
        <w:rPr>
          <w:rFonts w:ascii="Arial" w:hAnsi="Arial" w:cs="Arial"/>
          <w:lang w:val="hr-HR"/>
        </w:rPr>
      </w:pPr>
    </w:p>
    <w:p w14:paraId="101828E3" w14:textId="77777777" w:rsidR="00905BDE" w:rsidRPr="00285249" w:rsidRDefault="0021019E" w:rsidP="00285249">
      <w:pPr>
        <w:jc w:val="both"/>
        <w:rPr>
          <w:rFonts w:ascii="Arial" w:hAnsi="Arial" w:cs="Arial"/>
          <w:lang w:val="hr-HR"/>
        </w:rPr>
      </w:pPr>
      <w:r w:rsidRPr="00285249">
        <w:rPr>
          <w:rFonts w:ascii="Arial" w:eastAsia="Arial" w:hAnsi="Arial" w:cs="Arial"/>
          <w:b/>
          <w:bCs/>
          <w:lang w:val="hr-HR"/>
        </w:rPr>
        <w:t>7</w:t>
      </w:r>
      <w:r w:rsidR="00353A42" w:rsidRPr="00285249">
        <w:rPr>
          <w:rFonts w:ascii="Arial" w:eastAsia="Arial" w:hAnsi="Arial" w:cs="Arial"/>
          <w:b/>
          <w:bCs/>
          <w:lang w:val="hr-HR"/>
        </w:rPr>
        <w:t xml:space="preserve">1000 </w:t>
      </w:r>
      <w:r w:rsidRPr="00285249">
        <w:rPr>
          <w:rFonts w:ascii="Arial" w:eastAsia="Arial" w:hAnsi="Arial" w:cs="Arial"/>
          <w:b/>
          <w:bCs/>
          <w:lang w:val="hr-HR"/>
        </w:rPr>
        <w:t>Sarajevo</w:t>
      </w:r>
    </w:p>
    <w:p w14:paraId="09E553BA" w14:textId="77777777" w:rsidR="00905BDE" w:rsidRPr="00285249" w:rsidRDefault="0021019E" w:rsidP="00285249">
      <w:pPr>
        <w:jc w:val="both"/>
        <w:rPr>
          <w:rFonts w:ascii="Arial" w:hAnsi="Arial" w:cs="Arial"/>
          <w:lang w:val="hr-HR"/>
        </w:rPr>
      </w:pPr>
      <w:r w:rsidRPr="00285249">
        <w:rPr>
          <w:rFonts w:ascii="Arial" w:eastAsia="Arial" w:hAnsi="Arial" w:cs="Arial"/>
          <w:b/>
          <w:bCs/>
          <w:lang w:val="hr-HR"/>
        </w:rPr>
        <w:t>Bosna i Hercegovina</w:t>
      </w:r>
    </w:p>
    <w:p w14:paraId="3DC9B015" w14:textId="77777777" w:rsidR="00905BDE" w:rsidRPr="00285249" w:rsidRDefault="00905BDE" w:rsidP="00285249">
      <w:pPr>
        <w:spacing w:line="279" w:lineRule="exact"/>
        <w:jc w:val="both"/>
        <w:rPr>
          <w:rFonts w:ascii="Arial" w:hAnsi="Arial" w:cs="Arial"/>
          <w:lang w:val="hr-HR"/>
        </w:rPr>
      </w:pPr>
    </w:p>
    <w:p w14:paraId="7D74E13A" w14:textId="77777777" w:rsidR="00905BDE" w:rsidRPr="00285249" w:rsidRDefault="00353A42" w:rsidP="00285249">
      <w:pPr>
        <w:spacing w:line="262" w:lineRule="auto"/>
        <w:jc w:val="both"/>
        <w:rPr>
          <w:rFonts w:ascii="Arial" w:hAnsi="Arial" w:cs="Arial"/>
          <w:lang w:val="hr-HR"/>
        </w:rPr>
      </w:pPr>
      <w:r w:rsidRPr="00285249">
        <w:rPr>
          <w:rFonts w:ascii="Arial" w:eastAsia="Arial" w:hAnsi="Arial" w:cs="Arial"/>
          <w:lang w:val="hr-HR"/>
        </w:rPr>
        <w:t xml:space="preserve">Za </w:t>
      </w:r>
      <w:r w:rsidR="00EE222C">
        <w:rPr>
          <w:rFonts w:ascii="Arial" w:eastAsia="Arial" w:hAnsi="Arial" w:cs="Arial"/>
          <w:lang w:val="hr-HR"/>
        </w:rPr>
        <w:t>ličnu</w:t>
      </w:r>
      <w:r w:rsidRPr="00285249">
        <w:rPr>
          <w:rFonts w:ascii="Arial" w:eastAsia="Arial" w:hAnsi="Arial" w:cs="Arial"/>
          <w:lang w:val="hr-HR"/>
        </w:rPr>
        <w:t xml:space="preserve"> dostavu na gore navedenu adresu </w:t>
      </w:r>
      <w:r w:rsidR="00F2103A">
        <w:rPr>
          <w:rFonts w:ascii="Arial" w:eastAsia="Arial" w:hAnsi="Arial" w:cs="Arial"/>
          <w:lang w:val="hr-HR"/>
        </w:rPr>
        <w:t xml:space="preserve">protokol </w:t>
      </w:r>
      <w:r w:rsidRPr="00285249">
        <w:rPr>
          <w:rFonts w:ascii="Arial" w:eastAsia="Arial" w:hAnsi="Arial" w:cs="Arial"/>
          <w:lang w:val="hr-HR"/>
        </w:rPr>
        <w:t xml:space="preserve"> je otvoren od 09:00 do 15:00 </w:t>
      </w:r>
      <w:r w:rsidR="00A43279">
        <w:rPr>
          <w:rFonts w:ascii="Arial" w:eastAsia="Arial" w:hAnsi="Arial" w:cs="Arial"/>
          <w:lang w:val="hr-HR"/>
        </w:rPr>
        <w:t xml:space="preserve">sati </w:t>
      </w:r>
      <w:r w:rsidRPr="00285249">
        <w:rPr>
          <w:rFonts w:ascii="Arial" w:eastAsia="Arial" w:hAnsi="Arial" w:cs="Arial"/>
          <w:lang w:val="hr-HR"/>
        </w:rPr>
        <w:t xml:space="preserve">(CET) svakog </w:t>
      </w:r>
      <w:r w:rsidRPr="00285249">
        <w:rPr>
          <w:rFonts w:ascii="Arial" w:eastAsia="Arial" w:hAnsi="Arial" w:cs="Arial"/>
          <w:i/>
          <w:iCs/>
          <w:lang w:val="hr-HR"/>
        </w:rPr>
        <w:t>radnog dana</w:t>
      </w:r>
      <w:r w:rsidRPr="00285249">
        <w:rPr>
          <w:rFonts w:ascii="Arial" w:eastAsia="Arial" w:hAnsi="Arial" w:cs="Arial"/>
          <w:lang w:val="hr-HR"/>
        </w:rPr>
        <w:t>.</w:t>
      </w:r>
    </w:p>
    <w:p w14:paraId="07F178D7" w14:textId="77777777" w:rsidR="00905BDE" w:rsidRPr="00285249" w:rsidRDefault="00905BDE" w:rsidP="00285249">
      <w:pPr>
        <w:spacing w:line="226" w:lineRule="exact"/>
        <w:jc w:val="both"/>
        <w:rPr>
          <w:rFonts w:ascii="Arial" w:hAnsi="Arial" w:cs="Arial"/>
          <w:lang w:val="hr-HR"/>
        </w:rPr>
      </w:pPr>
    </w:p>
    <w:p w14:paraId="55B592DE" w14:textId="77777777" w:rsidR="00905BDE" w:rsidRPr="00285249" w:rsidRDefault="00353A42" w:rsidP="00285249">
      <w:pPr>
        <w:spacing w:line="267" w:lineRule="auto"/>
        <w:jc w:val="both"/>
        <w:rPr>
          <w:rFonts w:ascii="Arial" w:hAnsi="Arial" w:cs="Arial"/>
          <w:lang w:val="hr-HR"/>
        </w:rPr>
      </w:pPr>
      <w:r w:rsidRPr="00285249">
        <w:rPr>
          <w:rFonts w:ascii="Arial" w:eastAsia="Arial" w:hAnsi="Arial" w:cs="Arial"/>
          <w:lang w:val="hr-HR"/>
        </w:rPr>
        <w:t xml:space="preserve">Svaka potvrda koju izda </w:t>
      </w:r>
      <w:r w:rsidR="00E60FEA">
        <w:rPr>
          <w:rFonts w:ascii="Arial" w:eastAsia="Arial" w:hAnsi="Arial" w:cs="Arial"/>
          <w:lang w:val="hr-HR"/>
        </w:rPr>
        <w:t>protokol</w:t>
      </w:r>
      <w:r w:rsidRPr="00285249">
        <w:rPr>
          <w:rFonts w:ascii="Arial" w:eastAsia="Arial" w:hAnsi="Arial" w:cs="Arial"/>
          <w:lang w:val="hr-HR"/>
        </w:rPr>
        <w:t xml:space="preserve"> </w:t>
      </w:r>
      <w:r w:rsidR="00FC4FC3">
        <w:rPr>
          <w:rFonts w:ascii="Arial" w:eastAsia="Arial" w:hAnsi="Arial" w:cs="Arial"/>
          <w:i/>
          <w:iCs/>
          <w:lang w:val="hr-HR"/>
        </w:rPr>
        <w:t>dodjeljivač</w:t>
      </w:r>
      <w:r w:rsidRPr="00285249">
        <w:rPr>
          <w:rFonts w:ascii="Arial" w:eastAsia="Arial" w:hAnsi="Arial" w:cs="Arial"/>
          <w:i/>
          <w:iCs/>
          <w:lang w:val="hr-HR"/>
        </w:rPr>
        <w:t>a prijenosnih kapaciteta</w:t>
      </w:r>
      <w:r w:rsidRPr="00285249">
        <w:rPr>
          <w:rFonts w:ascii="Arial" w:eastAsia="Arial" w:hAnsi="Arial" w:cs="Arial"/>
          <w:lang w:val="hr-HR"/>
        </w:rPr>
        <w:t xml:space="preserve"> potvrđuje samo datum i vrijeme pri</w:t>
      </w:r>
      <w:r w:rsidR="00937C5C">
        <w:rPr>
          <w:rFonts w:ascii="Arial" w:eastAsia="Arial" w:hAnsi="Arial" w:cs="Arial"/>
          <w:lang w:val="hr-HR"/>
        </w:rPr>
        <w:t>jema</w:t>
      </w:r>
      <w:r w:rsidRPr="00285249">
        <w:rPr>
          <w:rFonts w:ascii="Arial" w:eastAsia="Arial" w:hAnsi="Arial" w:cs="Arial"/>
          <w:lang w:val="hr-HR"/>
        </w:rPr>
        <w:t xml:space="preserve"> dokumenta – </w:t>
      </w:r>
      <w:r w:rsidR="000B27F3">
        <w:rPr>
          <w:rFonts w:ascii="Arial" w:eastAsia="Arial" w:hAnsi="Arial" w:cs="Arial"/>
          <w:lang w:val="hr-HR"/>
        </w:rPr>
        <w:t xml:space="preserve">ali </w:t>
      </w:r>
      <w:r w:rsidRPr="00285249">
        <w:rPr>
          <w:rFonts w:ascii="Arial" w:eastAsia="Arial" w:hAnsi="Arial" w:cs="Arial"/>
          <w:lang w:val="hr-HR"/>
        </w:rPr>
        <w:t xml:space="preserve">ne i ispravnost ili </w:t>
      </w:r>
      <w:r w:rsidR="00640ACF">
        <w:rPr>
          <w:rFonts w:ascii="Arial" w:eastAsia="Arial" w:hAnsi="Arial" w:cs="Arial"/>
          <w:lang w:val="hr-HR"/>
        </w:rPr>
        <w:t>tačn</w:t>
      </w:r>
      <w:r w:rsidRPr="00285249">
        <w:rPr>
          <w:rFonts w:ascii="Arial" w:eastAsia="Arial" w:hAnsi="Arial" w:cs="Arial"/>
          <w:lang w:val="hr-HR"/>
        </w:rPr>
        <w:t>ost dokumenta.</w:t>
      </w:r>
    </w:p>
    <w:p w14:paraId="31D0226B" w14:textId="77777777" w:rsidR="00905BDE" w:rsidRPr="00285249" w:rsidRDefault="00905BDE" w:rsidP="00285249">
      <w:pPr>
        <w:spacing w:line="218" w:lineRule="exact"/>
        <w:jc w:val="both"/>
        <w:rPr>
          <w:rFonts w:ascii="Arial" w:hAnsi="Arial" w:cs="Arial"/>
          <w:lang w:val="hr-HR"/>
        </w:rPr>
      </w:pPr>
    </w:p>
    <w:p w14:paraId="18C53F8F" w14:textId="77777777" w:rsidR="00905BDE" w:rsidRPr="00285249" w:rsidRDefault="00937C5C" w:rsidP="00285249">
      <w:pPr>
        <w:spacing w:line="267" w:lineRule="auto"/>
        <w:jc w:val="both"/>
        <w:rPr>
          <w:rFonts w:ascii="Arial" w:hAnsi="Arial" w:cs="Arial"/>
          <w:lang w:val="hr-HR"/>
        </w:rPr>
      </w:pPr>
      <w:r>
        <w:rPr>
          <w:rFonts w:ascii="Arial" w:eastAsia="Arial" w:hAnsi="Arial" w:cs="Arial"/>
          <w:lang w:val="hr-HR"/>
        </w:rPr>
        <w:t>Z</w:t>
      </w:r>
      <w:r w:rsidR="00353A42" w:rsidRPr="00285249">
        <w:rPr>
          <w:rFonts w:ascii="Arial" w:eastAsia="Arial" w:hAnsi="Arial" w:cs="Arial"/>
          <w:lang w:val="hr-HR"/>
        </w:rPr>
        <w:t>a ostalu komunikaciju s</w:t>
      </w:r>
      <w:r>
        <w:rPr>
          <w:rFonts w:ascii="Arial" w:eastAsia="Arial" w:hAnsi="Arial" w:cs="Arial"/>
          <w:lang w:val="hr-HR"/>
        </w:rPr>
        <w:t>a</w:t>
      </w:r>
      <w:r w:rsidR="00353A42" w:rsidRPr="00285249">
        <w:rPr>
          <w:rFonts w:ascii="Arial" w:eastAsia="Arial" w:hAnsi="Arial" w:cs="Arial"/>
          <w:i/>
          <w:iCs/>
          <w:lang w:val="hr-HR"/>
        </w:rPr>
        <w:t xml:space="preserve"> </w:t>
      </w:r>
      <w:r w:rsidR="00FC4FC3">
        <w:rPr>
          <w:rFonts w:ascii="Arial" w:eastAsia="Arial" w:hAnsi="Arial" w:cs="Arial"/>
          <w:i/>
          <w:iCs/>
          <w:lang w:val="hr-HR"/>
        </w:rPr>
        <w:t>dodjeljivač</w:t>
      </w:r>
      <w:r w:rsidR="00353A42" w:rsidRPr="00285249">
        <w:rPr>
          <w:rFonts w:ascii="Arial" w:eastAsia="Arial" w:hAnsi="Arial" w:cs="Arial"/>
          <w:i/>
          <w:iCs/>
          <w:lang w:val="hr-HR"/>
        </w:rPr>
        <w:t xml:space="preserve">em prijenosnih kapaciteta </w:t>
      </w:r>
      <w:r>
        <w:rPr>
          <w:rFonts w:ascii="Arial" w:eastAsia="Arial" w:hAnsi="Arial" w:cs="Arial"/>
          <w:i/>
          <w:iCs/>
          <w:lang w:val="hr-HR"/>
        </w:rPr>
        <w:t>k</w:t>
      </w:r>
      <w:r w:rsidRPr="00285249">
        <w:rPr>
          <w:rFonts w:ascii="Arial" w:eastAsia="Arial" w:hAnsi="Arial" w:cs="Arial"/>
          <w:i/>
          <w:iCs/>
          <w:lang w:val="hr-HR"/>
        </w:rPr>
        <w:t xml:space="preserve">orisnici </w:t>
      </w:r>
      <w:r w:rsidRPr="00285249">
        <w:rPr>
          <w:rFonts w:ascii="Arial" w:eastAsia="Arial" w:hAnsi="Arial" w:cs="Arial"/>
          <w:lang w:val="hr-HR"/>
        </w:rPr>
        <w:t xml:space="preserve">mogu </w:t>
      </w:r>
      <w:r w:rsidR="00353A42" w:rsidRPr="00285249">
        <w:rPr>
          <w:rFonts w:ascii="Arial" w:eastAsia="Arial" w:hAnsi="Arial" w:cs="Arial"/>
          <w:lang w:val="hr-HR"/>
        </w:rPr>
        <w:t>koristiti sljedeće brojeve</w:t>
      </w:r>
      <w:r w:rsidR="00353A42" w:rsidRPr="00285249">
        <w:rPr>
          <w:rFonts w:ascii="Arial" w:eastAsia="Arial" w:hAnsi="Arial" w:cs="Arial"/>
          <w:i/>
          <w:iCs/>
          <w:lang w:val="hr-HR"/>
        </w:rPr>
        <w:t xml:space="preserve"> </w:t>
      </w:r>
      <w:r w:rsidR="00353A42" w:rsidRPr="00285249">
        <w:rPr>
          <w:rFonts w:ascii="Arial" w:eastAsia="Arial" w:hAnsi="Arial" w:cs="Arial"/>
          <w:lang w:val="hr-HR"/>
        </w:rPr>
        <w:t>telefaksa i kontakte:</w:t>
      </w:r>
    </w:p>
    <w:p w14:paraId="62241EDF" w14:textId="77777777" w:rsidR="00905BDE" w:rsidRPr="00285249" w:rsidRDefault="00905BDE">
      <w:pPr>
        <w:spacing w:line="203" w:lineRule="exact"/>
        <w:rPr>
          <w:rFonts w:ascii="Arial" w:hAnsi="Arial" w:cs="Arial"/>
          <w:lang w:val="hr-HR"/>
        </w:rPr>
      </w:pPr>
    </w:p>
    <w:p w14:paraId="1EC14D9F" w14:textId="77777777" w:rsidR="00905BDE" w:rsidRPr="00285249" w:rsidRDefault="00353A42">
      <w:pPr>
        <w:rPr>
          <w:rFonts w:ascii="Arial" w:hAnsi="Arial" w:cs="Arial"/>
          <w:lang w:val="hr-HR"/>
        </w:rPr>
      </w:pPr>
      <w:r w:rsidRPr="00285249">
        <w:rPr>
          <w:rFonts w:ascii="Arial" w:eastAsia="Arial" w:hAnsi="Arial" w:cs="Arial"/>
          <w:b/>
          <w:bCs/>
          <w:lang w:val="hr-HR"/>
        </w:rPr>
        <w:t>Pravila dodjele</w:t>
      </w:r>
    </w:p>
    <w:p w14:paraId="78CB82DB" w14:textId="77777777" w:rsidR="00905BDE" w:rsidRPr="00285249" w:rsidRDefault="00905BDE">
      <w:pPr>
        <w:spacing w:line="218" w:lineRule="exact"/>
        <w:rPr>
          <w:rFonts w:ascii="Arial" w:hAnsi="Arial" w:cs="Arial"/>
          <w:lang w:val="hr-H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960"/>
        <w:gridCol w:w="40"/>
        <w:gridCol w:w="2140"/>
        <w:gridCol w:w="160"/>
        <w:gridCol w:w="660"/>
        <w:gridCol w:w="1960"/>
      </w:tblGrid>
      <w:tr w:rsidR="00905BDE" w:rsidRPr="009D5941" w14:paraId="660C3AFA" w14:textId="77777777">
        <w:trPr>
          <w:trHeight w:val="237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268114F" w14:textId="77777777" w:rsidR="00905BDE" w:rsidRPr="009D5941" w:rsidRDefault="00353A42">
            <w:pPr>
              <w:ind w:left="40"/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b/>
                <w:bCs/>
                <w:lang w:val="hr-HR"/>
              </w:rPr>
              <w:t>Ime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D6CC004" w14:textId="77777777" w:rsidR="00905BDE" w:rsidRPr="009D5941" w:rsidRDefault="00353A42">
            <w:pPr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b/>
                <w:bCs/>
                <w:lang w:val="hr-HR"/>
              </w:rPr>
              <w:t>Broj telefona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300F3BC3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9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374674E" w14:textId="77777777" w:rsidR="00905BDE" w:rsidRPr="009D5941" w:rsidRDefault="00353A42">
            <w:pPr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b/>
                <w:bCs/>
                <w:lang w:val="hr-HR"/>
              </w:rPr>
              <w:t>Adresa elektronske pošte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ABEF68" w14:textId="77777777" w:rsidR="00905BDE" w:rsidRPr="009D5941" w:rsidRDefault="00353A42">
            <w:pPr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b/>
                <w:bCs/>
                <w:lang w:val="hr-HR"/>
              </w:rPr>
              <w:t>Broj telefaksa</w:t>
            </w:r>
          </w:p>
        </w:tc>
      </w:tr>
      <w:tr w:rsidR="00905BDE" w:rsidRPr="009D5941" w14:paraId="7839265A" w14:textId="77777777">
        <w:trPr>
          <w:trHeight w:val="157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3F6C9F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70DDD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751BCC18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14:paraId="4671BBBD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143C27CA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CF39F6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F7A71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</w:tr>
      <w:tr w:rsidR="00905BDE" w:rsidRPr="009D5941" w14:paraId="0DBB9784" w14:textId="77777777" w:rsidTr="000A0A27">
        <w:trPr>
          <w:trHeight w:val="318"/>
        </w:trPr>
        <w:tc>
          <w:tcPr>
            <w:tcW w:w="21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14:paraId="43813AB7" w14:textId="77777777" w:rsidR="00905BDE" w:rsidRPr="009D5941" w:rsidRDefault="00D30F7D">
            <w:pPr>
              <w:ind w:left="40"/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lang w:val="hr-HR"/>
              </w:rPr>
              <w:t>Adnan Muharemović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4FB6473C" w14:textId="77777777" w:rsidR="00905BDE" w:rsidRPr="009D5941" w:rsidRDefault="00D30F7D">
            <w:pPr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lang w:val="hr-HR"/>
              </w:rPr>
              <w:t>+ 387 33 720 434</w:t>
            </w:r>
          </w:p>
        </w:tc>
        <w:tc>
          <w:tcPr>
            <w:tcW w:w="40" w:type="dxa"/>
            <w:vAlign w:val="bottom"/>
          </w:tcPr>
          <w:p w14:paraId="1ED7B0F3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14:paraId="53AC202F" w14:textId="77777777" w:rsidR="00905BDE" w:rsidRPr="00285249" w:rsidRDefault="00D30F7D">
            <w:pPr>
              <w:rPr>
                <w:rFonts w:ascii="Arial" w:eastAsia="Arial" w:hAnsi="Arial" w:cs="Arial"/>
                <w:color w:val="0000FF"/>
                <w:lang w:val="hr-HR"/>
              </w:rPr>
            </w:pPr>
            <w:r w:rsidRPr="00285249">
              <w:rPr>
                <w:rFonts w:ascii="Arial" w:eastAsia="Arial" w:hAnsi="Arial" w:cs="Arial"/>
                <w:color w:val="0000FF"/>
                <w:lang w:val="hr-HR"/>
              </w:rPr>
              <w:t>a.muharemovic@nosbih.ba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0D5B96F9" w14:textId="77777777" w:rsidR="00905BDE" w:rsidRPr="009D5941" w:rsidRDefault="00353A42">
            <w:pPr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lang w:val="hr-HR"/>
              </w:rPr>
              <w:t>+38</w:t>
            </w:r>
            <w:r w:rsidR="00D30F7D" w:rsidRPr="00285249">
              <w:rPr>
                <w:rFonts w:ascii="Arial" w:eastAsia="Arial" w:hAnsi="Arial" w:cs="Arial"/>
                <w:lang w:val="hr-HR"/>
              </w:rPr>
              <w:t>7</w:t>
            </w:r>
            <w:r w:rsidRPr="00285249">
              <w:rPr>
                <w:rFonts w:ascii="Arial" w:eastAsia="Arial" w:hAnsi="Arial" w:cs="Arial"/>
                <w:lang w:val="hr-HR"/>
              </w:rPr>
              <w:t xml:space="preserve"> </w:t>
            </w:r>
            <w:r w:rsidR="00D30F7D" w:rsidRPr="00285249">
              <w:rPr>
                <w:rFonts w:ascii="Arial" w:eastAsia="Arial" w:hAnsi="Arial" w:cs="Arial"/>
                <w:lang w:val="hr-HR"/>
              </w:rPr>
              <w:t>33</w:t>
            </w:r>
            <w:r w:rsidRPr="00285249">
              <w:rPr>
                <w:rFonts w:ascii="Arial" w:eastAsia="Arial" w:hAnsi="Arial" w:cs="Arial"/>
                <w:lang w:val="hr-HR"/>
              </w:rPr>
              <w:t xml:space="preserve"> </w:t>
            </w:r>
            <w:r w:rsidR="00D30F7D" w:rsidRPr="00285249">
              <w:rPr>
                <w:rFonts w:ascii="Arial" w:eastAsia="Arial" w:hAnsi="Arial" w:cs="Arial"/>
                <w:lang w:val="hr-HR"/>
              </w:rPr>
              <w:t>720</w:t>
            </w:r>
            <w:r w:rsidRPr="00285249">
              <w:rPr>
                <w:rFonts w:ascii="Arial" w:eastAsia="Arial" w:hAnsi="Arial" w:cs="Arial"/>
                <w:lang w:val="hr-HR"/>
              </w:rPr>
              <w:t xml:space="preserve"> </w:t>
            </w:r>
            <w:r w:rsidR="00446432" w:rsidRPr="00285249">
              <w:rPr>
                <w:rFonts w:ascii="Arial" w:eastAsia="Arial" w:hAnsi="Arial" w:cs="Arial"/>
                <w:lang w:val="hr-HR"/>
              </w:rPr>
              <w:t>495</w:t>
            </w:r>
          </w:p>
        </w:tc>
      </w:tr>
      <w:tr w:rsidR="00905BDE" w:rsidRPr="009D5941" w14:paraId="1498EC6B" w14:textId="77777777" w:rsidTr="000A0A27">
        <w:trPr>
          <w:trHeight w:val="124"/>
        </w:trPr>
        <w:tc>
          <w:tcPr>
            <w:tcW w:w="21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B05A3F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3250A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A30B7BE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14:paraId="5A05B5F6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8227237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46545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DF83D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</w:tr>
      <w:tr w:rsidR="00905BDE" w:rsidRPr="009D5941" w14:paraId="617B68A1" w14:textId="77777777">
        <w:trPr>
          <w:trHeight w:val="442"/>
        </w:trPr>
        <w:tc>
          <w:tcPr>
            <w:tcW w:w="2160" w:type="dxa"/>
            <w:vAlign w:val="bottom"/>
          </w:tcPr>
          <w:p w14:paraId="49B27773" w14:textId="77777777" w:rsidR="00905BDE" w:rsidRPr="009D5941" w:rsidRDefault="00353A42">
            <w:pPr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b/>
                <w:bCs/>
                <w:lang w:val="hr-HR"/>
              </w:rPr>
              <w:t>Registracija korisnika</w:t>
            </w:r>
          </w:p>
        </w:tc>
        <w:tc>
          <w:tcPr>
            <w:tcW w:w="1960" w:type="dxa"/>
            <w:vAlign w:val="bottom"/>
          </w:tcPr>
          <w:p w14:paraId="5E9D418E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0" w:type="dxa"/>
            <w:vAlign w:val="bottom"/>
          </w:tcPr>
          <w:p w14:paraId="51E8C910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40" w:type="dxa"/>
            <w:vAlign w:val="bottom"/>
          </w:tcPr>
          <w:p w14:paraId="6A765AE7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0" w:type="dxa"/>
            <w:vAlign w:val="bottom"/>
          </w:tcPr>
          <w:p w14:paraId="598A45EE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660" w:type="dxa"/>
            <w:vAlign w:val="bottom"/>
          </w:tcPr>
          <w:p w14:paraId="28A99886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0" w:type="dxa"/>
            <w:vAlign w:val="bottom"/>
          </w:tcPr>
          <w:p w14:paraId="0D4D1716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</w:tr>
      <w:tr w:rsidR="00905BDE" w:rsidRPr="009D5941" w14:paraId="488C4BB7" w14:textId="77777777">
        <w:trPr>
          <w:trHeight w:val="238"/>
        </w:trPr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5669C6D2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32FD5A6E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3C82F644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14:paraId="072E7369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1C0E3B6B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14:paraId="690A3B28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</w:tr>
      <w:tr w:rsidR="00905BDE" w:rsidRPr="009D5941" w14:paraId="431E8D43" w14:textId="77777777">
        <w:trPr>
          <w:trHeight w:val="217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4191AF" w14:textId="77777777" w:rsidR="00905BDE" w:rsidRPr="009D5941" w:rsidRDefault="00353A42">
            <w:pPr>
              <w:spacing w:line="217" w:lineRule="exact"/>
              <w:ind w:left="40"/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b/>
                <w:bCs/>
                <w:lang w:val="hr-HR"/>
              </w:rPr>
              <w:t>Ime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37EB71F" w14:textId="77777777" w:rsidR="00905BDE" w:rsidRPr="009D5941" w:rsidRDefault="00353A42">
            <w:pPr>
              <w:spacing w:line="217" w:lineRule="exact"/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b/>
                <w:bCs/>
                <w:lang w:val="hr-HR"/>
              </w:rPr>
              <w:t>Broj telefona</w:t>
            </w:r>
          </w:p>
        </w:tc>
        <w:tc>
          <w:tcPr>
            <w:tcW w:w="40" w:type="dxa"/>
            <w:vAlign w:val="bottom"/>
          </w:tcPr>
          <w:p w14:paraId="5F440437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14:paraId="4F6297CF" w14:textId="77777777" w:rsidR="00905BDE" w:rsidRPr="009D5941" w:rsidRDefault="00353A42">
            <w:pPr>
              <w:spacing w:line="217" w:lineRule="exact"/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b/>
                <w:bCs/>
                <w:lang w:val="hr-HR"/>
              </w:rPr>
              <w:t>Adresa elektronske pošte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1466B446" w14:textId="77777777" w:rsidR="00905BDE" w:rsidRPr="009D5941" w:rsidRDefault="00353A42">
            <w:pPr>
              <w:spacing w:line="217" w:lineRule="exact"/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b/>
                <w:bCs/>
                <w:lang w:val="hr-HR"/>
              </w:rPr>
              <w:t>Broj telefaksa</w:t>
            </w:r>
          </w:p>
        </w:tc>
      </w:tr>
      <w:tr w:rsidR="00905BDE" w:rsidRPr="009D5941" w14:paraId="450F8326" w14:textId="77777777">
        <w:trPr>
          <w:trHeight w:val="219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1E2726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08E2F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4EB6F73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F6877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78754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</w:tr>
      <w:tr w:rsidR="00905BDE" w:rsidRPr="009D5941" w14:paraId="1C916467" w14:textId="77777777">
        <w:trPr>
          <w:trHeight w:val="244"/>
        </w:trPr>
        <w:tc>
          <w:tcPr>
            <w:tcW w:w="2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271647" w14:textId="77777777" w:rsidR="00905BDE" w:rsidRPr="009D5941" w:rsidRDefault="0021019E">
            <w:pPr>
              <w:ind w:left="40"/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lang w:val="hr-HR"/>
              </w:rPr>
              <w:t>Dženeta Erović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198E9AF4" w14:textId="77777777" w:rsidR="00905BDE" w:rsidRPr="009D5941" w:rsidRDefault="00353A42" w:rsidP="00D30F7D">
            <w:pPr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lang w:val="hr-HR"/>
              </w:rPr>
              <w:t>+ 38</w:t>
            </w:r>
            <w:r w:rsidR="0021019E" w:rsidRPr="00285249">
              <w:rPr>
                <w:rFonts w:ascii="Arial" w:eastAsia="Arial" w:hAnsi="Arial" w:cs="Arial"/>
                <w:lang w:val="hr-HR"/>
              </w:rPr>
              <w:t>7</w:t>
            </w:r>
            <w:r w:rsidRPr="00285249">
              <w:rPr>
                <w:rFonts w:ascii="Arial" w:eastAsia="Arial" w:hAnsi="Arial" w:cs="Arial"/>
                <w:lang w:val="hr-HR"/>
              </w:rPr>
              <w:t xml:space="preserve"> </w:t>
            </w:r>
            <w:r w:rsidR="0021019E" w:rsidRPr="00285249">
              <w:rPr>
                <w:rFonts w:ascii="Arial" w:eastAsia="Arial" w:hAnsi="Arial" w:cs="Arial"/>
                <w:lang w:val="hr-HR"/>
              </w:rPr>
              <w:t>33</w:t>
            </w:r>
            <w:r w:rsidRPr="00285249">
              <w:rPr>
                <w:rFonts w:ascii="Arial" w:eastAsia="Arial" w:hAnsi="Arial" w:cs="Arial"/>
                <w:lang w:val="hr-HR"/>
              </w:rPr>
              <w:t xml:space="preserve"> </w:t>
            </w:r>
            <w:r w:rsidR="0021019E" w:rsidRPr="00285249">
              <w:rPr>
                <w:rFonts w:ascii="Arial" w:eastAsia="Arial" w:hAnsi="Arial" w:cs="Arial"/>
                <w:lang w:val="hr-HR"/>
              </w:rPr>
              <w:t>720</w:t>
            </w:r>
            <w:r w:rsidRPr="00285249">
              <w:rPr>
                <w:rFonts w:ascii="Arial" w:eastAsia="Arial" w:hAnsi="Arial" w:cs="Arial"/>
                <w:lang w:val="hr-HR"/>
              </w:rPr>
              <w:t xml:space="preserve"> </w:t>
            </w:r>
            <w:r w:rsidR="00D30F7D" w:rsidRPr="00285249">
              <w:rPr>
                <w:rFonts w:ascii="Arial" w:eastAsia="Arial" w:hAnsi="Arial" w:cs="Arial"/>
                <w:lang w:val="hr-HR"/>
              </w:rPr>
              <w:t>434</w:t>
            </w:r>
          </w:p>
        </w:tc>
        <w:tc>
          <w:tcPr>
            <w:tcW w:w="40" w:type="dxa"/>
            <w:vAlign w:val="bottom"/>
          </w:tcPr>
          <w:p w14:paraId="0EDB518B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14:paraId="0ED3FF3E" w14:textId="77777777" w:rsidR="00905BDE" w:rsidRPr="00285249" w:rsidRDefault="00D30F7D">
            <w:pPr>
              <w:rPr>
                <w:rFonts w:ascii="Arial" w:eastAsia="Arial" w:hAnsi="Arial" w:cs="Arial"/>
                <w:color w:val="0000FF"/>
                <w:lang w:val="hr-HR"/>
              </w:rPr>
            </w:pPr>
            <w:r w:rsidRPr="00285249">
              <w:rPr>
                <w:rFonts w:ascii="Arial" w:eastAsia="Arial" w:hAnsi="Arial" w:cs="Arial"/>
                <w:color w:val="0000FF"/>
                <w:lang w:val="hr-HR"/>
              </w:rPr>
              <w:t>dz.erovic@nosbih.ba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14:paraId="75F39469" w14:textId="77777777" w:rsidR="00905BDE" w:rsidRPr="009D5941" w:rsidRDefault="00353A42">
            <w:pPr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lang w:val="hr-HR"/>
              </w:rPr>
              <w:t>+ 38</w:t>
            </w:r>
            <w:r w:rsidR="00D30F7D" w:rsidRPr="00285249">
              <w:rPr>
                <w:rFonts w:ascii="Arial" w:eastAsia="Arial" w:hAnsi="Arial" w:cs="Arial"/>
                <w:lang w:val="hr-HR"/>
              </w:rPr>
              <w:t>7</w:t>
            </w:r>
            <w:r w:rsidRPr="00285249">
              <w:rPr>
                <w:rFonts w:ascii="Arial" w:eastAsia="Arial" w:hAnsi="Arial" w:cs="Arial"/>
                <w:lang w:val="hr-HR"/>
              </w:rPr>
              <w:t xml:space="preserve"> </w:t>
            </w:r>
            <w:r w:rsidR="00D30F7D" w:rsidRPr="00285249">
              <w:rPr>
                <w:rFonts w:ascii="Arial" w:eastAsia="Arial" w:hAnsi="Arial" w:cs="Arial"/>
                <w:lang w:val="hr-HR"/>
              </w:rPr>
              <w:t xml:space="preserve">33 720 </w:t>
            </w:r>
            <w:r w:rsidR="00446432" w:rsidRPr="00285249">
              <w:rPr>
                <w:rFonts w:ascii="Arial" w:eastAsia="Arial" w:hAnsi="Arial" w:cs="Arial"/>
                <w:lang w:val="hr-HR"/>
              </w:rPr>
              <w:t>405</w:t>
            </w:r>
          </w:p>
        </w:tc>
      </w:tr>
      <w:tr w:rsidR="00905BDE" w:rsidRPr="009D5941" w14:paraId="779E1DAE" w14:textId="77777777">
        <w:trPr>
          <w:trHeight w:val="278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C57865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87E48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5013D7E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4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14:paraId="6BA0BA21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14:paraId="10116D0A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0E597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473DF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07E59D17" w14:textId="77777777" w:rsidR="00905BDE" w:rsidRPr="00285249" w:rsidRDefault="00905BDE">
      <w:pPr>
        <w:spacing w:line="220" w:lineRule="exact"/>
        <w:rPr>
          <w:rFonts w:ascii="Arial" w:hAnsi="Arial" w:cs="Arial"/>
          <w:lang w:val="hr-HR"/>
        </w:rPr>
      </w:pPr>
    </w:p>
    <w:p w14:paraId="0EC83F05" w14:textId="77777777" w:rsidR="00905BDE" w:rsidRPr="00285249" w:rsidRDefault="00353A42">
      <w:pPr>
        <w:rPr>
          <w:rFonts w:ascii="Arial" w:hAnsi="Arial" w:cs="Arial"/>
          <w:lang w:val="hr-HR"/>
        </w:rPr>
      </w:pPr>
      <w:r w:rsidRPr="00285249">
        <w:rPr>
          <w:rFonts w:ascii="Arial" w:eastAsia="Arial" w:hAnsi="Arial" w:cs="Arial"/>
          <w:b/>
          <w:bCs/>
          <w:lang w:val="hr-HR"/>
        </w:rPr>
        <w:t>Pitanja o postukpu dodjele unutardnevnog kapaciteta (00:00-24:00)</w:t>
      </w:r>
    </w:p>
    <w:p w14:paraId="3326571E" w14:textId="77777777" w:rsidR="00905BDE" w:rsidRPr="00285249" w:rsidRDefault="00905BDE">
      <w:pPr>
        <w:spacing w:line="218" w:lineRule="exact"/>
        <w:rPr>
          <w:rFonts w:ascii="Arial" w:hAnsi="Arial" w:cs="Arial"/>
          <w:lang w:val="hr-H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1980"/>
        <w:gridCol w:w="40"/>
        <w:gridCol w:w="1160"/>
        <w:gridCol w:w="1660"/>
        <w:gridCol w:w="120"/>
        <w:gridCol w:w="1980"/>
      </w:tblGrid>
      <w:tr w:rsidR="00905BDE" w:rsidRPr="009D5941" w14:paraId="3389A745" w14:textId="77777777">
        <w:trPr>
          <w:trHeight w:val="237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0E8EB7E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9F398E" w14:textId="77777777" w:rsidR="00905BDE" w:rsidRPr="009D5941" w:rsidRDefault="00353A42">
            <w:pPr>
              <w:ind w:left="20"/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b/>
                <w:bCs/>
                <w:lang w:val="hr-HR"/>
              </w:rPr>
              <w:t>Broj telefona</w:t>
            </w: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116FF54C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9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222FFE" w14:textId="77777777" w:rsidR="00905BDE" w:rsidRPr="009D5941" w:rsidRDefault="00353A42">
            <w:pPr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b/>
                <w:bCs/>
                <w:lang w:val="hr-HR"/>
              </w:rPr>
              <w:t>Adresa elektronske pošte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97CC69" w14:textId="77777777" w:rsidR="00905BDE" w:rsidRPr="009D5941" w:rsidRDefault="00353A42">
            <w:pPr>
              <w:ind w:left="20"/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b/>
                <w:bCs/>
                <w:lang w:val="hr-HR"/>
              </w:rPr>
              <w:t>Broj telefaksa</w:t>
            </w:r>
          </w:p>
        </w:tc>
      </w:tr>
      <w:tr w:rsidR="00905BDE" w:rsidRPr="009D5941" w14:paraId="7E66F312" w14:textId="77777777">
        <w:trPr>
          <w:trHeight w:val="16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E2D4B6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7315F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5FDC888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</w:tcBorders>
            <w:vAlign w:val="bottom"/>
          </w:tcPr>
          <w:p w14:paraId="4402B3AA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36BAE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6D3C5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</w:tr>
      <w:tr w:rsidR="00905BDE" w:rsidRPr="009D5941" w14:paraId="399185C7" w14:textId="77777777">
        <w:trPr>
          <w:trHeight w:val="39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87F6D2" w14:textId="77777777" w:rsidR="00905BDE" w:rsidRPr="009D5941" w:rsidRDefault="00446432">
            <w:pPr>
              <w:ind w:left="40"/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lang w:val="hr-HR"/>
              </w:rPr>
              <w:t xml:space="preserve">Služba za upravljanje </w:t>
            </w:r>
            <w:r w:rsidR="00992690">
              <w:rPr>
                <w:rFonts w:ascii="Arial" w:eastAsia="Arial" w:hAnsi="Arial" w:cs="Arial"/>
                <w:lang w:val="hr-HR"/>
              </w:rPr>
              <w:t>sistem</w:t>
            </w:r>
            <w:r w:rsidRPr="00285249">
              <w:rPr>
                <w:rFonts w:ascii="Arial" w:eastAsia="Arial" w:hAnsi="Arial" w:cs="Arial"/>
                <w:lang w:val="hr-HR"/>
              </w:rPr>
              <w:t>om u realnom vremenu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114A4BD" w14:textId="77777777" w:rsidR="00905BDE" w:rsidRPr="009D5941" w:rsidRDefault="00353A42">
            <w:pPr>
              <w:ind w:left="20"/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lang w:val="hr-HR"/>
              </w:rPr>
              <w:t>+</w:t>
            </w:r>
            <w:r w:rsidR="00D30F7D" w:rsidRPr="00285249">
              <w:rPr>
                <w:rFonts w:ascii="Arial" w:eastAsia="Arial" w:hAnsi="Arial" w:cs="Arial"/>
                <w:lang w:val="hr-HR"/>
              </w:rPr>
              <w:t>387 33 720 496</w:t>
            </w:r>
          </w:p>
        </w:tc>
        <w:tc>
          <w:tcPr>
            <w:tcW w:w="40" w:type="dxa"/>
            <w:vAlign w:val="bottom"/>
          </w:tcPr>
          <w:p w14:paraId="2000C752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0000FF"/>
            </w:tcBorders>
            <w:vAlign w:val="bottom"/>
          </w:tcPr>
          <w:p w14:paraId="58EB5467" w14:textId="77777777" w:rsidR="00905BDE" w:rsidRPr="00285249" w:rsidRDefault="007E4FF6">
            <w:pPr>
              <w:rPr>
                <w:rFonts w:ascii="Arial" w:eastAsia="Arial" w:hAnsi="Arial" w:cs="Arial"/>
                <w:color w:val="0000FF"/>
                <w:w w:val="98"/>
                <w:lang w:val="hr-HR"/>
              </w:rPr>
            </w:pPr>
            <w:hyperlink r:id="rId17">
              <w:r w:rsidR="00446432" w:rsidRPr="00285249">
                <w:rPr>
                  <w:rFonts w:ascii="Arial" w:eastAsia="Arial" w:hAnsi="Arial" w:cs="Arial"/>
                  <w:color w:val="0000FF"/>
                  <w:w w:val="98"/>
                  <w:lang w:val="hr-HR"/>
                </w:rPr>
                <w:t>dispecer@nosbih.ba</w:t>
              </w:r>
            </w:hyperlink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11D56C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235808D" w14:textId="77777777" w:rsidR="00905BDE" w:rsidRPr="009D5941" w:rsidRDefault="00353A42">
            <w:pPr>
              <w:ind w:left="20"/>
              <w:rPr>
                <w:rFonts w:ascii="Arial" w:hAnsi="Arial" w:cs="Arial"/>
                <w:lang w:val="hr-HR"/>
              </w:rPr>
            </w:pPr>
            <w:r w:rsidRPr="00285249">
              <w:rPr>
                <w:rFonts w:ascii="Arial" w:eastAsia="Arial" w:hAnsi="Arial" w:cs="Arial"/>
                <w:lang w:val="hr-HR"/>
              </w:rPr>
              <w:t>+38</w:t>
            </w:r>
            <w:r w:rsidR="00D30F7D" w:rsidRPr="00285249">
              <w:rPr>
                <w:rFonts w:ascii="Arial" w:eastAsia="Arial" w:hAnsi="Arial" w:cs="Arial"/>
                <w:lang w:val="hr-HR"/>
              </w:rPr>
              <w:t>7</w:t>
            </w:r>
            <w:r w:rsidRPr="00285249">
              <w:rPr>
                <w:rFonts w:ascii="Arial" w:eastAsia="Arial" w:hAnsi="Arial" w:cs="Arial"/>
                <w:lang w:val="hr-HR"/>
              </w:rPr>
              <w:t xml:space="preserve"> </w:t>
            </w:r>
            <w:r w:rsidR="00D30F7D" w:rsidRPr="00285249">
              <w:rPr>
                <w:rFonts w:ascii="Arial" w:eastAsia="Arial" w:hAnsi="Arial" w:cs="Arial"/>
                <w:lang w:val="hr-HR"/>
              </w:rPr>
              <w:t>33 720 4</w:t>
            </w:r>
            <w:r w:rsidR="00446432" w:rsidRPr="00285249">
              <w:rPr>
                <w:rFonts w:ascii="Arial" w:eastAsia="Arial" w:hAnsi="Arial" w:cs="Arial"/>
                <w:lang w:val="hr-HR"/>
              </w:rPr>
              <w:t>95</w:t>
            </w:r>
          </w:p>
        </w:tc>
      </w:tr>
      <w:tr w:rsidR="00905BDE" w:rsidRPr="009D5941" w14:paraId="6EEC62E5" w14:textId="77777777">
        <w:trPr>
          <w:trHeight w:val="21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C5F3FE" w14:textId="77777777" w:rsidR="00905BDE" w:rsidRPr="009D5941" w:rsidRDefault="00905BDE">
            <w:pPr>
              <w:spacing w:line="210" w:lineRule="exact"/>
              <w:ind w:left="40"/>
              <w:rPr>
                <w:rFonts w:ascii="Arial" w:hAnsi="Arial" w:cs="Arial"/>
                <w:lang w:val="hr-HR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B2E22CE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0" w:type="dxa"/>
            <w:vAlign w:val="bottom"/>
          </w:tcPr>
          <w:p w14:paraId="23F9EFE9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940" w:type="dxa"/>
            <w:gridSpan w:val="3"/>
            <w:tcBorders>
              <w:right w:val="single" w:sz="8" w:space="0" w:color="auto"/>
            </w:tcBorders>
            <w:vAlign w:val="bottom"/>
          </w:tcPr>
          <w:p w14:paraId="46758487" w14:textId="77777777" w:rsidR="00905BDE" w:rsidRPr="00285249" w:rsidRDefault="00905BDE">
            <w:pPr>
              <w:spacing w:line="210" w:lineRule="exact"/>
              <w:rPr>
                <w:rFonts w:ascii="Arial" w:eastAsia="Arial" w:hAnsi="Arial" w:cs="Arial"/>
                <w:color w:val="0000FF"/>
                <w:lang w:val="hr-HR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56A0271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</w:tr>
      <w:tr w:rsidR="00905BDE" w:rsidRPr="009D5941" w14:paraId="7D052D33" w14:textId="77777777">
        <w:trPr>
          <w:trHeight w:val="196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9ACDB8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306A7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8B3036B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1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14:paraId="6696F609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14:paraId="4869B320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9B622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9CF239" w14:textId="77777777" w:rsidR="00905BDE" w:rsidRPr="009D5941" w:rsidRDefault="00905BDE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4AA3FC15" w14:textId="77777777" w:rsidR="00905BDE" w:rsidRPr="00285249" w:rsidRDefault="00905BDE">
      <w:pPr>
        <w:spacing w:line="200" w:lineRule="exact"/>
        <w:rPr>
          <w:rFonts w:ascii="Arial" w:hAnsi="Arial" w:cs="Arial"/>
          <w:lang w:val="hr-HR"/>
        </w:rPr>
      </w:pPr>
    </w:p>
    <w:p w14:paraId="100A8F11" w14:textId="77777777" w:rsidR="00905BDE" w:rsidRPr="00285249" w:rsidRDefault="00905BDE">
      <w:pPr>
        <w:spacing w:line="200" w:lineRule="exact"/>
        <w:rPr>
          <w:rFonts w:ascii="Arial" w:hAnsi="Arial" w:cs="Arial"/>
          <w:lang w:val="hr-HR"/>
        </w:rPr>
      </w:pPr>
    </w:p>
    <w:p w14:paraId="001F4610" w14:textId="77777777" w:rsidR="00905BDE" w:rsidRPr="00285249" w:rsidRDefault="00905BDE">
      <w:pPr>
        <w:spacing w:line="200" w:lineRule="exact"/>
        <w:rPr>
          <w:rFonts w:ascii="Arial" w:hAnsi="Arial" w:cs="Arial"/>
          <w:lang w:val="hr-HR"/>
        </w:rPr>
      </w:pPr>
    </w:p>
    <w:p w14:paraId="4ACF80D8" w14:textId="77777777" w:rsidR="00905BDE" w:rsidRPr="00285249" w:rsidRDefault="00905BDE">
      <w:pPr>
        <w:spacing w:line="200" w:lineRule="exact"/>
        <w:rPr>
          <w:rFonts w:ascii="Arial" w:hAnsi="Arial" w:cs="Arial"/>
          <w:lang w:val="hr-HR"/>
        </w:rPr>
      </w:pPr>
    </w:p>
    <w:p w14:paraId="158EBEAE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2035E3C4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4E6FA5C7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2C379963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6C04397D" w14:textId="77777777" w:rsidR="00905BDE" w:rsidRPr="00AD75AF" w:rsidRDefault="00905BDE">
      <w:pPr>
        <w:rPr>
          <w:rFonts w:ascii="Arial" w:hAnsi="Arial" w:cs="Arial"/>
          <w:lang w:val="hr-HR"/>
        </w:rPr>
        <w:sectPr w:rsidR="00905BDE" w:rsidRPr="00AD75AF" w:rsidSect="00420ACA">
          <w:pgSz w:w="12240" w:h="15840"/>
          <w:pgMar w:top="1440" w:right="1440" w:bottom="388" w:left="1440" w:header="0" w:footer="964" w:gutter="0"/>
          <w:cols w:space="720" w:equalWidth="0">
            <w:col w:w="9360"/>
          </w:cols>
          <w:docGrid w:linePitch="299"/>
        </w:sectPr>
      </w:pPr>
    </w:p>
    <w:p w14:paraId="791E5808" w14:textId="77777777" w:rsidR="00905BDE" w:rsidRPr="00D02F0E" w:rsidRDefault="00353A42" w:rsidP="00D02F0E">
      <w:pPr>
        <w:rPr>
          <w:rFonts w:ascii="Arial" w:hAnsi="Arial" w:cs="Arial"/>
          <w:szCs w:val="20"/>
          <w:lang w:val="hr-HR"/>
        </w:rPr>
      </w:pPr>
      <w:bookmarkStart w:id="20" w:name="page19"/>
      <w:bookmarkEnd w:id="20"/>
      <w:r w:rsidRPr="00D02F0E">
        <w:rPr>
          <w:rFonts w:ascii="Arial" w:eastAsia="Arial" w:hAnsi="Arial" w:cs="Arial"/>
          <w:b/>
          <w:bCs/>
          <w:sz w:val="24"/>
          <w:lang w:val="hr-HR"/>
        </w:rPr>
        <w:lastRenderedPageBreak/>
        <w:t>Dodatak 3 – Postupak unutardnevne dodjele i rokovi</w:t>
      </w:r>
    </w:p>
    <w:p w14:paraId="1C243334" w14:textId="77777777" w:rsidR="00905BDE" w:rsidRPr="00D02F0E" w:rsidRDefault="00905BDE" w:rsidP="00D02F0E">
      <w:pPr>
        <w:spacing w:line="252" w:lineRule="exact"/>
        <w:rPr>
          <w:rFonts w:ascii="Arial" w:hAnsi="Arial" w:cs="Arial"/>
          <w:szCs w:val="20"/>
          <w:lang w:val="hr-HR"/>
        </w:rPr>
      </w:pPr>
    </w:p>
    <w:p w14:paraId="33CD14F4" w14:textId="77777777" w:rsidR="00905BDE" w:rsidRPr="00D02F0E" w:rsidRDefault="00353A42" w:rsidP="00D02F0E">
      <w:pPr>
        <w:spacing w:line="264" w:lineRule="auto"/>
        <w:rPr>
          <w:rFonts w:ascii="Arial" w:hAnsi="Arial" w:cs="Arial"/>
          <w:lang w:val="hr-HR"/>
        </w:rPr>
      </w:pPr>
      <w:r w:rsidRPr="00D02F0E">
        <w:rPr>
          <w:rFonts w:ascii="Arial" w:eastAsia="Arial" w:hAnsi="Arial" w:cs="Arial"/>
          <w:lang w:val="hr-HR"/>
        </w:rPr>
        <w:t xml:space="preserve">Vremenski raspored </w:t>
      </w:r>
      <w:r w:rsidR="00D85089" w:rsidRPr="00D02F0E">
        <w:rPr>
          <w:rFonts w:ascii="Arial" w:eastAsia="Arial" w:hAnsi="Arial" w:cs="Arial"/>
          <w:lang w:val="hr-HR"/>
        </w:rPr>
        <w:t>za postupak</w:t>
      </w:r>
      <w:r w:rsidRPr="00D02F0E">
        <w:rPr>
          <w:rFonts w:ascii="Arial" w:eastAsia="Arial" w:hAnsi="Arial" w:cs="Arial"/>
          <w:lang w:val="hr-HR"/>
        </w:rPr>
        <w:t xml:space="preserve"> </w:t>
      </w:r>
      <w:r w:rsidR="00D85089" w:rsidRPr="00D02F0E">
        <w:rPr>
          <w:rFonts w:ascii="Arial" w:eastAsia="Arial" w:hAnsi="Arial" w:cs="Arial"/>
          <w:lang w:val="hr-HR"/>
        </w:rPr>
        <w:t>pr</w:t>
      </w:r>
      <w:r w:rsidR="001010E9">
        <w:rPr>
          <w:rFonts w:ascii="Arial" w:eastAsia="Arial" w:hAnsi="Arial" w:cs="Arial"/>
          <w:lang w:val="hr-HR"/>
        </w:rPr>
        <w:t xml:space="preserve">ije </w:t>
      </w:r>
      <w:r w:rsidRPr="00D02F0E">
        <w:rPr>
          <w:rFonts w:ascii="Arial" w:eastAsia="Arial" w:hAnsi="Arial" w:cs="Arial"/>
          <w:lang w:val="hr-HR"/>
        </w:rPr>
        <w:t xml:space="preserve">unutardnevne dodjele </w:t>
      </w:r>
      <w:r w:rsidR="00D85089" w:rsidRPr="00D02F0E">
        <w:rPr>
          <w:rFonts w:ascii="Arial" w:eastAsia="Arial" w:hAnsi="Arial" w:cs="Arial"/>
          <w:lang w:val="hr-HR"/>
        </w:rPr>
        <w:t xml:space="preserve">(dodjela u danu D-1 za dan D) </w:t>
      </w:r>
      <w:r w:rsidRPr="00D02F0E">
        <w:rPr>
          <w:rFonts w:ascii="Arial" w:eastAsia="Arial" w:hAnsi="Arial" w:cs="Arial"/>
          <w:lang w:val="hr-HR"/>
        </w:rPr>
        <w:t>opisan je u tablici ispod:</w:t>
      </w:r>
    </w:p>
    <w:p w14:paraId="5DA99DEB" w14:textId="77777777" w:rsidR="00905BDE" w:rsidRPr="00D02F0E" w:rsidRDefault="00905BDE" w:rsidP="00D02F0E">
      <w:pPr>
        <w:spacing w:line="194" w:lineRule="exact"/>
        <w:rPr>
          <w:rFonts w:ascii="Arial" w:hAnsi="Arial" w:cs="Arial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1984"/>
        <w:gridCol w:w="2394"/>
        <w:gridCol w:w="1717"/>
      </w:tblGrid>
      <w:tr w:rsidR="00D85089" w:rsidRPr="009D5941" w14:paraId="182BDFDE" w14:textId="77777777" w:rsidTr="00D8508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32F0" w14:textId="77777777" w:rsidR="00D85089" w:rsidRPr="009D5941" w:rsidRDefault="00D85089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Dan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F09E" w14:textId="77777777" w:rsidR="00D85089" w:rsidRPr="009D5941" w:rsidRDefault="00D85089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Rok za dostavljanje zahtjeva za dodjelu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7F30" w14:textId="77777777" w:rsidR="00D85089" w:rsidRPr="009D5941" w:rsidRDefault="00D85089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Rok za nominaciju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5192" w14:textId="77777777" w:rsidR="00D85089" w:rsidRPr="009D5941" w:rsidRDefault="00D85089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Rok za primjenu pravila u slučaju neu</w:t>
            </w:r>
            <w:r w:rsidR="006F19E5">
              <w:rPr>
                <w:rFonts w:ascii="Arial" w:hAnsi="Arial" w:cs="Arial"/>
                <w:b/>
                <w:lang w:val="bs-Latn-BA"/>
              </w:rPr>
              <w:t>sagla</w:t>
            </w:r>
            <w:r w:rsidRPr="009D5941">
              <w:rPr>
                <w:rFonts w:ascii="Arial" w:hAnsi="Arial" w:cs="Arial"/>
                <w:b/>
                <w:lang w:val="bs-Latn-BA"/>
              </w:rPr>
              <w:t>šenosti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0EB5" w14:textId="77777777" w:rsidR="00D85089" w:rsidRPr="009D5941" w:rsidRDefault="00D85089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Usklađivanje između operatora</w:t>
            </w:r>
          </w:p>
        </w:tc>
      </w:tr>
      <w:tr w:rsidR="00D85089" w:rsidRPr="009D5941" w14:paraId="3F0431FB" w14:textId="77777777" w:rsidTr="00D8508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FE46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9DDF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D-1, 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30B5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D-1, 19:15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482D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D-1, 19: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B793" w14:textId="77777777" w:rsidR="00D85089" w:rsidRPr="009D5941" w:rsidRDefault="00D85089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00:00-24:00</w:t>
            </w:r>
          </w:p>
        </w:tc>
      </w:tr>
      <w:tr w:rsidR="00D85089" w:rsidRPr="009D5941" w14:paraId="08B11331" w14:textId="77777777" w:rsidTr="00D8508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5123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7539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D-1, 20:00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C674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D-1, 20:</w:t>
            </w:r>
            <w:r w:rsidR="00072C9B" w:rsidRPr="009D5941">
              <w:rPr>
                <w:rFonts w:ascii="Arial" w:hAnsi="Arial" w:cs="Arial"/>
                <w:lang w:val="bs-Latn-BA"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1334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D-1, 20: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7B2B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00:00-24:00</w:t>
            </w:r>
          </w:p>
        </w:tc>
      </w:tr>
      <w:tr w:rsidR="00D85089" w:rsidRPr="009D5941" w14:paraId="20ABF09D" w14:textId="77777777" w:rsidTr="00D8508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7DD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D171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D-1, 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2D0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D-1, 21:</w:t>
            </w:r>
            <w:r w:rsidR="00072C9B" w:rsidRPr="009D5941">
              <w:rPr>
                <w:rFonts w:ascii="Arial" w:hAnsi="Arial" w:cs="Arial"/>
                <w:lang w:val="bs-Latn-BA"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E2CE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D-1, 21: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BB72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00:00-24:00</w:t>
            </w:r>
          </w:p>
        </w:tc>
      </w:tr>
      <w:tr w:rsidR="00D85089" w:rsidRPr="009D5941" w14:paraId="18234F08" w14:textId="77777777" w:rsidTr="00D8508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7599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6220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D-1, 22:00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1CB3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D-1, 22:</w:t>
            </w:r>
            <w:r w:rsidR="00072C9B" w:rsidRPr="009D5941">
              <w:rPr>
                <w:rFonts w:ascii="Arial" w:hAnsi="Arial" w:cs="Arial"/>
                <w:lang w:val="bs-Latn-BA"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C5E9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D-1, 22: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5A8B" w14:textId="77777777" w:rsidR="00D85089" w:rsidRPr="009D5941" w:rsidRDefault="00D85089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00:00-24:00</w:t>
            </w:r>
          </w:p>
        </w:tc>
      </w:tr>
    </w:tbl>
    <w:p w14:paraId="1D9B92CA" w14:textId="77777777" w:rsidR="00A83EC5" w:rsidRPr="00D02F0E" w:rsidRDefault="00A83EC5" w:rsidP="00D02F0E">
      <w:pPr>
        <w:spacing w:line="194" w:lineRule="exact"/>
        <w:rPr>
          <w:rFonts w:ascii="Arial" w:hAnsi="Arial" w:cs="Arial"/>
          <w:lang w:val="hr-HR"/>
        </w:rPr>
      </w:pPr>
    </w:p>
    <w:p w14:paraId="745B21A7" w14:textId="77777777" w:rsidR="00A83EC5" w:rsidRPr="00D02F0E" w:rsidRDefault="00A83EC5" w:rsidP="00D02F0E">
      <w:pPr>
        <w:spacing w:line="194" w:lineRule="exact"/>
        <w:rPr>
          <w:rFonts w:ascii="Arial" w:hAnsi="Arial" w:cs="Arial"/>
          <w:lang w:val="hr-HR"/>
        </w:rPr>
      </w:pPr>
    </w:p>
    <w:p w14:paraId="6726EE70" w14:textId="77777777" w:rsidR="00D85089" w:rsidRPr="00D02F0E" w:rsidRDefault="00D85089" w:rsidP="00D02F0E">
      <w:pPr>
        <w:spacing w:line="264" w:lineRule="auto"/>
        <w:rPr>
          <w:rFonts w:ascii="Arial" w:hAnsi="Arial" w:cs="Arial"/>
          <w:lang w:val="hr-HR"/>
        </w:rPr>
      </w:pPr>
      <w:r w:rsidRPr="00D02F0E">
        <w:rPr>
          <w:rFonts w:ascii="Arial" w:eastAsia="Arial" w:hAnsi="Arial" w:cs="Arial"/>
          <w:lang w:val="hr-HR"/>
        </w:rPr>
        <w:t xml:space="preserve">Vremenski raspored </w:t>
      </w:r>
      <w:r w:rsidR="00072C9B" w:rsidRPr="00D02F0E">
        <w:rPr>
          <w:rFonts w:ascii="Arial" w:eastAsia="Arial" w:hAnsi="Arial" w:cs="Arial"/>
          <w:lang w:val="hr-HR"/>
        </w:rPr>
        <w:t>za svaki sat</w:t>
      </w:r>
      <w:r w:rsidRPr="00D02F0E">
        <w:rPr>
          <w:rFonts w:ascii="Arial" w:eastAsia="Arial" w:hAnsi="Arial" w:cs="Arial"/>
          <w:lang w:val="hr-HR"/>
        </w:rPr>
        <w:t xml:space="preserve"> unutardnevne dodjele u danu D opisan je u tablici ispod:</w:t>
      </w:r>
    </w:p>
    <w:p w14:paraId="5B9638BF" w14:textId="77777777" w:rsidR="00D85089" w:rsidRPr="00D02F0E" w:rsidRDefault="00D85089" w:rsidP="00D02F0E">
      <w:pPr>
        <w:spacing w:line="264" w:lineRule="auto"/>
        <w:rPr>
          <w:rFonts w:ascii="Arial" w:eastAsia="Arial" w:hAnsi="Arial" w:cs="Arial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268"/>
        <w:gridCol w:w="1984"/>
        <w:gridCol w:w="2394"/>
        <w:gridCol w:w="1717"/>
      </w:tblGrid>
      <w:tr w:rsidR="00D85089" w:rsidRPr="009D5941" w14:paraId="2069BFB8" w14:textId="77777777" w:rsidTr="006838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CD1B" w14:textId="77777777" w:rsidR="00D85089" w:rsidRPr="009D5941" w:rsidRDefault="00D85089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Sat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6DB" w14:textId="77777777" w:rsidR="00D85089" w:rsidRPr="009D5941" w:rsidRDefault="00D85089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Rok za dostavljanje zahtjeva za dodjelu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E56C" w14:textId="77777777" w:rsidR="00D85089" w:rsidRPr="009D5941" w:rsidRDefault="00D85089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Rok za nominaciju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694" w14:textId="77777777" w:rsidR="00D85089" w:rsidRPr="009D5941" w:rsidRDefault="00D85089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Rok za primjenu pravila u slučaju neu</w:t>
            </w:r>
            <w:r w:rsidR="006F19E5">
              <w:rPr>
                <w:rFonts w:ascii="Arial" w:hAnsi="Arial" w:cs="Arial"/>
                <w:b/>
                <w:lang w:val="bs-Latn-BA"/>
              </w:rPr>
              <w:t>sagla</w:t>
            </w:r>
            <w:r w:rsidRPr="009D5941">
              <w:rPr>
                <w:rFonts w:ascii="Arial" w:hAnsi="Arial" w:cs="Arial"/>
                <w:b/>
                <w:lang w:val="bs-Latn-BA"/>
              </w:rPr>
              <w:t>šenosti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2FD4" w14:textId="77777777" w:rsidR="00D85089" w:rsidRPr="009D5941" w:rsidRDefault="00D85089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Usklađivanje između operatora</w:t>
            </w:r>
          </w:p>
        </w:tc>
      </w:tr>
      <w:tr w:rsidR="00D85089" w:rsidRPr="009D5941" w14:paraId="01B39D1A" w14:textId="77777777" w:rsidTr="006838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B84F" w14:textId="77777777" w:rsidR="00D85089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6698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 xml:space="preserve">D-1, </w:t>
            </w:r>
            <w:r w:rsidR="00072C9B" w:rsidRPr="009D5941">
              <w:rPr>
                <w:rFonts w:ascii="Arial" w:hAnsi="Arial" w:cs="Arial"/>
                <w:lang w:val="bs-Latn-BA"/>
              </w:rPr>
              <w:t>23</w:t>
            </w:r>
            <w:r w:rsidRPr="009D5941">
              <w:rPr>
                <w:rFonts w:ascii="Arial" w:hAnsi="Arial" w:cs="Arial"/>
                <w:lang w:val="bs-Latn-BA"/>
              </w:rPr>
              <w:t>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C264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 xml:space="preserve">D-1, </w:t>
            </w:r>
            <w:r w:rsidR="00072C9B" w:rsidRPr="009D5941">
              <w:rPr>
                <w:rFonts w:ascii="Arial" w:hAnsi="Arial" w:cs="Arial"/>
                <w:lang w:val="bs-Latn-BA"/>
              </w:rPr>
              <w:t>23</w:t>
            </w:r>
            <w:r w:rsidRPr="009D5941">
              <w:rPr>
                <w:rFonts w:ascii="Arial" w:hAnsi="Arial" w:cs="Arial"/>
                <w:lang w:val="bs-Latn-BA"/>
              </w:rPr>
              <w:t>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42D5" w14:textId="77777777" w:rsidR="00D85089" w:rsidRPr="009D5941" w:rsidRDefault="00D85089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 xml:space="preserve">D-1, </w:t>
            </w:r>
            <w:r w:rsidR="00072C9B" w:rsidRPr="009D5941">
              <w:rPr>
                <w:rFonts w:ascii="Arial" w:hAnsi="Arial" w:cs="Arial"/>
                <w:lang w:val="bs-Latn-BA"/>
              </w:rPr>
              <w:t>23</w:t>
            </w:r>
            <w:r w:rsidRPr="009D5941">
              <w:rPr>
                <w:rFonts w:ascii="Arial" w:hAnsi="Arial" w:cs="Arial"/>
                <w:lang w:val="bs-Latn-BA"/>
              </w:rPr>
              <w:t>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AA50" w14:textId="77777777" w:rsidR="00D85089" w:rsidRPr="009D5941" w:rsidRDefault="00D85089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00:00-24:00</w:t>
            </w:r>
          </w:p>
        </w:tc>
      </w:tr>
      <w:tr w:rsidR="00D85089" w:rsidRPr="009D5941" w14:paraId="15F047BF" w14:textId="77777777" w:rsidTr="006838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A059" w14:textId="77777777" w:rsidR="00D85089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F1F" w14:textId="77777777" w:rsidR="00D85089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5278" w14:textId="77777777" w:rsidR="00D85089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00:15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952" w14:textId="77777777" w:rsidR="00D85089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00: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A5EC" w14:textId="77777777" w:rsidR="00D85089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01</w:t>
            </w:r>
            <w:r w:rsidR="00D85089" w:rsidRPr="009D5941">
              <w:rPr>
                <w:rFonts w:ascii="Arial" w:hAnsi="Arial" w:cs="Arial"/>
                <w:b/>
                <w:lang w:val="bs-Latn-BA"/>
              </w:rPr>
              <w:t>:00-24:00</w:t>
            </w:r>
          </w:p>
        </w:tc>
      </w:tr>
      <w:tr w:rsidR="00D85089" w:rsidRPr="009D5941" w14:paraId="73BC08C3" w14:textId="77777777" w:rsidTr="006838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2B5A" w14:textId="77777777" w:rsidR="00D85089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E1AE" w14:textId="77777777" w:rsidR="00D85089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9CB7" w14:textId="77777777" w:rsidR="00D85089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01:15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DD6B" w14:textId="77777777" w:rsidR="00D85089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01: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098C" w14:textId="77777777" w:rsidR="00D85089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02</w:t>
            </w:r>
            <w:r w:rsidR="00D85089" w:rsidRPr="009D5941">
              <w:rPr>
                <w:rFonts w:ascii="Arial" w:hAnsi="Arial" w:cs="Arial"/>
                <w:b/>
                <w:lang w:val="bs-Latn-BA"/>
              </w:rPr>
              <w:t>:00-24:00</w:t>
            </w:r>
          </w:p>
        </w:tc>
      </w:tr>
      <w:tr w:rsidR="00D85089" w:rsidRPr="009D5941" w14:paraId="23C057D2" w14:textId="77777777" w:rsidTr="0068382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16EE" w14:textId="77777777" w:rsidR="00D85089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6620" w14:textId="77777777" w:rsidR="00D85089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C646" w14:textId="77777777" w:rsidR="00D85089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02:15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D71" w14:textId="77777777" w:rsidR="00D85089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02: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22DE" w14:textId="77777777" w:rsidR="00D85089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03</w:t>
            </w:r>
            <w:r w:rsidR="00D85089" w:rsidRPr="009D5941">
              <w:rPr>
                <w:rFonts w:ascii="Arial" w:hAnsi="Arial" w:cs="Arial"/>
                <w:b/>
                <w:lang w:val="bs-Latn-BA"/>
              </w:rPr>
              <w:t>:00-24:00</w:t>
            </w:r>
          </w:p>
        </w:tc>
      </w:tr>
      <w:tr w:rsidR="00072C9B" w:rsidRPr="009D5941" w14:paraId="2120F90F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D78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17B1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A5A2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03:15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2ADD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03: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5999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04:00-24:00</w:t>
            </w:r>
          </w:p>
        </w:tc>
      </w:tr>
      <w:tr w:rsidR="00072C9B" w:rsidRPr="009D5941" w14:paraId="350045E4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69F4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5D47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4A01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04:15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E0B5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04: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927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05:00-24:00</w:t>
            </w:r>
          </w:p>
        </w:tc>
      </w:tr>
      <w:tr w:rsidR="00072C9B" w:rsidRPr="009D5941" w14:paraId="46C7D30B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28F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13C5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5503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05:15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5C3C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05: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4549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06:00-24:00</w:t>
            </w:r>
          </w:p>
        </w:tc>
      </w:tr>
      <w:tr w:rsidR="00072C9B" w:rsidRPr="009D5941" w14:paraId="66F7837D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1872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CA3F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E0B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06:15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C697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06: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6A59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07:00-24:00</w:t>
            </w:r>
          </w:p>
        </w:tc>
      </w:tr>
      <w:tr w:rsidR="00072C9B" w:rsidRPr="009D5941" w14:paraId="0269F836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443A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3B89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823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07:15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9D0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07: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4E6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08:00-24:00</w:t>
            </w:r>
          </w:p>
        </w:tc>
      </w:tr>
      <w:tr w:rsidR="00072C9B" w:rsidRPr="009D5941" w14:paraId="2C48B22D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DC20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8D6C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31E4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08:15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C083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08: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1C69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09:00-24:00</w:t>
            </w:r>
          </w:p>
        </w:tc>
      </w:tr>
      <w:tr w:rsidR="00072C9B" w:rsidRPr="009D5941" w14:paraId="48F4F9BF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2D81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A0CE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CAE4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09:15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4E50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09: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49D3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10:00-24:00</w:t>
            </w:r>
          </w:p>
        </w:tc>
      </w:tr>
      <w:tr w:rsidR="00072C9B" w:rsidRPr="009D5941" w14:paraId="6D6AF207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E2E9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EC46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4FF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10:15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C3FD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10: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8338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11:00-24:00</w:t>
            </w:r>
          </w:p>
        </w:tc>
      </w:tr>
      <w:tr w:rsidR="00072C9B" w:rsidRPr="009D5941" w14:paraId="5B45B09A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EBF5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E1C1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9B74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11:15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22B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11: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8470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12:00-24:00</w:t>
            </w:r>
          </w:p>
        </w:tc>
      </w:tr>
      <w:tr w:rsidR="00072C9B" w:rsidRPr="009D5941" w14:paraId="3844A12E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DDB6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59D2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AACC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12:15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4852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12: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676C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13:00-24:00</w:t>
            </w:r>
          </w:p>
        </w:tc>
      </w:tr>
      <w:tr w:rsidR="00072C9B" w:rsidRPr="009D5941" w14:paraId="71E2EDFD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40CC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98D7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13:00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5BEE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13:15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7B8D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13: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8BA4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14:00-24:00</w:t>
            </w:r>
          </w:p>
        </w:tc>
      </w:tr>
      <w:tr w:rsidR="00072C9B" w:rsidRPr="009D5941" w14:paraId="6201892D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F3D4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BAA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E5D1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14:15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73B2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14: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560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15:00-24:00</w:t>
            </w:r>
          </w:p>
        </w:tc>
      </w:tr>
      <w:tr w:rsidR="00072C9B" w:rsidRPr="009D5941" w14:paraId="2E2F773B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735D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A5D5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75A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15:15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94C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15: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BE4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16:00-24:00</w:t>
            </w:r>
          </w:p>
        </w:tc>
      </w:tr>
      <w:tr w:rsidR="00072C9B" w:rsidRPr="009D5941" w14:paraId="29208A96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DE42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8349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645B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16:15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D2EB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16: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75BC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17:00-24:00</w:t>
            </w:r>
          </w:p>
        </w:tc>
      </w:tr>
      <w:tr w:rsidR="00072C9B" w:rsidRPr="009D5941" w14:paraId="3143058D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5570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8552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A09D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17:15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A65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17: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9D9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18:00-24:00</w:t>
            </w:r>
          </w:p>
        </w:tc>
      </w:tr>
      <w:tr w:rsidR="00072C9B" w:rsidRPr="009D5941" w14:paraId="5D6FD627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C324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42DF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5C87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18:15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FA7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18: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A4BD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19:00-24:00</w:t>
            </w:r>
          </w:p>
        </w:tc>
      </w:tr>
      <w:tr w:rsidR="00072C9B" w:rsidRPr="009D5941" w14:paraId="0D11C163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7ACC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BC6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88B3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19:15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18D7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19: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B378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20:00-24:00</w:t>
            </w:r>
          </w:p>
        </w:tc>
      </w:tr>
      <w:tr w:rsidR="00072C9B" w:rsidRPr="009D5941" w14:paraId="1A2B12A5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AEAE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4BFF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20:00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64C1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20:15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843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20: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E9C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21:00-24:00</w:t>
            </w:r>
          </w:p>
        </w:tc>
      </w:tr>
      <w:tr w:rsidR="00072C9B" w:rsidRPr="009D5941" w14:paraId="5C98B698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140B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A424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21:00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D120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21:15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619D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21: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8539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22:00-24:00</w:t>
            </w:r>
          </w:p>
        </w:tc>
      </w:tr>
      <w:tr w:rsidR="00072C9B" w:rsidRPr="009D5941" w14:paraId="43A9D8DC" w14:textId="77777777" w:rsidTr="00072C9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CBB8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H24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3E43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22:00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8A2C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22:15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150" w14:textId="77777777" w:rsidR="00072C9B" w:rsidRPr="009D5941" w:rsidRDefault="00072C9B" w:rsidP="00D02F0E">
            <w:pPr>
              <w:rPr>
                <w:rFonts w:ascii="Arial" w:hAnsi="Arial" w:cs="Arial"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>22:</w:t>
            </w:r>
            <w:r w:rsidR="009A1BE9" w:rsidRPr="009D5941">
              <w:rPr>
                <w:rFonts w:ascii="Arial" w:hAnsi="Arial" w:cs="Arial"/>
                <w:lang w:val="bs-Latn-BA"/>
              </w:rPr>
              <w:t>30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400C" w14:textId="77777777" w:rsidR="00072C9B" w:rsidRPr="009D5941" w:rsidRDefault="00072C9B" w:rsidP="00D02F0E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23:00-24:00</w:t>
            </w:r>
          </w:p>
        </w:tc>
      </w:tr>
    </w:tbl>
    <w:p w14:paraId="65F15B38" w14:textId="77777777" w:rsidR="00D85089" w:rsidRPr="00D02F0E" w:rsidRDefault="00D85089" w:rsidP="00D02F0E">
      <w:pPr>
        <w:spacing w:line="264" w:lineRule="auto"/>
        <w:rPr>
          <w:rFonts w:ascii="Arial" w:eastAsia="Arial" w:hAnsi="Arial" w:cs="Arial"/>
          <w:lang w:val="hr-HR"/>
        </w:rPr>
      </w:pPr>
    </w:p>
    <w:p w14:paraId="77455160" w14:textId="77777777" w:rsidR="00905BDE" w:rsidRPr="00AD75AF" w:rsidRDefault="00353A42" w:rsidP="00D02F0E">
      <w:pPr>
        <w:spacing w:line="264" w:lineRule="auto"/>
        <w:rPr>
          <w:rFonts w:ascii="Arial" w:hAnsi="Arial" w:cs="Arial"/>
          <w:sz w:val="20"/>
          <w:szCs w:val="20"/>
          <w:lang w:val="hr-HR"/>
        </w:rPr>
      </w:pPr>
      <w:r w:rsidRPr="00D02F0E">
        <w:rPr>
          <w:rFonts w:ascii="Arial" w:eastAsia="Arial" w:hAnsi="Arial" w:cs="Arial"/>
          <w:lang w:val="hr-HR"/>
        </w:rPr>
        <w:t xml:space="preserve">Na navedeno vrijeme početka i završetka ne </w:t>
      </w:r>
      <w:r w:rsidR="005227B6">
        <w:rPr>
          <w:rFonts w:ascii="Arial" w:eastAsia="Arial" w:hAnsi="Arial" w:cs="Arial"/>
          <w:lang w:val="hr-HR"/>
        </w:rPr>
        <w:t>utič</w:t>
      </w:r>
      <w:r w:rsidRPr="00D02F0E">
        <w:rPr>
          <w:rFonts w:ascii="Arial" w:eastAsia="Arial" w:hAnsi="Arial" w:cs="Arial"/>
          <w:lang w:val="hr-HR"/>
        </w:rPr>
        <w:t>u promjene koje nastupaju zbog prelaza na ljetno računanje vremena.</w:t>
      </w:r>
    </w:p>
    <w:p w14:paraId="394FCE81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45B203CE" w14:textId="77777777" w:rsidR="00905BDE" w:rsidRPr="00AD75AF" w:rsidRDefault="00905BDE">
      <w:pPr>
        <w:spacing w:line="200" w:lineRule="exact"/>
        <w:rPr>
          <w:rFonts w:ascii="Arial" w:hAnsi="Arial" w:cs="Arial"/>
          <w:sz w:val="20"/>
          <w:szCs w:val="20"/>
          <w:lang w:val="hr-HR"/>
        </w:rPr>
      </w:pPr>
    </w:p>
    <w:p w14:paraId="5948C09D" w14:textId="77777777" w:rsidR="00E655C5" w:rsidRDefault="00E655C5">
      <w:pPr>
        <w:ind w:right="-119"/>
        <w:jc w:val="center"/>
        <w:rPr>
          <w:rFonts w:ascii="Arial" w:eastAsia="Calibri" w:hAnsi="Arial" w:cs="Arial"/>
          <w:lang w:val="hr-HR"/>
        </w:rPr>
      </w:pPr>
    </w:p>
    <w:p w14:paraId="57122B83" w14:textId="77777777" w:rsidR="00D02F0E" w:rsidRPr="00AD75AF" w:rsidRDefault="00D02F0E">
      <w:pPr>
        <w:ind w:right="-119"/>
        <w:jc w:val="center"/>
        <w:rPr>
          <w:rFonts w:ascii="Arial" w:eastAsia="Calibri" w:hAnsi="Arial" w:cs="Arial"/>
          <w:lang w:val="hr-HR"/>
        </w:rPr>
      </w:pPr>
    </w:p>
    <w:p w14:paraId="6F1C30AE" w14:textId="77777777" w:rsidR="00E655C5" w:rsidRDefault="00683824" w:rsidP="00AB29CC">
      <w:pPr>
        <w:pStyle w:val="Heading1"/>
      </w:pPr>
      <w:bookmarkStart w:id="21" w:name="_Toc398539539"/>
      <w:bookmarkStart w:id="22" w:name="_Toc463001952"/>
      <w:r w:rsidRPr="00AD75AF">
        <w:lastRenderedPageBreak/>
        <w:t>Dodatak</w:t>
      </w:r>
      <w:r w:rsidR="00E655C5" w:rsidRPr="00AD75AF">
        <w:t xml:space="preserve"> 4</w:t>
      </w:r>
      <w:r w:rsidR="00D02F0E">
        <w:t xml:space="preserve"> – </w:t>
      </w:r>
      <w:bookmarkStart w:id="23" w:name="_Toc398539540"/>
      <w:bookmarkEnd w:id="21"/>
      <w:r w:rsidR="00E655C5" w:rsidRPr="00AD75AF">
        <w:t>Registracija na aloka</w:t>
      </w:r>
      <w:r w:rsidR="00B067D3">
        <w:t>cion</w:t>
      </w:r>
      <w:r w:rsidR="00E655C5" w:rsidRPr="00AD75AF">
        <w:t>u platformu</w:t>
      </w:r>
      <w:bookmarkEnd w:id="22"/>
      <w:bookmarkEnd w:id="23"/>
    </w:p>
    <w:p w14:paraId="2784793A" w14:textId="77777777" w:rsidR="00D02F0E" w:rsidRPr="00D02F0E" w:rsidRDefault="00D02F0E" w:rsidP="00D02F0E">
      <w:pPr>
        <w:rPr>
          <w:rFonts w:ascii="Arial" w:hAnsi="Arial" w:cs="Arial"/>
          <w:lang w:val="hr-HR"/>
        </w:rPr>
      </w:pPr>
    </w:p>
    <w:p w14:paraId="202B5CD8" w14:textId="77777777" w:rsidR="00E655C5" w:rsidRPr="00D02F0E" w:rsidRDefault="00340C8B" w:rsidP="00E655C5">
      <w:pPr>
        <w:rPr>
          <w:rFonts w:ascii="Arial" w:hAnsi="Arial" w:cs="Arial"/>
          <w:b/>
          <w:u w:val="single"/>
          <w:lang w:val="bs-Latn-BA"/>
        </w:rPr>
      </w:pPr>
      <w:r>
        <w:rPr>
          <w:rFonts w:ascii="Arial" w:hAnsi="Arial" w:cs="Arial"/>
          <w:b/>
          <w:u w:val="single"/>
          <w:lang w:val="bs-Latn-BA"/>
        </w:rPr>
        <w:t>Učesnik</w:t>
      </w:r>
      <w:r w:rsidR="00E655C5" w:rsidRPr="00D02F0E">
        <w:rPr>
          <w:rFonts w:ascii="Arial" w:hAnsi="Arial" w:cs="Arial"/>
          <w:b/>
          <w:u w:val="single"/>
          <w:lang w:val="bs-Latn-BA"/>
        </w:rPr>
        <w:t xml:space="preserve"> na tržištu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6464"/>
      </w:tblGrid>
      <w:tr w:rsidR="00E655C5" w:rsidRPr="009D5941" w14:paraId="447D2442" w14:textId="77777777" w:rsidTr="00E655C5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9BD7" w14:textId="77777777" w:rsidR="00E655C5" w:rsidRPr="009D5941" w:rsidRDefault="00E655C5">
            <w:pPr>
              <w:rPr>
                <w:rFonts w:ascii="Arial" w:hAnsi="Arial" w:cs="Arial"/>
                <w:b/>
                <w:lang w:val="bs-Latn-BA" w:eastAsia="sr-Latn-BA"/>
              </w:rPr>
            </w:pPr>
            <w:r w:rsidRPr="009D5941">
              <w:rPr>
                <w:rFonts w:ascii="Arial" w:hAnsi="Arial" w:cs="Arial"/>
                <w:b/>
                <w:lang w:val="bs-Latn-BA" w:eastAsia="sr-Latn-BA"/>
              </w:rPr>
              <w:t>Puni naziv: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6AFD" w14:textId="77777777" w:rsidR="00E655C5" w:rsidRPr="009D5941" w:rsidRDefault="00E655C5">
            <w:pPr>
              <w:rPr>
                <w:rFonts w:ascii="Arial" w:hAnsi="Arial" w:cs="Arial"/>
                <w:lang w:val="bs-Latn-BA" w:eastAsia="sr-Latn-BA"/>
              </w:rPr>
            </w:pPr>
          </w:p>
        </w:tc>
      </w:tr>
      <w:tr w:rsidR="00E655C5" w:rsidRPr="009D5941" w14:paraId="461D8DB7" w14:textId="77777777" w:rsidTr="00E655C5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C23C" w14:textId="77777777" w:rsidR="00E655C5" w:rsidRPr="009D5941" w:rsidRDefault="00E655C5">
            <w:pPr>
              <w:rPr>
                <w:rFonts w:ascii="Arial" w:hAnsi="Arial" w:cs="Arial"/>
                <w:b/>
                <w:lang w:val="bs-Latn-BA" w:eastAsia="sr-Latn-BA"/>
              </w:rPr>
            </w:pPr>
            <w:r w:rsidRPr="009D5941">
              <w:rPr>
                <w:rFonts w:ascii="Arial" w:hAnsi="Arial" w:cs="Arial"/>
                <w:b/>
                <w:lang w:val="bs-Latn-BA" w:eastAsia="sr-Latn-BA"/>
              </w:rPr>
              <w:t>EIC kod: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2B7F" w14:textId="77777777" w:rsidR="00E655C5" w:rsidRPr="009D5941" w:rsidRDefault="00E655C5">
            <w:pPr>
              <w:rPr>
                <w:rFonts w:ascii="Arial" w:hAnsi="Arial" w:cs="Arial"/>
                <w:lang w:val="bs-Latn-BA" w:eastAsia="sr-Latn-BA"/>
              </w:rPr>
            </w:pPr>
          </w:p>
        </w:tc>
      </w:tr>
      <w:tr w:rsidR="00E655C5" w:rsidRPr="009D5941" w14:paraId="783F5306" w14:textId="77777777" w:rsidTr="00E655C5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7281" w14:textId="77777777" w:rsidR="00E655C5" w:rsidRPr="009D5941" w:rsidRDefault="00E655C5">
            <w:pPr>
              <w:rPr>
                <w:rFonts w:ascii="Arial" w:hAnsi="Arial" w:cs="Arial"/>
                <w:b/>
                <w:lang w:val="bs-Latn-BA" w:eastAsia="sr-Latn-BA"/>
              </w:rPr>
            </w:pPr>
            <w:r w:rsidRPr="009D5941">
              <w:rPr>
                <w:rFonts w:ascii="Arial" w:hAnsi="Arial" w:cs="Arial"/>
                <w:b/>
                <w:lang w:val="bs-Latn-BA" w:eastAsia="sr-Latn-BA"/>
              </w:rPr>
              <w:t>Ovlaštena osoba: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B494" w14:textId="77777777" w:rsidR="00E655C5" w:rsidRPr="009D5941" w:rsidRDefault="00E655C5">
            <w:pPr>
              <w:rPr>
                <w:rFonts w:ascii="Arial" w:hAnsi="Arial" w:cs="Arial"/>
                <w:lang w:val="bs-Latn-BA" w:eastAsia="sr-Latn-BA"/>
              </w:rPr>
            </w:pPr>
          </w:p>
        </w:tc>
      </w:tr>
    </w:tbl>
    <w:p w14:paraId="30611567" w14:textId="77777777" w:rsidR="00E655C5" w:rsidRPr="00D02F0E" w:rsidRDefault="00E655C5" w:rsidP="00E655C5">
      <w:pPr>
        <w:rPr>
          <w:rFonts w:ascii="Arial" w:hAnsi="Arial" w:cs="Arial"/>
          <w:lang w:val="bs-Latn-BA"/>
        </w:rPr>
      </w:pPr>
    </w:p>
    <w:p w14:paraId="177EE384" w14:textId="77777777" w:rsidR="00E655C5" w:rsidRDefault="00340C8B" w:rsidP="00E655C5">
      <w:pPr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Učesnik</w:t>
      </w:r>
      <w:r w:rsidR="00E655C5" w:rsidRPr="00D02F0E">
        <w:rPr>
          <w:rFonts w:ascii="Arial" w:hAnsi="Arial" w:cs="Arial"/>
          <w:lang w:val="bs-Latn-BA"/>
        </w:rPr>
        <w:t xml:space="preserve"> na tržištu zahtijeva:</w:t>
      </w:r>
    </w:p>
    <w:p w14:paraId="79EB0349" w14:textId="77777777" w:rsidR="00D02F0E" w:rsidRPr="00D02F0E" w:rsidRDefault="00D02F0E" w:rsidP="00E655C5">
      <w:pPr>
        <w:rPr>
          <w:rFonts w:ascii="Arial" w:hAnsi="Arial" w:cs="Arial"/>
          <w:lang w:val="bs-Latn-BA"/>
        </w:rPr>
      </w:pPr>
    </w:p>
    <w:p w14:paraId="47E9FA89" w14:textId="77777777" w:rsidR="00E655C5" w:rsidRPr="00D02F0E" w:rsidRDefault="00E655C5" w:rsidP="00E655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bs-Latn-BA"/>
        </w:rPr>
      </w:pPr>
      <w:r w:rsidRPr="00D02F0E">
        <w:rPr>
          <w:rFonts w:ascii="Arial" w:hAnsi="Arial" w:cs="Arial"/>
          <w:lang w:val="bs-Latn-BA"/>
        </w:rPr>
        <w:t>postavku (</w:t>
      </w:r>
      <w:r w:rsidRPr="00D02F0E">
        <w:rPr>
          <w:rFonts w:ascii="Arial" w:hAnsi="Arial" w:cs="Arial"/>
          <w:i/>
          <w:lang w:val="bs-Latn-BA"/>
        </w:rPr>
        <w:t>setup</w:t>
      </w:r>
      <w:r w:rsidRPr="00D02F0E">
        <w:rPr>
          <w:rFonts w:ascii="Arial" w:hAnsi="Arial" w:cs="Arial"/>
          <w:lang w:val="bs-Latn-BA"/>
        </w:rPr>
        <w:t xml:space="preserve">) </w:t>
      </w:r>
    </w:p>
    <w:p w14:paraId="763D2CB6" w14:textId="77777777" w:rsidR="00E655C5" w:rsidRPr="00D02F0E" w:rsidRDefault="00E655C5" w:rsidP="00E655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bs-Latn-BA"/>
        </w:rPr>
      </w:pPr>
      <w:r w:rsidRPr="00D02F0E">
        <w:rPr>
          <w:rFonts w:ascii="Arial" w:hAnsi="Arial" w:cs="Arial"/>
          <w:lang w:val="bs-Latn-BA"/>
        </w:rPr>
        <w:t>modifikaciju</w:t>
      </w:r>
    </w:p>
    <w:p w14:paraId="23E9453E" w14:textId="77777777" w:rsidR="00E655C5" w:rsidRPr="00D02F0E" w:rsidRDefault="00E655C5" w:rsidP="00E655C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bs-Latn-BA"/>
        </w:rPr>
      </w:pPr>
      <w:r w:rsidRPr="00D02F0E">
        <w:rPr>
          <w:rFonts w:ascii="Arial" w:hAnsi="Arial" w:cs="Arial"/>
          <w:lang w:val="bs-Latn-BA"/>
        </w:rPr>
        <w:t>brisanje</w:t>
      </w:r>
    </w:p>
    <w:p w14:paraId="47123091" w14:textId="77777777" w:rsidR="00E655C5" w:rsidRDefault="00E655C5" w:rsidP="00E655C5">
      <w:pPr>
        <w:rPr>
          <w:rFonts w:ascii="Arial" w:hAnsi="Arial" w:cs="Arial"/>
          <w:lang w:val="bs-Latn-BA"/>
        </w:rPr>
      </w:pPr>
      <w:r w:rsidRPr="00D02F0E">
        <w:rPr>
          <w:rFonts w:ascii="Arial" w:hAnsi="Arial" w:cs="Arial"/>
          <w:lang w:val="bs-Latn-BA"/>
        </w:rPr>
        <w:t>korisničkog naloga na aloka</w:t>
      </w:r>
      <w:r w:rsidR="00B067D3">
        <w:rPr>
          <w:rFonts w:ascii="Arial" w:hAnsi="Arial" w:cs="Arial"/>
          <w:lang w:val="bs-Latn-BA"/>
        </w:rPr>
        <w:t>cion</w:t>
      </w:r>
      <w:r w:rsidRPr="00D02F0E">
        <w:rPr>
          <w:rFonts w:ascii="Arial" w:hAnsi="Arial" w:cs="Arial"/>
          <w:lang w:val="bs-Latn-BA"/>
        </w:rPr>
        <w:t>oj platformi za sljedećeg korisnika:</w:t>
      </w:r>
    </w:p>
    <w:p w14:paraId="1FDE0ABC" w14:textId="77777777" w:rsidR="00D02F0E" w:rsidRPr="00D02F0E" w:rsidRDefault="00D02F0E" w:rsidP="00E655C5">
      <w:pPr>
        <w:rPr>
          <w:rFonts w:ascii="Arial" w:hAnsi="Arial" w:cs="Arial"/>
          <w:lang w:val="bs-Latn-BA"/>
        </w:rPr>
      </w:pPr>
    </w:p>
    <w:p w14:paraId="244EA2E5" w14:textId="77777777" w:rsidR="00E655C5" w:rsidRPr="00D02F0E" w:rsidRDefault="00E655C5" w:rsidP="00E655C5">
      <w:pPr>
        <w:rPr>
          <w:rFonts w:ascii="Arial" w:hAnsi="Arial" w:cs="Arial"/>
          <w:b/>
          <w:u w:val="single"/>
          <w:lang w:val="bs-Latn-BA"/>
        </w:rPr>
      </w:pPr>
      <w:r w:rsidRPr="00D02F0E">
        <w:rPr>
          <w:rFonts w:ascii="Arial" w:hAnsi="Arial" w:cs="Arial"/>
          <w:b/>
          <w:u w:val="single"/>
          <w:lang w:val="bs-Latn-BA"/>
        </w:rPr>
        <w:t>Korisnik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3"/>
        <w:gridCol w:w="3391"/>
        <w:gridCol w:w="3392"/>
      </w:tblGrid>
      <w:tr w:rsidR="00E655C5" w:rsidRPr="009D5941" w14:paraId="510CEE2A" w14:textId="77777777" w:rsidTr="00E655C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E170" w14:textId="77777777" w:rsidR="00E655C5" w:rsidRPr="009D5941" w:rsidRDefault="00E655C5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Ime i prezime:</w:t>
            </w:r>
          </w:p>
        </w:tc>
        <w:tc>
          <w:tcPr>
            <w:tcW w:w="6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7302" w14:textId="77777777" w:rsidR="00E655C5" w:rsidRPr="009D5941" w:rsidRDefault="00E655C5">
            <w:pPr>
              <w:rPr>
                <w:rFonts w:ascii="Arial" w:hAnsi="Arial" w:cs="Arial"/>
                <w:b/>
                <w:u w:val="single"/>
                <w:lang w:val="bs-Latn-BA"/>
              </w:rPr>
            </w:pPr>
          </w:p>
        </w:tc>
      </w:tr>
      <w:tr w:rsidR="00E655C5" w:rsidRPr="009D5941" w14:paraId="39ECA921" w14:textId="77777777" w:rsidTr="00E655C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A44F" w14:textId="77777777" w:rsidR="00E655C5" w:rsidRPr="009D5941" w:rsidRDefault="00E655C5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Elektronska adresa:</w:t>
            </w:r>
          </w:p>
        </w:tc>
        <w:tc>
          <w:tcPr>
            <w:tcW w:w="6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FDA" w14:textId="77777777" w:rsidR="00E655C5" w:rsidRPr="009D5941" w:rsidRDefault="00E655C5">
            <w:pPr>
              <w:rPr>
                <w:rFonts w:ascii="Arial" w:hAnsi="Arial" w:cs="Arial"/>
                <w:b/>
                <w:u w:val="single"/>
                <w:lang w:val="bs-Latn-BA"/>
              </w:rPr>
            </w:pPr>
          </w:p>
        </w:tc>
      </w:tr>
      <w:tr w:rsidR="00E655C5" w:rsidRPr="009D5941" w14:paraId="6B635CD8" w14:textId="77777777" w:rsidTr="00E655C5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33E6" w14:textId="77777777" w:rsidR="00E655C5" w:rsidRPr="009D5941" w:rsidRDefault="00E655C5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Telefon:</w:t>
            </w:r>
          </w:p>
        </w:tc>
        <w:tc>
          <w:tcPr>
            <w:tcW w:w="6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E162" w14:textId="77777777" w:rsidR="00E655C5" w:rsidRPr="009D5941" w:rsidRDefault="00E655C5">
            <w:pPr>
              <w:rPr>
                <w:rFonts w:ascii="Arial" w:hAnsi="Arial" w:cs="Arial"/>
                <w:b/>
                <w:u w:val="single"/>
                <w:lang w:val="bs-Latn-BA"/>
              </w:rPr>
            </w:pPr>
          </w:p>
        </w:tc>
      </w:tr>
      <w:tr w:rsidR="00E655C5" w:rsidRPr="009D5941" w14:paraId="5489A859" w14:textId="77777777" w:rsidTr="00E655C5">
        <w:trPr>
          <w:trHeight w:val="405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A80D" w14:textId="77777777" w:rsidR="00E655C5" w:rsidRPr="009D5941" w:rsidRDefault="00E655C5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 xml:space="preserve">Elektronska adresa </w:t>
            </w:r>
          </w:p>
          <w:p w14:paraId="0154F5FC" w14:textId="77777777" w:rsidR="00E655C5" w:rsidRPr="009D5941" w:rsidRDefault="00E655C5">
            <w:pPr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lang w:val="bs-Latn-BA"/>
              </w:rPr>
              <w:t xml:space="preserve">za </w:t>
            </w:r>
            <w:r w:rsidRPr="009D5941">
              <w:rPr>
                <w:rFonts w:ascii="Arial" w:hAnsi="Arial" w:cs="Arial"/>
                <w:i/>
                <w:lang w:val="bs-Latn-BA"/>
              </w:rPr>
              <w:t>ECAN</w:t>
            </w:r>
            <w:r w:rsidRPr="009D5941">
              <w:rPr>
                <w:rFonts w:ascii="Arial" w:hAnsi="Arial" w:cs="Arial"/>
                <w:lang w:val="bs-Latn-BA"/>
              </w:rPr>
              <w:t xml:space="preserve"> razmjenu fajlova s aloka</w:t>
            </w:r>
            <w:r w:rsidR="00B067D3" w:rsidRPr="009D5941">
              <w:rPr>
                <w:rFonts w:ascii="Arial" w:hAnsi="Arial" w:cs="Arial"/>
                <w:lang w:val="bs-Latn-BA"/>
              </w:rPr>
              <w:t>cion</w:t>
            </w:r>
            <w:r w:rsidRPr="009D5941">
              <w:rPr>
                <w:rFonts w:ascii="Arial" w:hAnsi="Arial" w:cs="Arial"/>
                <w:lang w:val="bs-Latn-BA"/>
              </w:rPr>
              <w:t>om platformom: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704E" w14:textId="77777777" w:rsidR="00E655C5" w:rsidRPr="009D5941" w:rsidRDefault="00E655C5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Šalje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3D2D" w14:textId="77777777" w:rsidR="00E655C5" w:rsidRPr="009D5941" w:rsidRDefault="00E655C5">
            <w:pPr>
              <w:jc w:val="center"/>
              <w:rPr>
                <w:rFonts w:ascii="Arial" w:hAnsi="Arial" w:cs="Arial"/>
                <w:b/>
                <w:lang w:val="bs-Latn-BA"/>
              </w:rPr>
            </w:pPr>
            <w:r w:rsidRPr="009D5941">
              <w:rPr>
                <w:rFonts w:ascii="Arial" w:hAnsi="Arial" w:cs="Arial"/>
                <w:b/>
                <w:lang w:val="bs-Latn-BA"/>
              </w:rPr>
              <w:t>Prima</w:t>
            </w:r>
          </w:p>
        </w:tc>
      </w:tr>
      <w:tr w:rsidR="00E655C5" w:rsidRPr="009D5941" w14:paraId="7161A902" w14:textId="77777777" w:rsidTr="00E655C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3AFB" w14:textId="77777777" w:rsidR="00E655C5" w:rsidRPr="009D5941" w:rsidRDefault="00E655C5">
            <w:pPr>
              <w:rPr>
                <w:rFonts w:ascii="Arial" w:hAnsi="Arial" w:cs="Arial"/>
                <w:b/>
                <w:lang w:val="bs-Latn-BA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8CD8" w14:textId="77777777" w:rsidR="00E655C5" w:rsidRPr="009D5941" w:rsidRDefault="00E655C5">
            <w:pPr>
              <w:rPr>
                <w:rFonts w:ascii="Arial" w:hAnsi="Arial" w:cs="Arial"/>
                <w:b/>
                <w:u w:val="single"/>
                <w:lang w:val="bs-Latn-BA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1642" w14:textId="77777777" w:rsidR="00E655C5" w:rsidRPr="009D5941" w:rsidRDefault="00E655C5">
            <w:pPr>
              <w:rPr>
                <w:rFonts w:ascii="Arial" w:hAnsi="Arial" w:cs="Arial"/>
                <w:b/>
                <w:u w:val="single"/>
                <w:lang w:val="bs-Latn-BA"/>
              </w:rPr>
            </w:pPr>
          </w:p>
        </w:tc>
      </w:tr>
    </w:tbl>
    <w:p w14:paraId="4A9D930F" w14:textId="77777777" w:rsidR="00E655C5" w:rsidRPr="00D02F0E" w:rsidRDefault="00E655C5" w:rsidP="00E655C5">
      <w:pPr>
        <w:rPr>
          <w:rFonts w:ascii="Arial" w:hAnsi="Arial" w:cs="Arial"/>
          <w:lang w:val="bs-Latn-BA"/>
        </w:rPr>
      </w:pPr>
    </w:p>
    <w:p w14:paraId="1A1F7E7E" w14:textId="77777777" w:rsidR="00E655C5" w:rsidRPr="00D02F0E" w:rsidRDefault="00E655C5" w:rsidP="00CA4BCA">
      <w:pPr>
        <w:jc w:val="both"/>
        <w:rPr>
          <w:rFonts w:ascii="Arial" w:hAnsi="Arial" w:cs="Arial"/>
          <w:lang w:val="bs-Latn-BA"/>
        </w:rPr>
      </w:pPr>
      <w:r w:rsidRPr="00D02F0E">
        <w:rPr>
          <w:rFonts w:ascii="Arial" w:hAnsi="Arial" w:cs="Arial"/>
          <w:lang w:val="bs-Latn-BA"/>
        </w:rPr>
        <w:t xml:space="preserve">Na </w:t>
      </w:r>
      <w:r w:rsidR="006F19E5">
        <w:rPr>
          <w:rFonts w:ascii="Arial" w:hAnsi="Arial" w:cs="Arial"/>
          <w:lang w:val="bs-Latn-BA"/>
        </w:rPr>
        <w:t>osnov</w:t>
      </w:r>
      <w:r w:rsidRPr="00D02F0E">
        <w:rPr>
          <w:rFonts w:ascii="Arial" w:hAnsi="Arial" w:cs="Arial"/>
          <w:lang w:val="bs-Latn-BA"/>
        </w:rPr>
        <w:t>u pravila za dodjelu kapaciteta, čiji je sadržaj poznat gore navedenom korisniku, korisnik je ovlašten da vrši operacije na aloka</w:t>
      </w:r>
      <w:r w:rsidR="00B067D3">
        <w:rPr>
          <w:rFonts w:ascii="Arial" w:hAnsi="Arial" w:cs="Arial"/>
          <w:lang w:val="bs-Latn-BA"/>
        </w:rPr>
        <w:t>cion</w:t>
      </w:r>
      <w:r w:rsidRPr="00D02F0E">
        <w:rPr>
          <w:rFonts w:ascii="Arial" w:hAnsi="Arial" w:cs="Arial"/>
          <w:lang w:val="bs-Latn-BA"/>
        </w:rPr>
        <w:t>oj platformi u skladu s</w:t>
      </w:r>
      <w:r w:rsidR="00B6552E">
        <w:rPr>
          <w:rFonts w:ascii="Arial" w:hAnsi="Arial" w:cs="Arial"/>
          <w:lang w:val="bs-Latn-BA"/>
        </w:rPr>
        <w:t>a</w:t>
      </w:r>
      <w:r w:rsidRPr="00D02F0E">
        <w:rPr>
          <w:rFonts w:ascii="Arial" w:hAnsi="Arial" w:cs="Arial"/>
          <w:lang w:val="bs-Latn-BA"/>
        </w:rPr>
        <w:t xml:space="preserve"> pravima korisnika i u tom slučaju zastupa gore navedenog </w:t>
      </w:r>
      <w:r w:rsidR="00340C8B">
        <w:rPr>
          <w:rFonts w:ascii="Arial" w:hAnsi="Arial" w:cs="Arial"/>
          <w:lang w:val="bs-Latn-BA"/>
        </w:rPr>
        <w:t>učesnik</w:t>
      </w:r>
      <w:r w:rsidRPr="00D02F0E">
        <w:rPr>
          <w:rFonts w:ascii="Arial" w:hAnsi="Arial" w:cs="Arial"/>
          <w:lang w:val="bs-Latn-BA"/>
        </w:rPr>
        <w:t>a na tržištu.</w:t>
      </w:r>
    </w:p>
    <w:p w14:paraId="45446BA9" w14:textId="77777777" w:rsidR="00B6552E" w:rsidRDefault="00B6552E" w:rsidP="00CA4BCA">
      <w:pPr>
        <w:jc w:val="both"/>
        <w:rPr>
          <w:rFonts w:ascii="Arial" w:hAnsi="Arial" w:cs="Arial"/>
          <w:lang w:val="bs-Latn-BA"/>
        </w:rPr>
      </w:pPr>
    </w:p>
    <w:p w14:paraId="6CE2FB99" w14:textId="77777777" w:rsidR="00E655C5" w:rsidRPr="00D02F0E" w:rsidRDefault="00E655C5" w:rsidP="00CA4BCA">
      <w:pPr>
        <w:jc w:val="both"/>
        <w:rPr>
          <w:rFonts w:ascii="Arial" w:hAnsi="Arial" w:cs="Arial"/>
          <w:lang w:val="bs-Latn-BA"/>
        </w:rPr>
      </w:pPr>
      <w:r w:rsidRPr="00D02F0E">
        <w:rPr>
          <w:rFonts w:ascii="Arial" w:hAnsi="Arial" w:cs="Arial"/>
          <w:lang w:val="bs-Latn-BA"/>
        </w:rPr>
        <w:t xml:space="preserve">Informacije za prijavljivanje (korisničko ime i lozinka) biće poslate korisniku na gore navedenu elektronsku adresu (e-mail), a on je prilikom prvog prijavljivanja </w:t>
      </w:r>
      <w:r w:rsidR="00F34D97">
        <w:rPr>
          <w:rFonts w:ascii="Arial" w:hAnsi="Arial" w:cs="Arial"/>
          <w:lang w:val="bs-Latn-BA"/>
        </w:rPr>
        <w:t>obavez</w:t>
      </w:r>
      <w:r w:rsidRPr="00D02F0E">
        <w:rPr>
          <w:rFonts w:ascii="Arial" w:hAnsi="Arial" w:cs="Arial"/>
          <w:lang w:val="bs-Latn-BA"/>
        </w:rPr>
        <w:t>an lozinku promijeniti.</w:t>
      </w:r>
    </w:p>
    <w:p w14:paraId="5ADB082E" w14:textId="77777777" w:rsidR="00E655C5" w:rsidRPr="00D02F0E" w:rsidRDefault="00E655C5" w:rsidP="00E655C5">
      <w:pPr>
        <w:spacing w:line="240" w:lineRule="atLeast"/>
        <w:rPr>
          <w:rFonts w:ascii="Arial" w:hAnsi="Arial" w:cs="Arial"/>
          <w:lang w:val="bs-Latn-BA"/>
        </w:rPr>
      </w:pPr>
      <w:r w:rsidRPr="00D02F0E">
        <w:rPr>
          <w:rFonts w:ascii="Arial" w:hAnsi="Arial" w:cs="Arial"/>
          <w:lang w:val="bs-Latn-BA"/>
        </w:rPr>
        <w:t>Datum ______________</w:t>
      </w:r>
    </w:p>
    <w:p w14:paraId="1FD5A042" w14:textId="77777777" w:rsidR="00E655C5" w:rsidRPr="00D02F0E" w:rsidRDefault="00E655C5" w:rsidP="00E655C5">
      <w:pPr>
        <w:rPr>
          <w:rFonts w:ascii="Arial" w:hAnsi="Arial" w:cs="Arial"/>
          <w:lang w:val="bs-Latn-BA"/>
        </w:rPr>
      </w:pPr>
      <w:r w:rsidRPr="00D02F0E">
        <w:rPr>
          <w:rFonts w:ascii="Arial" w:hAnsi="Arial" w:cs="Arial"/>
          <w:lang w:val="bs-Latn-BA"/>
        </w:rPr>
        <w:t>____________________________</w:t>
      </w:r>
      <w:r w:rsidRPr="00D02F0E">
        <w:rPr>
          <w:rFonts w:ascii="Arial" w:hAnsi="Arial" w:cs="Arial"/>
          <w:lang w:val="bs-Latn-BA"/>
        </w:rPr>
        <w:tab/>
      </w:r>
      <w:r w:rsidRPr="00D02F0E">
        <w:rPr>
          <w:rFonts w:ascii="Arial" w:hAnsi="Arial" w:cs="Arial"/>
          <w:lang w:val="bs-Latn-BA"/>
        </w:rPr>
        <w:tab/>
      </w:r>
      <w:r w:rsidRPr="00D02F0E">
        <w:rPr>
          <w:rFonts w:ascii="Arial" w:hAnsi="Arial" w:cs="Arial"/>
          <w:lang w:val="bs-Latn-BA"/>
        </w:rPr>
        <w:tab/>
      </w:r>
      <w:r w:rsidRPr="00D02F0E">
        <w:rPr>
          <w:rFonts w:ascii="Arial" w:hAnsi="Arial" w:cs="Arial"/>
          <w:lang w:val="bs-Latn-BA"/>
        </w:rPr>
        <w:tab/>
        <w:t>_________________________</w:t>
      </w:r>
    </w:p>
    <w:p w14:paraId="6171CBC2" w14:textId="77777777" w:rsidR="00E655C5" w:rsidRPr="00D02F0E" w:rsidRDefault="00E655C5" w:rsidP="00E655C5">
      <w:pPr>
        <w:shd w:val="clear" w:color="auto" w:fill="FFFFFF"/>
        <w:rPr>
          <w:rFonts w:ascii="Arial" w:hAnsi="Arial" w:cs="Arial"/>
          <w:lang w:val="bs-Latn-BA"/>
        </w:rPr>
      </w:pPr>
      <w:r w:rsidRPr="00D02F0E">
        <w:rPr>
          <w:rFonts w:ascii="Arial" w:hAnsi="Arial" w:cs="Arial"/>
          <w:lang w:val="bs-Latn-BA"/>
        </w:rPr>
        <w:t xml:space="preserve">Ovlaštena osoba </w:t>
      </w:r>
      <w:r w:rsidR="00340C8B">
        <w:rPr>
          <w:rFonts w:ascii="Arial" w:hAnsi="Arial" w:cs="Arial"/>
          <w:lang w:val="bs-Latn-BA"/>
        </w:rPr>
        <w:t>učesnik</w:t>
      </w:r>
      <w:r w:rsidRPr="00D02F0E">
        <w:rPr>
          <w:rFonts w:ascii="Arial" w:hAnsi="Arial" w:cs="Arial"/>
          <w:lang w:val="bs-Latn-BA"/>
        </w:rPr>
        <w:t xml:space="preserve">a na tržištu </w:t>
      </w:r>
      <w:r w:rsidRPr="00D02F0E">
        <w:rPr>
          <w:rFonts w:ascii="Arial" w:hAnsi="Arial" w:cs="Arial"/>
          <w:lang w:val="bs-Latn-BA"/>
        </w:rPr>
        <w:tab/>
      </w:r>
      <w:r w:rsidRPr="00D02F0E">
        <w:rPr>
          <w:rFonts w:ascii="Arial" w:hAnsi="Arial" w:cs="Arial"/>
          <w:lang w:val="bs-Latn-BA"/>
        </w:rPr>
        <w:tab/>
        <w:t xml:space="preserve">                      </w:t>
      </w:r>
      <w:r w:rsidRPr="00D02F0E">
        <w:rPr>
          <w:rFonts w:ascii="Arial" w:hAnsi="Arial" w:cs="Arial"/>
          <w:lang w:val="bs-Latn-BA"/>
        </w:rPr>
        <w:tab/>
        <w:t xml:space="preserve">   Korisnik</w:t>
      </w:r>
    </w:p>
    <w:p w14:paraId="65A2ABC3" w14:textId="77777777" w:rsidR="00E655C5" w:rsidRPr="00AD75AF" w:rsidRDefault="00E655C5">
      <w:pPr>
        <w:ind w:right="-119"/>
        <w:jc w:val="center"/>
        <w:rPr>
          <w:rFonts w:ascii="Arial" w:hAnsi="Arial" w:cs="Arial"/>
          <w:sz w:val="20"/>
          <w:szCs w:val="20"/>
          <w:lang w:val="hr-HR"/>
        </w:rPr>
      </w:pPr>
    </w:p>
    <w:p w14:paraId="2CA45353" w14:textId="77777777" w:rsidR="00AB6615" w:rsidRPr="00AD75AF" w:rsidRDefault="00AB6615">
      <w:pPr>
        <w:ind w:right="-119"/>
        <w:jc w:val="center"/>
        <w:rPr>
          <w:rFonts w:ascii="Arial" w:hAnsi="Arial" w:cs="Arial"/>
          <w:sz w:val="20"/>
          <w:szCs w:val="20"/>
          <w:lang w:val="hr-HR"/>
        </w:rPr>
      </w:pPr>
    </w:p>
    <w:p w14:paraId="371D57D1" w14:textId="77777777" w:rsidR="00AB6615" w:rsidRPr="00AD75AF" w:rsidRDefault="00AB6615">
      <w:pPr>
        <w:ind w:right="-119"/>
        <w:jc w:val="center"/>
        <w:rPr>
          <w:rFonts w:ascii="Arial" w:hAnsi="Arial" w:cs="Arial"/>
          <w:sz w:val="20"/>
          <w:szCs w:val="20"/>
          <w:lang w:val="hr-HR"/>
        </w:rPr>
      </w:pPr>
    </w:p>
    <w:p w14:paraId="7BBEBD65" w14:textId="77777777" w:rsidR="00AB6615" w:rsidRPr="00AD75AF" w:rsidRDefault="00AB6615">
      <w:pPr>
        <w:ind w:right="-119"/>
        <w:jc w:val="center"/>
        <w:rPr>
          <w:rFonts w:ascii="Arial" w:hAnsi="Arial" w:cs="Arial"/>
          <w:sz w:val="20"/>
          <w:szCs w:val="20"/>
          <w:lang w:val="hr-HR"/>
        </w:rPr>
      </w:pPr>
    </w:p>
    <w:p w14:paraId="5F74CF0A" w14:textId="77777777" w:rsidR="00AB6615" w:rsidRPr="00AD75AF" w:rsidRDefault="00AB6615">
      <w:pPr>
        <w:ind w:right="-119"/>
        <w:jc w:val="center"/>
        <w:rPr>
          <w:rFonts w:ascii="Arial" w:hAnsi="Arial" w:cs="Arial"/>
          <w:sz w:val="20"/>
          <w:szCs w:val="20"/>
          <w:lang w:val="hr-HR"/>
        </w:rPr>
      </w:pPr>
    </w:p>
    <w:p w14:paraId="1F379C82" w14:textId="77777777" w:rsidR="00AB6615" w:rsidRPr="00AD75AF" w:rsidRDefault="00AB6615">
      <w:pPr>
        <w:ind w:right="-119"/>
        <w:jc w:val="center"/>
        <w:rPr>
          <w:rFonts w:ascii="Arial" w:hAnsi="Arial" w:cs="Arial"/>
          <w:sz w:val="20"/>
          <w:szCs w:val="20"/>
          <w:lang w:val="hr-HR"/>
        </w:rPr>
      </w:pPr>
    </w:p>
    <w:p w14:paraId="337BF3F4" w14:textId="77777777" w:rsidR="00AB6615" w:rsidRPr="00AD75AF" w:rsidRDefault="00AB6615" w:rsidP="00420ACA">
      <w:pPr>
        <w:ind w:right="-119"/>
        <w:jc w:val="center"/>
        <w:rPr>
          <w:rFonts w:ascii="Arial" w:hAnsi="Arial" w:cs="Arial"/>
          <w:szCs w:val="20"/>
          <w:lang w:val="hr-HR"/>
        </w:rPr>
      </w:pPr>
    </w:p>
    <w:sectPr w:rsidR="00AB6615" w:rsidRPr="00AD75AF" w:rsidSect="00420ACA">
      <w:pgSz w:w="12240" w:h="15840"/>
      <w:pgMar w:top="1434" w:right="1440" w:bottom="388" w:left="1320" w:header="0" w:footer="964" w:gutter="0"/>
      <w:cols w:space="720" w:equalWidth="0">
        <w:col w:w="948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B89B" w14:textId="77777777" w:rsidR="001B3C18" w:rsidRDefault="001B3C18" w:rsidP="00D55BE9">
      <w:r>
        <w:separator/>
      </w:r>
    </w:p>
  </w:endnote>
  <w:endnote w:type="continuationSeparator" w:id="0">
    <w:p w14:paraId="5F68FB22" w14:textId="77777777" w:rsidR="001B3C18" w:rsidRDefault="001B3C18" w:rsidP="00D5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67C5" w14:textId="77777777" w:rsidR="00082D03" w:rsidRDefault="00082D0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3670">
      <w:rPr>
        <w:noProof/>
      </w:rPr>
      <w:t>21</w:t>
    </w:r>
    <w:r>
      <w:rPr>
        <w:noProof/>
      </w:rPr>
      <w:fldChar w:fldCharType="end"/>
    </w:r>
  </w:p>
  <w:p w14:paraId="528C95E1" w14:textId="77777777" w:rsidR="00082D03" w:rsidRDefault="00082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B24E" w14:textId="77777777" w:rsidR="001B3C18" w:rsidRDefault="001B3C18" w:rsidP="00D55BE9">
      <w:r>
        <w:separator/>
      </w:r>
    </w:p>
  </w:footnote>
  <w:footnote w:type="continuationSeparator" w:id="0">
    <w:p w14:paraId="2CFEFCC2" w14:textId="77777777" w:rsidR="001B3C18" w:rsidRDefault="001B3C18" w:rsidP="00D55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013"/>
    <w:multiLevelType w:val="hybridMultilevel"/>
    <w:tmpl w:val="57B07F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54B2"/>
    <w:multiLevelType w:val="hybridMultilevel"/>
    <w:tmpl w:val="E0AC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E1F29"/>
    <w:multiLevelType w:val="hybridMultilevel"/>
    <w:tmpl w:val="3926C7D8"/>
    <w:lvl w:ilvl="0" w:tplc="2518814E">
      <w:start w:val="1"/>
      <w:numFmt w:val="lowerLetter"/>
      <w:lvlText w:val="%1)"/>
      <w:lvlJc w:val="left"/>
    </w:lvl>
    <w:lvl w:ilvl="1" w:tplc="EA5C5392">
      <w:numFmt w:val="decimal"/>
      <w:lvlText w:val=""/>
      <w:lvlJc w:val="left"/>
    </w:lvl>
    <w:lvl w:ilvl="2" w:tplc="6CD2136E">
      <w:numFmt w:val="decimal"/>
      <w:lvlText w:val=""/>
      <w:lvlJc w:val="left"/>
    </w:lvl>
    <w:lvl w:ilvl="3" w:tplc="B5424A52">
      <w:numFmt w:val="decimal"/>
      <w:lvlText w:val=""/>
      <w:lvlJc w:val="left"/>
    </w:lvl>
    <w:lvl w:ilvl="4" w:tplc="C144C876">
      <w:numFmt w:val="decimal"/>
      <w:lvlText w:val=""/>
      <w:lvlJc w:val="left"/>
    </w:lvl>
    <w:lvl w:ilvl="5" w:tplc="E2B25D9E">
      <w:numFmt w:val="decimal"/>
      <w:lvlText w:val=""/>
      <w:lvlJc w:val="left"/>
    </w:lvl>
    <w:lvl w:ilvl="6" w:tplc="ECBED4E4">
      <w:numFmt w:val="decimal"/>
      <w:lvlText w:val=""/>
      <w:lvlJc w:val="left"/>
    </w:lvl>
    <w:lvl w:ilvl="7" w:tplc="A7FCDAC2">
      <w:numFmt w:val="decimal"/>
      <w:lvlText w:val=""/>
      <w:lvlJc w:val="left"/>
    </w:lvl>
    <w:lvl w:ilvl="8" w:tplc="D4EE2E58">
      <w:numFmt w:val="decimal"/>
      <w:lvlText w:val=""/>
      <w:lvlJc w:val="left"/>
    </w:lvl>
  </w:abstractNum>
  <w:abstractNum w:abstractNumId="3" w15:restartNumberingAfterBreak="0">
    <w:nsid w:val="2AE8944A"/>
    <w:multiLevelType w:val="hybridMultilevel"/>
    <w:tmpl w:val="D9AE97AA"/>
    <w:lvl w:ilvl="0" w:tplc="B9C09472">
      <w:start w:val="1"/>
      <w:numFmt w:val="lowerLetter"/>
      <w:lvlText w:val="%1)"/>
      <w:lvlJc w:val="left"/>
    </w:lvl>
    <w:lvl w:ilvl="1" w:tplc="7EA2A2D6">
      <w:numFmt w:val="decimal"/>
      <w:lvlText w:val=""/>
      <w:lvlJc w:val="left"/>
    </w:lvl>
    <w:lvl w:ilvl="2" w:tplc="64EE74DC">
      <w:numFmt w:val="decimal"/>
      <w:lvlText w:val=""/>
      <w:lvlJc w:val="left"/>
    </w:lvl>
    <w:lvl w:ilvl="3" w:tplc="A2288138">
      <w:numFmt w:val="decimal"/>
      <w:lvlText w:val=""/>
      <w:lvlJc w:val="left"/>
    </w:lvl>
    <w:lvl w:ilvl="4" w:tplc="D76CFF54">
      <w:numFmt w:val="decimal"/>
      <w:lvlText w:val=""/>
      <w:lvlJc w:val="left"/>
    </w:lvl>
    <w:lvl w:ilvl="5" w:tplc="DB4A3CD4">
      <w:numFmt w:val="decimal"/>
      <w:lvlText w:val=""/>
      <w:lvlJc w:val="left"/>
    </w:lvl>
    <w:lvl w:ilvl="6" w:tplc="01F8D824">
      <w:numFmt w:val="decimal"/>
      <w:lvlText w:val=""/>
      <w:lvlJc w:val="left"/>
    </w:lvl>
    <w:lvl w:ilvl="7" w:tplc="665646BE">
      <w:numFmt w:val="decimal"/>
      <w:lvlText w:val=""/>
      <w:lvlJc w:val="left"/>
    </w:lvl>
    <w:lvl w:ilvl="8" w:tplc="79C610D6">
      <w:numFmt w:val="decimal"/>
      <w:lvlText w:val=""/>
      <w:lvlJc w:val="left"/>
    </w:lvl>
  </w:abstractNum>
  <w:abstractNum w:abstractNumId="4" w15:restartNumberingAfterBreak="0">
    <w:nsid w:val="3D1B58BA"/>
    <w:multiLevelType w:val="hybridMultilevel"/>
    <w:tmpl w:val="57443ACC"/>
    <w:lvl w:ilvl="0" w:tplc="034E316A">
      <w:start w:val="1"/>
      <w:numFmt w:val="lowerLetter"/>
      <w:lvlText w:val="%1."/>
      <w:lvlJc w:val="left"/>
    </w:lvl>
    <w:lvl w:ilvl="1" w:tplc="2F1E0468">
      <w:numFmt w:val="decimal"/>
      <w:lvlText w:val=""/>
      <w:lvlJc w:val="left"/>
    </w:lvl>
    <w:lvl w:ilvl="2" w:tplc="5F42BF80">
      <w:numFmt w:val="decimal"/>
      <w:lvlText w:val=""/>
      <w:lvlJc w:val="left"/>
    </w:lvl>
    <w:lvl w:ilvl="3" w:tplc="18721D50">
      <w:numFmt w:val="decimal"/>
      <w:lvlText w:val=""/>
      <w:lvlJc w:val="left"/>
    </w:lvl>
    <w:lvl w:ilvl="4" w:tplc="C56426AE">
      <w:numFmt w:val="decimal"/>
      <w:lvlText w:val=""/>
      <w:lvlJc w:val="left"/>
    </w:lvl>
    <w:lvl w:ilvl="5" w:tplc="28EEB8E0">
      <w:numFmt w:val="decimal"/>
      <w:lvlText w:val=""/>
      <w:lvlJc w:val="left"/>
    </w:lvl>
    <w:lvl w:ilvl="6" w:tplc="20DE6EC6">
      <w:numFmt w:val="decimal"/>
      <w:lvlText w:val=""/>
      <w:lvlJc w:val="left"/>
    </w:lvl>
    <w:lvl w:ilvl="7" w:tplc="01522806">
      <w:numFmt w:val="decimal"/>
      <w:lvlText w:val=""/>
      <w:lvlJc w:val="left"/>
    </w:lvl>
    <w:lvl w:ilvl="8" w:tplc="CD827066">
      <w:numFmt w:val="decimal"/>
      <w:lvlText w:val=""/>
      <w:lvlJc w:val="left"/>
    </w:lvl>
  </w:abstractNum>
  <w:abstractNum w:abstractNumId="5" w15:restartNumberingAfterBreak="0">
    <w:nsid w:val="46E87CCD"/>
    <w:multiLevelType w:val="hybridMultilevel"/>
    <w:tmpl w:val="479C8E8A"/>
    <w:lvl w:ilvl="0" w:tplc="EDFC63A4">
      <w:start w:val="1"/>
      <w:numFmt w:val="decimal"/>
      <w:lvlText w:val="%1."/>
      <w:lvlJc w:val="left"/>
    </w:lvl>
    <w:lvl w:ilvl="1" w:tplc="12B60FC2">
      <w:numFmt w:val="decimal"/>
      <w:lvlText w:val=""/>
      <w:lvlJc w:val="left"/>
    </w:lvl>
    <w:lvl w:ilvl="2" w:tplc="F112031E">
      <w:numFmt w:val="decimal"/>
      <w:lvlText w:val=""/>
      <w:lvlJc w:val="left"/>
    </w:lvl>
    <w:lvl w:ilvl="3" w:tplc="F572ACEE">
      <w:numFmt w:val="decimal"/>
      <w:lvlText w:val=""/>
      <w:lvlJc w:val="left"/>
    </w:lvl>
    <w:lvl w:ilvl="4" w:tplc="D29A1046">
      <w:numFmt w:val="decimal"/>
      <w:lvlText w:val=""/>
      <w:lvlJc w:val="left"/>
    </w:lvl>
    <w:lvl w:ilvl="5" w:tplc="BD748500">
      <w:numFmt w:val="decimal"/>
      <w:lvlText w:val=""/>
      <w:lvlJc w:val="left"/>
    </w:lvl>
    <w:lvl w:ilvl="6" w:tplc="EB8A9D12">
      <w:numFmt w:val="decimal"/>
      <w:lvlText w:val=""/>
      <w:lvlJc w:val="left"/>
    </w:lvl>
    <w:lvl w:ilvl="7" w:tplc="270C45C4">
      <w:numFmt w:val="decimal"/>
      <w:lvlText w:val=""/>
      <w:lvlJc w:val="left"/>
    </w:lvl>
    <w:lvl w:ilvl="8" w:tplc="FF726DF2">
      <w:numFmt w:val="decimal"/>
      <w:lvlText w:val=""/>
      <w:lvlJc w:val="left"/>
    </w:lvl>
  </w:abstractNum>
  <w:abstractNum w:abstractNumId="6" w15:restartNumberingAfterBreak="0">
    <w:nsid w:val="507ED7AB"/>
    <w:multiLevelType w:val="hybridMultilevel"/>
    <w:tmpl w:val="8F5E9A10"/>
    <w:lvl w:ilvl="0" w:tplc="05CA81EC">
      <w:start w:val="1"/>
      <w:numFmt w:val="bullet"/>
      <w:lvlText w:val="-"/>
      <w:lvlJc w:val="left"/>
    </w:lvl>
    <w:lvl w:ilvl="1" w:tplc="C6427230">
      <w:numFmt w:val="decimal"/>
      <w:lvlText w:val=""/>
      <w:lvlJc w:val="left"/>
    </w:lvl>
    <w:lvl w:ilvl="2" w:tplc="3D8C8734">
      <w:numFmt w:val="decimal"/>
      <w:lvlText w:val=""/>
      <w:lvlJc w:val="left"/>
    </w:lvl>
    <w:lvl w:ilvl="3" w:tplc="427280E4">
      <w:numFmt w:val="decimal"/>
      <w:lvlText w:val=""/>
      <w:lvlJc w:val="left"/>
    </w:lvl>
    <w:lvl w:ilvl="4" w:tplc="215AFA86">
      <w:numFmt w:val="decimal"/>
      <w:lvlText w:val=""/>
      <w:lvlJc w:val="left"/>
    </w:lvl>
    <w:lvl w:ilvl="5" w:tplc="AC92FB50">
      <w:numFmt w:val="decimal"/>
      <w:lvlText w:val=""/>
      <w:lvlJc w:val="left"/>
    </w:lvl>
    <w:lvl w:ilvl="6" w:tplc="DB0E3BEA">
      <w:numFmt w:val="decimal"/>
      <w:lvlText w:val=""/>
      <w:lvlJc w:val="left"/>
    </w:lvl>
    <w:lvl w:ilvl="7" w:tplc="F59C2AFA">
      <w:numFmt w:val="decimal"/>
      <w:lvlText w:val=""/>
      <w:lvlJc w:val="left"/>
    </w:lvl>
    <w:lvl w:ilvl="8" w:tplc="0E7E46C4">
      <w:numFmt w:val="decimal"/>
      <w:lvlText w:val=""/>
      <w:lvlJc w:val="left"/>
    </w:lvl>
  </w:abstractNum>
  <w:abstractNum w:abstractNumId="7" w15:restartNumberingAfterBreak="0">
    <w:nsid w:val="55E74047"/>
    <w:multiLevelType w:val="hybridMultilevel"/>
    <w:tmpl w:val="5D923F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A2294"/>
    <w:multiLevelType w:val="hybridMultilevel"/>
    <w:tmpl w:val="7D88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558EC"/>
    <w:multiLevelType w:val="hybridMultilevel"/>
    <w:tmpl w:val="3362C164"/>
    <w:lvl w:ilvl="0" w:tplc="984039F0">
      <w:start w:val="1"/>
      <w:numFmt w:val="bullet"/>
      <w:lvlText w:val=" "/>
      <w:lvlJc w:val="left"/>
    </w:lvl>
    <w:lvl w:ilvl="1" w:tplc="0CAEB752">
      <w:numFmt w:val="decimal"/>
      <w:lvlText w:val=""/>
      <w:lvlJc w:val="left"/>
    </w:lvl>
    <w:lvl w:ilvl="2" w:tplc="3ABA61CA">
      <w:numFmt w:val="decimal"/>
      <w:lvlText w:val=""/>
      <w:lvlJc w:val="left"/>
    </w:lvl>
    <w:lvl w:ilvl="3" w:tplc="F798194A">
      <w:numFmt w:val="decimal"/>
      <w:lvlText w:val=""/>
      <w:lvlJc w:val="left"/>
    </w:lvl>
    <w:lvl w:ilvl="4" w:tplc="7294027E">
      <w:numFmt w:val="decimal"/>
      <w:lvlText w:val=""/>
      <w:lvlJc w:val="left"/>
    </w:lvl>
    <w:lvl w:ilvl="5" w:tplc="F1B419E2">
      <w:numFmt w:val="decimal"/>
      <w:lvlText w:val=""/>
      <w:lvlJc w:val="left"/>
    </w:lvl>
    <w:lvl w:ilvl="6" w:tplc="53F07C74">
      <w:numFmt w:val="decimal"/>
      <w:lvlText w:val=""/>
      <w:lvlJc w:val="left"/>
    </w:lvl>
    <w:lvl w:ilvl="7" w:tplc="DEEA7930">
      <w:numFmt w:val="decimal"/>
      <w:lvlText w:val=""/>
      <w:lvlJc w:val="left"/>
    </w:lvl>
    <w:lvl w:ilvl="8" w:tplc="BB6CA1A8">
      <w:numFmt w:val="decimal"/>
      <w:lvlText w:val=""/>
      <w:lvlJc w:val="left"/>
    </w:lvl>
  </w:abstractNum>
  <w:abstractNum w:abstractNumId="10" w15:restartNumberingAfterBreak="0">
    <w:nsid w:val="79ED52E7"/>
    <w:multiLevelType w:val="hybridMultilevel"/>
    <w:tmpl w:val="8316496C"/>
    <w:lvl w:ilvl="0" w:tplc="DA72D434">
      <w:numFmt w:val="bullet"/>
      <w:lvlText w:val=""/>
      <w:lvlJc w:val="left"/>
      <w:pPr>
        <w:ind w:left="1080" w:hanging="720"/>
      </w:pPr>
      <w:rPr>
        <w:rFonts w:ascii="Wingdings 2" w:eastAsia="Times New Roman" w:hAnsi="Wingdings 2" w:cs="Times New Roman" w:hint="default"/>
      </w:rPr>
    </w:lvl>
    <w:lvl w:ilvl="1" w:tplc="1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726339">
    <w:abstractNumId w:val="3"/>
  </w:num>
  <w:num w:numId="2" w16cid:durableId="2134013309">
    <w:abstractNumId w:val="9"/>
  </w:num>
  <w:num w:numId="3" w16cid:durableId="66848391">
    <w:abstractNumId w:val="2"/>
  </w:num>
  <w:num w:numId="4" w16cid:durableId="362706760">
    <w:abstractNumId w:val="5"/>
  </w:num>
  <w:num w:numId="5" w16cid:durableId="1698969225">
    <w:abstractNumId w:val="4"/>
  </w:num>
  <w:num w:numId="6" w16cid:durableId="1420177700">
    <w:abstractNumId w:val="6"/>
  </w:num>
  <w:num w:numId="7" w16cid:durableId="12539506">
    <w:abstractNumId w:val="8"/>
  </w:num>
  <w:num w:numId="8" w16cid:durableId="301468230">
    <w:abstractNumId w:val="1"/>
  </w:num>
  <w:num w:numId="9" w16cid:durableId="1383745446">
    <w:abstractNumId w:val="7"/>
  </w:num>
  <w:num w:numId="10" w16cid:durableId="2075665041">
    <w:abstractNumId w:val="0"/>
  </w:num>
  <w:num w:numId="11" w16cid:durableId="15447495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oNotTrackMoves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BDE"/>
    <w:rsid w:val="00003A44"/>
    <w:rsid w:val="000043D4"/>
    <w:rsid w:val="000102D4"/>
    <w:rsid w:val="00022C58"/>
    <w:rsid w:val="000230F1"/>
    <w:rsid w:val="00023AB2"/>
    <w:rsid w:val="000247D0"/>
    <w:rsid w:val="00033950"/>
    <w:rsid w:val="0003578D"/>
    <w:rsid w:val="000406F8"/>
    <w:rsid w:val="0004099D"/>
    <w:rsid w:val="00051421"/>
    <w:rsid w:val="000600DC"/>
    <w:rsid w:val="00072C9B"/>
    <w:rsid w:val="00073332"/>
    <w:rsid w:val="0008236A"/>
    <w:rsid w:val="00082D03"/>
    <w:rsid w:val="00091B7B"/>
    <w:rsid w:val="0009335B"/>
    <w:rsid w:val="000A0A27"/>
    <w:rsid w:val="000A19E4"/>
    <w:rsid w:val="000A1F58"/>
    <w:rsid w:val="000A570B"/>
    <w:rsid w:val="000A77B7"/>
    <w:rsid w:val="000B27F3"/>
    <w:rsid w:val="000D74D7"/>
    <w:rsid w:val="000E0F1E"/>
    <w:rsid w:val="000E1821"/>
    <w:rsid w:val="000E5390"/>
    <w:rsid w:val="000E6D54"/>
    <w:rsid w:val="000F3C52"/>
    <w:rsid w:val="001010E9"/>
    <w:rsid w:val="001120FE"/>
    <w:rsid w:val="00123681"/>
    <w:rsid w:val="00126225"/>
    <w:rsid w:val="00137C0A"/>
    <w:rsid w:val="001560F6"/>
    <w:rsid w:val="001640FC"/>
    <w:rsid w:val="001734C2"/>
    <w:rsid w:val="00174115"/>
    <w:rsid w:val="00175845"/>
    <w:rsid w:val="00183191"/>
    <w:rsid w:val="00183747"/>
    <w:rsid w:val="0019177E"/>
    <w:rsid w:val="00193645"/>
    <w:rsid w:val="00196814"/>
    <w:rsid w:val="001A1AD8"/>
    <w:rsid w:val="001A1BFA"/>
    <w:rsid w:val="001A509D"/>
    <w:rsid w:val="001B11E1"/>
    <w:rsid w:val="001B3C18"/>
    <w:rsid w:val="001C1A52"/>
    <w:rsid w:val="001C4C36"/>
    <w:rsid w:val="001C627E"/>
    <w:rsid w:val="001D34B5"/>
    <w:rsid w:val="001E1DAC"/>
    <w:rsid w:val="001E251E"/>
    <w:rsid w:val="001E2BA9"/>
    <w:rsid w:val="001E3A46"/>
    <w:rsid w:val="001F14E4"/>
    <w:rsid w:val="001F2DBF"/>
    <w:rsid w:val="001F5AF7"/>
    <w:rsid w:val="0021019E"/>
    <w:rsid w:val="00211713"/>
    <w:rsid w:val="00211E68"/>
    <w:rsid w:val="00227C20"/>
    <w:rsid w:val="00232438"/>
    <w:rsid w:val="00242901"/>
    <w:rsid w:val="002438F7"/>
    <w:rsid w:val="00256040"/>
    <w:rsid w:val="00256993"/>
    <w:rsid w:val="002609DD"/>
    <w:rsid w:val="002622BA"/>
    <w:rsid w:val="00265331"/>
    <w:rsid w:val="00266F27"/>
    <w:rsid w:val="002828B9"/>
    <w:rsid w:val="00285249"/>
    <w:rsid w:val="002876F8"/>
    <w:rsid w:val="002961D7"/>
    <w:rsid w:val="002B5A71"/>
    <w:rsid w:val="002C435E"/>
    <w:rsid w:val="002D1BC8"/>
    <w:rsid w:val="002D6003"/>
    <w:rsid w:val="002E16BC"/>
    <w:rsid w:val="002E2654"/>
    <w:rsid w:val="002E700E"/>
    <w:rsid w:val="002F4E68"/>
    <w:rsid w:val="002F6C58"/>
    <w:rsid w:val="002F7AE9"/>
    <w:rsid w:val="0030226A"/>
    <w:rsid w:val="003048EF"/>
    <w:rsid w:val="00305C1B"/>
    <w:rsid w:val="00311382"/>
    <w:rsid w:val="00315692"/>
    <w:rsid w:val="00316374"/>
    <w:rsid w:val="00316619"/>
    <w:rsid w:val="003312DE"/>
    <w:rsid w:val="00340C8B"/>
    <w:rsid w:val="003506B7"/>
    <w:rsid w:val="0035146D"/>
    <w:rsid w:val="00353A42"/>
    <w:rsid w:val="00355FFA"/>
    <w:rsid w:val="0036089B"/>
    <w:rsid w:val="0036381C"/>
    <w:rsid w:val="003676CE"/>
    <w:rsid w:val="00370571"/>
    <w:rsid w:val="00373D5A"/>
    <w:rsid w:val="003939B9"/>
    <w:rsid w:val="003A14B3"/>
    <w:rsid w:val="003C469F"/>
    <w:rsid w:val="003C5C56"/>
    <w:rsid w:val="003D3337"/>
    <w:rsid w:val="003D3C4C"/>
    <w:rsid w:val="003D6029"/>
    <w:rsid w:val="003E0CDB"/>
    <w:rsid w:val="003E3678"/>
    <w:rsid w:val="003F3670"/>
    <w:rsid w:val="003F59F2"/>
    <w:rsid w:val="004160C6"/>
    <w:rsid w:val="0042020A"/>
    <w:rsid w:val="00420337"/>
    <w:rsid w:val="00420ACA"/>
    <w:rsid w:val="00421F71"/>
    <w:rsid w:val="00431623"/>
    <w:rsid w:val="00431710"/>
    <w:rsid w:val="00433B7C"/>
    <w:rsid w:val="00445CDC"/>
    <w:rsid w:val="00446432"/>
    <w:rsid w:val="00464973"/>
    <w:rsid w:val="00487B64"/>
    <w:rsid w:val="00490C72"/>
    <w:rsid w:val="00492C64"/>
    <w:rsid w:val="004A4C47"/>
    <w:rsid w:val="004A573F"/>
    <w:rsid w:val="004A7F11"/>
    <w:rsid w:val="004B1F5E"/>
    <w:rsid w:val="004B5490"/>
    <w:rsid w:val="004B6910"/>
    <w:rsid w:val="004C1C64"/>
    <w:rsid w:val="004D2595"/>
    <w:rsid w:val="004D6207"/>
    <w:rsid w:val="004E05AB"/>
    <w:rsid w:val="004E5469"/>
    <w:rsid w:val="004E5DE2"/>
    <w:rsid w:val="004F013E"/>
    <w:rsid w:val="004F0236"/>
    <w:rsid w:val="004F2A9A"/>
    <w:rsid w:val="004F3CAA"/>
    <w:rsid w:val="004F6B32"/>
    <w:rsid w:val="00511A07"/>
    <w:rsid w:val="005227B6"/>
    <w:rsid w:val="00525D57"/>
    <w:rsid w:val="00527988"/>
    <w:rsid w:val="005341BA"/>
    <w:rsid w:val="0053729E"/>
    <w:rsid w:val="005408F7"/>
    <w:rsid w:val="00555B2D"/>
    <w:rsid w:val="005575EC"/>
    <w:rsid w:val="005605D8"/>
    <w:rsid w:val="00570027"/>
    <w:rsid w:val="0057394A"/>
    <w:rsid w:val="00573C1B"/>
    <w:rsid w:val="0057606A"/>
    <w:rsid w:val="005771C6"/>
    <w:rsid w:val="005776A6"/>
    <w:rsid w:val="005A508B"/>
    <w:rsid w:val="005B4DD1"/>
    <w:rsid w:val="005B6F18"/>
    <w:rsid w:val="005C577D"/>
    <w:rsid w:val="005D1219"/>
    <w:rsid w:val="005D38BC"/>
    <w:rsid w:val="005D740E"/>
    <w:rsid w:val="005E2CCA"/>
    <w:rsid w:val="005F1BCA"/>
    <w:rsid w:val="005F6072"/>
    <w:rsid w:val="00605EEC"/>
    <w:rsid w:val="00606563"/>
    <w:rsid w:val="00610E3A"/>
    <w:rsid w:val="00613AB1"/>
    <w:rsid w:val="006306D2"/>
    <w:rsid w:val="00637922"/>
    <w:rsid w:val="00640ACF"/>
    <w:rsid w:val="00642277"/>
    <w:rsid w:val="0065527B"/>
    <w:rsid w:val="00665D17"/>
    <w:rsid w:val="0067389E"/>
    <w:rsid w:val="00676035"/>
    <w:rsid w:val="00681B6C"/>
    <w:rsid w:val="00683824"/>
    <w:rsid w:val="006876E4"/>
    <w:rsid w:val="00692BDD"/>
    <w:rsid w:val="00695A09"/>
    <w:rsid w:val="006A1373"/>
    <w:rsid w:val="006C56A3"/>
    <w:rsid w:val="006D2988"/>
    <w:rsid w:val="006D71C4"/>
    <w:rsid w:val="006E0031"/>
    <w:rsid w:val="006E25BB"/>
    <w:rsid w:val="006E2C9F"/>
    <w:rsid w:val="006E3269"/>
    <w:rsid w:val="006F19E5"/>
    <w:rsid w:val="00703E57"/>
    <w:rsid w:val="00706B51"/>
    <w:rsid w:val="00715F40"/>
    <w:rsid w:val="00727E87"/>
    <w:rsid w:val="00727FC0"/>
    <w:rsid w:val="00736A29"/>
    <w:rsid w:val="00736F94"/>
    <w:rsid w:val="00744EBA"/>
    <w:rsid w:val="00751C7E"/>
    <w:rsid w:val="0076141E"/>
    <w:rsid w:val="0077363F"/>
    <w:rsid w:val="007744A2"/>
    <w:rsid w:val="00774EC9"/>
    <w:rsid w:val="00776821"/>
    <w:rsid w:val="007A3D61"/>
    <w:rsid w:val="007B2B73"/>
    <w:rsid w:val="007B514D"/>
    <w:rsid w:val="007B5F07"/>
    <w:rsid w:val="007C2444"/>
    <w:rsid w:val="007D5A5F"/>
    <w:rsid w:val="007D7536"/>
    <w:rsid w:val="007E41B5"/>
    <w:rsid w:val="007E4FF6"/>
    <w:rsid w:val="007E6BBB"/>
    <w:rsid w:val="007E7437"/>
    <w:rsid w:val="007F0DD6"/>
    <w:rsid w:val="007F5FE2"/>
    <w:rsid w:val="0080039A"/>
    <w:rsid w:val="008007DD"/>
    <w:rsid w:val="0080138B"/>
    <w:rsid w:val="008260AC"/>
    <w:rsid w:val="00831A57"/>
    <w:rsid w:val="00845148"/>
    <w:rsid w:val="008545A2"/>
    <w:rsid w:val="00854971"/>
    <w:rsid w:val="00857CD6"/>
    <w:rsid w:val="00861612"/>
    <w:rsid w:val="00867C9E"/>
    <w:rsid w:val="00874F8D"/>
    <w:rsid w:val="00875E35"/>
    <w:rsid w:val="008A36F1"/>
    <w:rsid w:val="008A38E8"/>
    <w:rsid w:val="008A3979"/>
    <w:rsid w:val="008A6F10"/>
    <w:rsid w:val="008D4785"/>
    <w:rsid w:val="008D60EF"/>
    <w:rsid w:val="008E2AD4"/>
    <w:rsid w:val="008E7FC6"/>
    <w:rsid w:val="008F6CE2"/>
    <w:rsid w:val="009028C2"/>
    <w:rsid w:val="00905BDE"/>
    <w:rsid w:val="009316D0"/>
    <w:rsid w:val="00937C5C"/>
    <w:rsid w:val="00947ABE"/>
    <w:rsid w:val="009500C7"/>
    <w:rsid w:val="00962658"/>
    <w:rsid w:val="0096593E"/>
    <w:rsid w:val="0096681F"/>
    <w:rsid w:val="00967651"/>
    <w:rsid w:val="00973C02"/>
    <w:rsid w:val="00977131"/>
    <w:rsid w:val="0098156B"/>
    <w:rsid w:val="00984FF2"/>
    <w:rsid w:val="00992690"/>
    <w:rsid w:val="009A1BE9"/>
    <w:rsid w:val="009B18BE"/>
    <w:rsid w:val="009C1EDB"/>
    <w:rsid w:val="009C775B"/>
    <w:rsid w:val="009D3083"/>
    <w:rsid w:val="009D5941"/>
    <w:rsid w:val="009E28C1"/>
    <w:rsid w:val="009E47E7"/>
    <w:rsid w:val="009E6B6D"/>
    <w:rsid w:val="009F02C7"/>
    <w:rsid w:val="009F42F6"/>
    <w:rsid w:val="009F49B3"/>
    <w:rsid w:val="00A03AF7"/>
    <w:rsid w:val="00A05156"/>
    <w:rsid w:val="00A17D20"/>
    <w:rsid w:val="00A22834"/>
    <w:rsid w:val="00A3381B"/>
    <w:rsid w:val="00A33BB0"/>
    <w:rsid w:val="00A36E31"/>
    <w:rsid w:val="00A41DB7"/>
    <w:rsid w:val="00A43279"/>
    <w:rsid w:val="00A453B0"/>
    <w:rsid w:val="00A50AF8"/>
    <w:rsid w:val="00A5188E"/>
    <w:rsid w:val="00A541BD"/>
    <w:rsid w:val="00A64040"/>
    <w:rsid w:val="00A80286"/>
    <w:rsid w:val="00A814FF"/>
    <w:rsid w:val="00A819FD"/>
    <w:rsid w:val="00A83EC5"/>
    <w:rsid w:val="00AA2623"/>
    <w:rsid w:val="00AA3CCD"/>
    <w:rsid w:val="00AB29CC"/>
    <w:rsid w:val="00AB6615"/>
    <w:rsid w:val="00AC0EB8"/>
    <w:rsid w:val="00AD1C82"/>
    <w:rsid w:val="00AD75AF"/>
    <w:rsid w:val="00AE28BE"/>
    <w:rsid w:val="00AE4EAA"/>
    <w:rsid w:val="00AF4F77"/>
    <w:rsid w:val="00AF7E19"/>
    <w:rsid w:val="00B05A63"/>
    <w:rsid w:val="00B067D3"/>
    <w:rsid w:val="00B10924"/>
    <w:rsid w:val="00B11588"/>
    <w:rsid w:val="00B167CC"/>
    <w:rsid w:val="00B2290D"/>
    <w:rsid w:val="00B313BA"/>
    <w:rsid w:val="00B35B1C"/>
    <w:rsid w:val="00B44E53"/>
    <w:rsid w:val="00B47B2B"/>
    <w:rsid w:val="00B55EBE"/>
    <w:rsid w:val="00B63FD7"/>
    <w:rsid w:val="00B6552E"/>
    <w:rsid w:val="00B86E4E"/>
    <w:rsid w:val="00BB7E78"/>
    <w:rsid w:val="00BD08BF"/>
    <w:rsid w:val="00BE1552"/>
    <w:rsid w:val="00BE22C1"/>
    <w:rsid w:val="00BE7ADB"/>
    <w:rsid w:val="00BF0E8F"/>
    <w:rsid w:val="00BF13A3"/>
    <w:rsid w:val="00BF5E18"/>
    <w:rsid w:val="00C00122"/>
    <w:rsid w:val="00C070EA"/>
    <w:rsid w:val="00C24EA5"/>
    <w:rsid w:val="00C269A7"/>
    <w:rsid w:val="00C27DDD"/>
    <w:rsid w:val="00C31A7B"/>
    <w:rsid w:val="00C625C7"/>
    <w:rsid w:val="00C67DBD"/>
    <w:rsid w:val="00C80362"/>
    <w:rsid w:val="00C83F7D"/>
    <w:rsid w:val="00C91778"/>
    <w:rsid w:val="00C91D43"/>
    <w:rsid w:val="00C94C0A"/>
    <w:rsid w:val="00CA4BCA"/>
    <w:rsid w:val="00CB2CC2"/>
    <w:rsid w:val="00CE3396"/>
    <w:rsid w:val="00CF2A53"/>
    <w:rsid w:val="00D00F5A"/>
    <w:rsid w:val="00D02F0E"/>
    <w:rsid w:val="00D1401F"/>
    <w:rsid w:val="00D15804"/>
    <w:rsid w:val="00D15B87"/>
    <w:rsid w:val="00D22E16"/>
    <w:rsid w:val="00D23387"/>
    <w:rsid w:val="00D263E1"/>
    <w:rsid w:val="00D30F7D"/>
    <w:rsid w:val="00D376C4"/>
    <w:rsid w:val="00D515AF"/>
    <w:rsid w:val="00D55BE9"/>
    <w:rsid w:val="00D63B65"/>
    <w:rsid w:val="00D65C9C"/>
    <w:rsid w:val="00D67974"/>
    <w:rsid w:val="00D73F9E"/>
    <w:rsid w:val="00D85089"/>
    <w:rsid w:val="00D876D4"/>
    <w:rsid w:val="00D94150"/>
    <w:rsid w:val="00DA38E5"/>
    <w:rsid w:val="00DA4B2D"/>
    <w:rsid w:val="00DC0B4B"/>
    <w:rsid w:val="00DF22CF"/>
    <w:rsid w:val="00DF49B3"/>
    <w:rsid w:val="00E02F59"/>
    <w:rsid w:val="00E0423B"/>
    <w:rsid w:val="00E16939"/>
    <w:rsid w:val="00E21612"/>
    <w:rsid w:val="00E26C00"/>
    <w:rsid w:val="00E341B2"/>
    <w:rsid w:val="00E4013D"/>
    <w:rsid w:val="00E60FEA"/>
    <w:rsid w:val="00E6447E"/>
    <w:rsid w:val="00E64D0E"/>
    <w:rsid w:val="00E655C5"/>
    <w:rsid w:val="00E70E7F"/>
    <w:rsid w:val="00E808DD"/>
    <w:rsid w:val="00E82E3D"/>
    <w:rsid w:val="00E831E2"/>
    <w:rsid w:val="00E84400"/>
    <w:rsid w:val="00EA6C14"/>
    <w:rsid w:val="00EC0A2A"/>
    <w:rsid w:val="00ED1524"/>
    <w:rsid w:val="00EE0BB6"/>
    <w:rsid w:val="00EE222C"/>
    <w:rsid w:val="00F04743"/>
    <w:rsid w:val="00F05BFA"/>
    <w:rsid w:val="00F16367"/>
    <w:rsid w:val="00F2103A"/>
    <w:rsid w:val="00F34D97"/>
    <w:rsid w:val="00F435B3"/>
    <w:rsid w:val="00F54472"/>
    <w:rsid w:val="00F55AE4"/>
    <w:rsid w:val="00F56087"/>
    <w:rsid w:val="00F56902"/>
    <w:rsid w:val="00F7768F"/>
    <w:rsid w:val="00F77C3A"/>
    <w:rsid w:val="00F93E50"/>
    <w:rsid w:val="00F94704"/>
    <w:rsid w:val="00F94F0B"/>
    <w:rsid w:val="00FA19AB"/>
    <w:rsid w:val="00FA494E"/>
    <w:rsid w:val="00FA5DFB"/>
    <w:rsid w:val="00FA5F7B"/>
    <w:rsid w:val="00FB5631"/>
    <w:rsid w:val="00FB5A10"/>
    <w:rsid w:val="00FC18AE"/>
    <w:rsid w:val="00FC4FC3"/>
    <w:rsid w:val="00FC52F5"/>
    <w:rsid w:val="00FD6F50"/>
    <w:rsid w:val="00FE2A8A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03BB843F"/>
  <w15:docId w15:val="{ECA73344-B8F2-49B4-AABC-BD63C9BE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B29CC"/>
    <w:pPr>
      <w:outlineLvl w:val="0"/>
    </w:pPr>
    <w:rPr>
      <w:rFonts w:ascii="Arial" w:eastAsia="Arial" w:hAnsi="Arial" w:cs="Arial"/>
      <w:b/>
      <w:bCs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A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5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2595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23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30F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23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30F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230F1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4A4C47"/>
    <w:rPr>
      <w:color w:val="0563C1"/>
      <w:u w:val="single"/>
    </w:rPr>
  </w:style>
  <w:style w:type="character" w:customStyle="1" w:styleId="Heading1Char">
    <w:name w:val="Heading 1 Char"/>
    <w:link w:val="Heading1"/>
    <w:uiPriority w:val="1"/>
    <w:rsid w:val="00AB29CC"/>
    <w:rPr>
      <w:rFonts w:ascii="Arial" w:eastAsia="Arial" w:hAnsi="Arial" w:cs="Arial"/>
      <w:b/>
      <w:bCs/>
      <w:sz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D55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BE9"/>
  </w:style>
  <w:style w:type="paragraph" w:styleId="Footer">
    <w:name w:val="footer"/>
    <w:basedOn w:val="Normal"/>
    <w:link w:val="FooterChar"/>
    <w:uiPriority w:val="99"/>
    <w:unhideWhenUsed/>
    <w:rsid w:val="00D55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BE9"/>
  </w:style>
  <w:style w:type="paragraph" w:styleId="TOCHeading">
    <w:name w:val="TOC Heading"/>
    <w:basedOn w:val="Heading1"/>
    <w:next w:val="Normal"/>
    <w:uiPriority w:val="39"/>
    <w:unhideWhenUsed/>
    <w:qFormat/>
    <w:rsid w:val="00AB29CC"/>
    <w:pPr>
      <w:keepNext/>
      <w:keepLines/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B29CC"/>
    <w:pPr>
      <w:spacing w:after="100"/>
    </w:pPr>
  </w:style>
  <w:style w:type="paragraph" w:styleId="Revision">
    <w:name w:val="Revision"/>
    <w:hidden/>
    <w:uiPriority w:val="99"/>
    <w:semiHidden/>
    <w:rsid w:val="00F56902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eduling.nosbih.ba/External-Scheduling-Client/" TargetMode="External"/><Relationship Id="rId13" Type="http://schemas.openxmlformats.org/officeDocument/2006/relationships/hyperlink" Target="http://www.hrote.hr/default.aspx?id=17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ops.hr/wps/portal" TargetMode="External"/><Relationship Id="rId17" Type="http://schemas.openxmlformats.org/officeDocument/2006/relationships/hyperlink" Target="mailto:NacionalnidispecerskicentarZagreb@hops.h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sbih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tsoe.eu/fileadmin/user_upload/edi/library/eic/cds/area.htm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osbih.ba" TargetMode="External"/><Relationship Id="rId10" Type="http://schemas.openxmlformats.org/officeDocument/2006/relationships/hyperlink" Target="https://www.entsoe.eu/data/energy-identification-codes-eic/eic-approved-cod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rote.hr/default.aspx?id=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F9776-6ADE-4F4E-9E1F-0EB2331F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6361</Words>
  <Characters>36264</Characters>
  <Application>Microsoft Office Word</Application>
  <DocSecurity>0</DocSecurity>
  <Lines>302</Lines>
  <Paragraphs>85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42540</CharactersWithSpaces>
  <SharedDoc>false</SharedDoc>
  <HLinks>
    <vt:vector size="54" baseType="variant">
      <vt:variant>
        <vt:i4>5505130</vt:i4>
      </vt:variant>
      <vt:variant>
        <vt:i4>24</vt:i4>
      </vt:variant>
      <vt:variant>
        <vt:i4>0</vt:i4>
      </vt:variant>
      <vt:variant>
        <vt:i4>5</vt:i4>
      </vt:variant>
      <vt:variant>
        <vt:lpwstr>mailto:NacionalnidispecerskicentarZagreb@hops.hr</vt:lpwstr>
      </vt:variant>
      <vt:variant>
        <vt:lpwstr/>
      </vt:variant>
      <vt:variant>
        <vt:i4>1048663</vt:i4>
      </vt:variant>
      <vt:variant>
        <vt:i4>21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6291579</vt:i4>
      </vt:variant>
      <vt:variant>
        <vt:i4>18</vt:i4>
      </vt:variant>
      <vt:variant>
        <vt:i4>0</vt:i4>
      </vt:variant>
      <vt:variant>
        <vt:i4>5</vt:i4>
      </vt:variant>
      <vt:variant>
        <vt:lpwstr>https://www.nosbih.ba/</vt:lpwstr>
      </vt:variant>
      <vt:variant>
        <vt:lpwstr/>
      </vt:variant>
      <vt:variant>
        <vt:i4>2097266</vt:i4>
      </vt:variant>
      <vt:variant>
        <vt:i4>15</vt:i4>
      </vt:variant>
      <vt:variant>
        <vt:i4>0</vt:i4>
      </vt:variant>
      <vt:variant>
        <vt:i4>5</vt:i4>
      </vt:variant>
      <vt:variant>
        <vt:lpwstr>http://www.hrote.hr/default.aspx?id=175</vt:lpwstr>
      </vt:variant>
      <vt:variant>
        <vt:lpwstr/>
      </vt:variant>
      <vt:variant>
        <vt:i4>2097266</vt:i4>
      </vt:variant>
      <vt:variant>
        <vt:i4>12</vt:i4>
      </vt:variant>
      <vt:variant>
        <vt:i4>0</vt:i4>
      </vt:variant>
      <vt:variant>
        <vt:i4>5</vt:i4>
      </vt:variant>
      <vt:variant>
        <vt:lpwstr>http://www.hrote.hr/default.aspx?id=175</vt:lpwstr>
      </vt:variant>
      <vt:variant>
        <vt:lpwstr/>
      </vt:variant>
      <vt:variant>
        <vt:i4>3866723</vt:i4>
      </vt:variant>
      <vt:variant>
        <vt:i4>9</vt:i4>
      </vt:variant>
      <vt:variant>
        <vt:i4>0</vt:i4>
      </vt:variant>
      <vt:variant>
        <vt:i4>5</vt:i4>
      </vt:variant>
      <vt:variant>
        <vt:lpwstr>https://www.hops.hr/wps/portal</vt:lpwstr>
      </vt:variant>
      <vt:variant>
        <vt:lpwstr/>
      </vt:variant>
      <vt:variant>
        <vt:i4>1310827</vt:i4>
      </vt:variant>
      <vt:variant>
        <vt:i4>6</vt:i4>
      </vt:variant>
      <vt:variant>
        <vt:i4>0</vt:i4>
      </vt:variant>
      <vt:variant>
        <vt:i4>5</vt:i4>
      </vt:variant>
      <vt:variant>
        <vt:lpwstr>https://www.entsoe.eu/fileadmin/user_upload/edi/library/eic/cds/area.htm</vt:lpwstr>
      </vt:variant>
      <vt:variant>
        <vt:lpwstr/>
      </vt:variant>
      <vt:variant>
        <vt:i4>3866677</vt:i4>
      </vt:variant>
      <vt:variant>
        <vt:i4>3</vt:i4>
      </vt:variant>
      <vt:variant>
        <vt:i4>0</vt:i4>
      </vt:variant>
      <vt:variant>
        <vt:i4>5</vt:i4>
      </vt:variant>
      <vt:variant>
        <vt:lpwstr>https://www.entsoe.eu/data/energy-identification-codes-eic/eic-approved-codes/</vt:lpwstr>
      </vt:variant>
      <vt:variant>
        <vt:lpwstr/>
      </vt:variant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https://scheduling.nosbih.ba/External-Scheduling-Client/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Vladimir Vukadinović</cp:lastModifiedBy>
  <cp:revision>2</cp:revision>
  <cp:lastPrinted>2019-10-03T13:10:00Z</cp:lastPrinted>
  <dcterms:created xsi:type="dcterms:W3CDTF">2022-04-28T09:36:00Z</dcterms:created>
  <dcterms:modified xsi:type="dcterms:W3CDTF">2022-04-28T09:36:00Z</dcterms:modified>
</cp:coreProperties>
</file>